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74" w:rsidRPr="00915961" w:rsidRDefault="00C37874" w:rsidP="00C37874">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2012 Simon Bernstein Will showing that Eliot Ivan Bernstein is a beneficiary, see Exhibit ___  - 2012 Simon Bernstein Will</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July 25, 2012</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SIMON L. BERNSTEIN, of Palm Beach County, Florida, hereby revoke all my prior Wills and Codicils and make this Will. I am a widower, but in the event that I marry subsequent to the execution of this Will, I specifically make no provision for my spouse. My children are TED S. BERNSTEIN, PAMELA B. SIMON, </w:t>
      </w:r>
      <w:r w:rsidRPr="00915961">
        <w:rPr>
          <w:rFonts w:ascii="Times New Roman" w:hAnsi="Times New Roman" w:cs="Times New Roman"/>
          <w:b/>
          <w:sz w:val="24"/>
          <w:szCs w:val="24"/>
        </w:rPr>
        <w:t>ELIOT BERNSTEIN [EMPHASIS ADDED]</w:t>
      </w:r>
      <w:r w:rsidRPr="00915961">
        <w:rPr>
          <w:rFonts w:ascii="Times New Roman" w:hAnsi="Times New Roman" w:cs="Times New Roman"/>
          <w:sz w:val="24"/>
          <w:szCs w:val="24"/>
        </w:rPr>
        <w:t>, JILL IANTONI and LISA S. FRIEDSTEIN.</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w:t>
      </w:r>
      <w:r w:rsidRPr="00915961">
        <w:rPr>
          <w:rFonts w:ascii="Times New Roman" w:hAnsi="Times New Roman" w:cs="Times New Roman"/>
          <w:b/>
          <w:sz w:val="24"/>
          <w:szCs w:val="24"/>
        </w:rPr>
        <w:t>I give to my children who survive me, divided among them as they agree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or if they fail to agree, divided among them by my Personal Representatives in as nearly equal shares as practical my personal effects, jewelry, collections, household furnishings and equipment, automobiles and all other non-business tangible personal property other than cash, not effectively disposed of by such memorandum, and if no child of mine survives me, this property shall pass with the residue of my estate.”</w:t>
      </w:r>
    </w:p>
    <w:p w:rsidR="00C37874" w:rsidRPr="00915961" w:rsidRDefault="00C37874" w:rsidP="00C37874">
      <w:pPr>
        <w:numPr>
          <w:ilvl w:val="0"/>
          <w:numId w:val="1"/>
        </w:numPr>
        <w:spacing w:line="480" w:lineRule="auto"/>
        <w:contextualSpacing/>
        <w:rPr>
          <w:rFonts w:ascii="Times New Roman" w:hAnsi="Times New Roman" w:cs="Times New Roman"/>
          <w:sz w:val="24"/>
          <w:szCs w:val="24"/>
        </w:rPr>
      </w:pPr>
    </w:p>
    <w:p w:rsidR="00C37874" w:rsidRPr="00915961" w:rsidRDefault="00C37874" w:rsidP="00C37874">
      <w:pPr>
        <w:numPr>
          <w:ilvl w:val="0"/>
          <w:numId w:val="1"/>
        </w:numPr>
        <w:spacing w:line="480" w:lineRule="auto"/>
        <w:contextualSpacing/>
        <w:rPr>
          <w:rFonts w:ascii="Times New Roman" w:hAnsi="Times New Roman" w:cs="Times New Roman"/>
          <w:sz w:val="24"/>
          <w:szCs w:val="24"/>
        </w:rPr>
      </w:pPr>
    </w:p>
    <w:p w:rsidR="00C37874" w:rsidRPr="00915961" w:rsidRDefault="00C37874" w:rsidP="00C37874">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SIMON BERNSTEIN TRUST 2012 DATED JULY 25, 2012</w:t>
      </w:r>
    </w:p>
    <w:p w:rsidR="00C37874" w:rsidRPr="00915961" w:rsidRDefault="00C37874" w:rsidP="00C37874">
      <w:pPr>
        <w:spacing w:line="480" w:lineRule="auto"/>
        <w:contextualSpacing/>
        <w:rPr>
          <w:rFonts w:ascii="Times New Roman" w:hAnsi="Times New Roman" w:cs="Times New Roman"/>
          <w:sz w:val="24"/>
          <w:szCs w:val="24"/>
        </w:rPr>
      </w:pPr>
    </w:p>
    <w:p w:rsidR="00C37874" w:rsidRPr="00915961" w:rsidRDefault="00C37874" w:rsidP="00C37874">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2012 Simon Bernstein Trust showing that Eliot Ivan Bernstein is a beneficiary, see Exhibit __</w:t>
      </w:r>
      <w:proofErr w:type="gramStart"/>
      <w:r w:rsidRPr="00915961">
        <w:rPr>
          <w:rFonts w:ascii="Times New Roman" w:hAnsi="Times New Roman" w:cs="Times New Roman"/>
          <w:sz w:val="24"/>
          <w:szCs w:val="24"/>
        </w:rPr>
        <w:t>_  -</w:t>
      </w:r>
      <w:proofErr w:type="gramEnd"/>
      <w:r w:rsidRPr="00915961">
        <w:rPr>
          <w:rFonts w:ascii="Times New Roman" w:hAnsi="Times New Roman" w:cs="Times New Roman"/>
          <w:sz w:val="24"/>
          <w:szCs w:val="24"/>
        </w:rPr>
        <w:t xml:space="preserve"> 2012 Simon Bernstein Trust.</w:t>
      </w:r>
    </w:p>
    <w:p w:rsidR="00C37874" w:rsidRPr="00915961" w:rsidRDefault="00C37874" w:rsidP="00C37874">
      <w:pPr>
        <w:numPr>
          <w:ilvl w:val="0"/>
          <w:numId w:val="1"/>
        </w:numPr>
        <w:spacing w:line="480" w:lineRule="auto"/>
        <w:contextualSpacing/>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lastRenderedPageBreak/>
        <w:t>SIMON  L</w:t>
      </w:r>
      <w:proofErr w:type="gramEnd"/>
      <w:r w:rsidRPr="00915961">
        <w:rPr>
          <w:rFonts w:ascii="Times New Roman" w:hAnsi="Times New Roman" w:cs="Times New Roman"/>
          <w:sz w:val="24"/>
          <w:szCs w:val="24"/>
        </w:rPr>
        <w:t>. BERNSTEIN</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TRUST AGREEMENT</w:t>
      </w: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III.</w:t>
      </w:r>
      <w:proofErr w:type="gramEnd"/>
      <w:r w:rsidRPr="00915961">
        <w:rPr>
          <w:rFonts w:ascii="Times New Roman" w:hAnsi="Times New Roman" w:cs="Times New Roman"/>
          <w:sz w:val="24"/>
          <w:szCs w:val="24"/>
        </w:rPr>
        <w:t xml:space="preserve"> GENERAL</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“E. Definitions.</w:t>
      </w:r>
      <w:proofErr w:type="gramEnd"/>
      <w:r w:rsidRPr="00915961">
        <w:rPr>
          <w:rFonts w:ascii="Times New Roman" w:hAnsi="Times New Roman" w:cs="Times New Roman"/>
          <w:sz w:val="24"/>
          <w:szCs w:val="24"/>
        </w:rPr>
        <w:t xml:space="preserve"> In this Agreement,</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1. Children, Lineal Descendants. The terms "child," "children, 11 "grandchild," "grandchildren" and "lineal descendant" mean only persons whose relationship to the ancestor designated is created entirely by or through (a) legitimate births occurring during the marriage of the joint biological parents to each other, (b) children born of female lineal descendants, and (c)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No such child or lineal descendant loses his or her status as such through adoption by another person.</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Notwithstanding the foregoing, for all purposes of this Trust and the dispositions made hereunder, my children, TED S. BERNSTEIN, PAMELA B. SIMON, ELIOT BERNSTEIN, JILL IANTONI and LISA S. FRIEDSTEIN, shall be deemed to have predeceased me as I have adequately provided for them during</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roofErr w:type="gramStart"/>
      <w:r w:rsidRPr="00915961">
        <w:rPr>
          <w:rFonts w:ascii="Times New Roman" w:hAnsi="Times New Roman" w:cs="Times New Roman"/>
          <w:sz w:val="24"/>
          <w:szCs w:val="24"/>
        </w:rPr>
        <w:t>my</w:t>
      </w:r>
      <w:proofErr w:type="gramEnd"/>
      <w:r w:rsidRPr="00915961">
        <w:rPr>
          <w:rFonts w:ascii="Times New Roman" w:hAnsi="Times New Roman" w:cs="Times New Roman"/>
          <w:sz w:val="24"/>
          <w:szCs w:val="24"/>
        </w:rPr>
        <w:t xml:space="preserve"> lifetime.”</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center"/>
        <w:rPr>
          <w:rFonts w:ascii="Times New Roman" w:hAnsi="Times New Roman" w:cs="Times New Roman"/>
          <w:sz w:val="24"/>
          <w:szCs w:val="24"/>
        </w:rPr>
      </w:pPr>
      <w:proofErr w:type="gramStart"/>
      <w:r w:rsidRPr="00915961">
        <w:rPr>
          <w:rFonts w:ascii="Times New Roman" w:hAnsi="Times New Roman" w:cs="Times New Roman"/>
          <w:sz w:val="24"/>
          <w:szCs w:val="24"/>
        </w:rPr>
        <w:t>ARTICLE II.</w:t>
      </w:r>
      <w:proofErr w:type="gramEnd"/>
      <w:r w:rsidRPr="00915961">
        <w:rPr>
          <w:rFonts w:ascii="Times New Roman" w:hAnsi="Times New Roman" w:cs="Times New Roman"/>
          <w:sz w:val="24"/>
          <w:szCs w:val="24"/>
        </w:rPr>
        <w:t xml:space="preserve"> AFTER MY DEATH</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A. Disposition of Tangible Personal Property.  If any non-business tangible personal property other than cash (including, but not limited to, my personal effects, jewelry, collections, household furnishings, and equipment, and automobiles) is held in the trust at the time of my death, such items shall be promptly distributed by the Trustee of the trust to such person or persons, </w:t>
      </w:r>
      <w:r w:rsidRPr="00915961">
        <w:rPr>
          <w:rFonts w:ascii="Times New Roman" w:hAnsi="Times New Roman" w:cs="Times New Roman"/>
          <w:b/>
          <w:sz w:val="24"/>
          <w:szCs w:val="24"/>
        </w:rPr>
        <w:t>including my estate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as to the item or items or proportion specified, as I may appoint, and to the extent that any such items are not disposed of by such appointment, such items shall be disposed of by the Trustee of the trust in exactly the same manner as such items would have been disposed of under the terms and provisions of my Will (including any Codicil thereto, or what the Trustee in good faith believes to be such Will and Codicil) had </w:t>
      </w:r>
      <w:r w:rsidRPr="00915961">
        <w:rPr>
          <w:rFonts w:ascii="Times New Roman" w:hAnsi="Times New Roman" w:cs="Times New Roman"/>
          <w:sz w:val="24"/>
          <w:szCs w:val="24"/>
        </w:rPr>
        <w:lastRenderedPageBreak/>
        <w:t>such items been included in my probate estate. Any such items which are not effectively disposed of pursuant to the preceding sentence shall pass with the other trust assets.</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B. Disposition of Trust </w:t>
      </w:r>
      <w:proofErr w:type="gramStart"/>
      <w:r w:rsidRPr="00915961">
        <w:rPr>
          <w:rFonts w:ascii="Times New Roman" w:hAnsi="Times New Roman" w:cs="Times New Roman"/>
          <w:sz w:val="24"/>
          <w:szCs w:val="24"/>
        </w:rPr>
        <w:t>Upon</w:t>
      </w:r>
      <w:proofErr w:type="gramEnd"/>
      <w:r w:rsidRPr="00915961">
        <w:rPr>
          <w:rFonts w:ascii="Times New Roman" w:hAnsi="Times New Roman" w:cs="Times New Roman"/>
          <w:sz w:val="24"/>
          <w:szCs w:val="24"/>
        </w:rPr>
        <w:t xml:space="preserve"> My Death. Upon my death, the remaining assets in this trust shall be divided among and held in separate Trusts for my then living grandchildren. Each of my grandchildren for whom a separate trust is held hereunder shall hereinafter be referred to as a "beneficiary" with the separate Trusts to be administered as provided in Subparagraph Il. C.</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C. Trusts for Beneficiaries. The Trustee shall pay to the beneficiary and the beneficiary's children, such amounts of the net income and principal of such beneficiary's trust as is proper for the Welfare of such individuals. Any income not so paid shall be added to principal each year. After a beneficiary has reached any one or more of the following birthdays, the beneficiary may withdraw the</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principal of his or her separate trust at any time or times, not to exceed in the aggregate 1 /3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grandchild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any of my lineal descendants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1. </w:t>
      </w:r>
      <w:proofErr w:type="gramStart"/>
      <w:r w:rsidRPr="00915961">
        <w:rPr>
          <w:rFonts w:ascii="Times New Roman" w:hAnsi="Times New Roman" w:cs="Times New Roman"/>
          <w:sz w:val="24"/>
          <w:szCs w:val="24"/>
        </w:rPr>
        <w:t>for</w:t>
      </w:r>
      <w:proofErr w:type="gramEnd"/>
      <w:r w:rsidRPr="00915961">
        <w:rPr>
          <w:rFonts w:ascii="Times New Roman" w:hAnsi="Times New Roman" w:cs="Times New Roman"/>
          <w:sz w:val="24"/>
          <w:szCs w:val="24"/>
        </w:rPr>
        <w:t xml:space="preserve"> his or her lineal descendants then living, per stirpes; or</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2. if he or she leaves no lineal descendant then living, per stirpes for the lineal descendants then living of his or her nearest ancestor (among me and my lineal descendants) with a lineal descendant then living. </w:t>
      </w: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C37874" w:rsidRPr="00915961" w:rsidRDefault="00C37874" w:rsidP="00C37874">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lastRenderedPageBreak/>
        <w:t>A trust for a lineal descendant of mine shall be held under this paragraph, or if a trust is then so held, shall be added to such trust.”</w:t>
      </w:r>
    </w:p>
    <w:p w:rsidR="005A22AF" w:rsidRDefault="005A22AF">
      <w:bookmarkStart w:id="0" w:name="_GoBack"/>
      <w:bookmarkEnd w:id="0"/>
    </w:p>
    <w:sectPr w:rsidR="005A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B62"/>
    <w:multiLevelType w:val="hybridMultilevel"/>
    <w:tmpl w:val="AAB8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74"/>
    <w:rsid w:val="00244774"/>
    <w:rsid w:val="005A22AF"/>
    <w:rsid w:val="00C3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cp:lastPrinted>2017-02-07T11:23:00Z</cp:lastPrinted>
  <dcterms:created xsi:type="dcterms:W3CDTF">2017-02-07T11:23:00Z</dcterms:created>
  <dcterms:modified xsi:type="dcterms:W3CDTF">2017-02-07T11:47:00Z</dcterms:modified>
</cp:coreProperties>
</file>