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United States District </w:t>
      </w:r>
      <w:r w:rsidDel="00000000" w:rsidR="00000000" w:rsidRPr="00000000">
        <w:rPr>
          <w:rFonts w:ascii="Times New Roman" w:cs="Times New Roman" w:eastAsia="Times New Roman" w:hAnsi="Times New Roman"/>
          <w:sz w:val="24"/>
          <w:szCs w:val="24"/>
          <w:rtl w:val="0"/>
        </w:rPr>
        <w:t xml:space="preserve">Court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Northern District of Illinois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Eliot I. Bernstein, Individually, and on behalf</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of the Minor Children J.B, J.B., and D.B.,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and Candice Bernstein,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Plaintiffs-Petitioners, </w:t>
      </w:r>
    </w:p>
    <w:p w:rsidR="00000000" w:rsidDel="00000000" w:rsidP="00000000" w:rsidRDefault="00000000" w:rsidRPr="00000000">
      <w:pPr>
        <w:ind w:left="3600" w:firstLine="720"/>
        <w:contextualSpacing w:val="0"/>
      </w:pPr>
      <w:r w:rsidDel="00000000" w:rsidR="00000000" w:rsidRPr="00000000">
        <w:rPr>
          <w:rFonts w:ascii="Times New Roman" w:cs="Times New Roman" w:eastAsia="Times New Roman" w:hAnsi="Times New Roman"/>
          <w:sz w:val="24"/>
          <w:szCs w:val="24"/>
          <w:rtl w:val="0"/>
        </w:rPr>
        <w:t xml:space="preserve">CASE NO. </w:t>
      </w:r>
    </w:p>
    <w:p w:rsidR="00000000" w:rsidDel="00000000" w:rsidP="00000000" w:rsidRDefault="00000000" w:rsidRPr="00000000">
      <w:pPr>
        <w:ind w:left="4320" w:firstLine="0"/>
        <w:contextualSpacing w:val="0"/>
      </w:pPr>
      <w:r w:rsidDel="00000000" w:rsidR="00000000" w:rsidRPr="00000000">
        <w:rPr>
          <w:rFonts w:ascii="Times New Roman" w:cs="Times New Roman" w:eastAsia="Times New Roman" w:hAnsi="Times New Roman"/>
          <w:sz w:val="24"/>
          <w:szCs w:val="24"/>
          <w:rtl w:val="0"/>
        </w:rPr>
        <w:t xml:space="preserve">Honorable John Robert Blakey</w:t>
        <w:tab/>
        <w:tab/>
        <w:tab/>
        <w:tab/>
        <w:tab/>
        <w:tab/>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-against-                                                          </w:t>
        <w:tab/>
      </w:r>
      <w:r w:rsidDel="00000000" w:rsidR="00000000" w:rsidRPr="00000000">
        <w:rPr>
          <w:rFonts w:ascii="Times New Roman" w:cs="Times New Roman" w:eastAsia="Times New Roman" w:hAnsi="Times New Roman"/>
          <w:b w:val="1"/>
          <w:sz w:val="24"/>
          <w:szCs w:val="24"/>
          <w:rtl w:val="0"/>
        </w:rPr>
        <w:t xml:space="preserve">AMENDED COMPLAINT AND/OR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COUNTER-COMPLAINT: 42 USC SEC. 1983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ET SEC; DECLARATORY ACTION;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TEMPORARY RESTRAINING ORDER,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PRELIMINARY INJUNCTION AND</w:t>
      </w:r>
      <w:r w:rsidDel="00000000" w:rsidR="00000000" w:rsidRPr="00000000">
        <w:rPr>
          <w:rtl w:val="0"/>
        </w:rPr>
      </w:r>
    </w:p>
    <w:p w:rsidR="00000000" w:rsidDel="00000000" w:rsidP="00000000" w:rsidRDefault="00000000" w:rsidRPr="00000000">
      <w:pPr>
        <w:pStyle w:val="Heading1"/>
        <w:widowControl w:val="0"/>
        <w:spacing w:after="0" w:before="0" w:line="240" w:lineRule="auto"/>
        <w:ind w:left="90" w:firstLine="0"/>
        <w:contextualSpacing w:val="0"/>
      </w:pPr>
      <w:bookmarkStart w:colFirst="0" w:colLast="0" w:name="h.f8le9ggofzx" w:id="0"/>
      <w:bookmarkEnd w:id="0"/>
      <w:r w:rsidDel="00000000" w:rsidR="00000000" w:rsidRPr="00000000">
        <w:rPr>
          <w:rFonts w:ascii="Times New Roman" w:cs="Times New Roman" w:eastAsia="Times New Roman" w:hAnsi="Times New Roman"/>
          <w:b w:val="1"/>
          <w:sz w:val="24"/>
          <w:szCs w:val="24"/>
          <w:rtl w:val="0"/>
        </w:rPr>
        <w:t xml:space="preserve">                                                                       PENDANT  STATE LAW CLAIMS;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JURY TRIAL REQUESTED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360" w:hanging="360"/>
        <w:contextualSpacing w:val="1"/>
        <w:rPr>
          <w:rFonts w:ascii="Times New Roman" w:cs="Times New Roman" w:eastAsia="Times New Roman" w:hAnsi="Times New Roman"/>
          <w:color w:val="38761d"/>
          <w:sz w:val="24"/>
          <w:szCs w:val="24"/>
          <w:u w:val="none"/>
        </w:rPr>
      </w:pPr>
      <w:r w:rsidDel="00000000" w:rsidR="00000000" w:rsidRPr="00000000">
        <w:rPr>
          <w:rFonts w:ascii="Times New Roman" w:cs="Times New Roman" w:eastAsia="Times New Roman" w:hAnsi="Times New Roman"/>
          <w:color w:val="38761d"/>
          <w:sz w:val="24"/>
          <w:szCs w:val="24"/>
          <w:rtl w:val="0"/>
        </w:rPr>
        <w:t xml:space="preserve">Colin - PBSO - Taking Over Investigations, taking case away from Sheriff, acting outside Judicial functions - Law Enforcement is Executive Branch, not Judicial - Judicial Refers to Bar for Investigation, Sanctions before Court but otherwise not Investigatory/Prosecutorial. Colin to our knowledge does not even report to bar the crimes but allows the criminals to continue forward.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360" w:hanging="360"/>
        <w:contextualSpacing w:val="1"/>
        <w:rPr>
          <w:rFonts w:ascii="Times New Roman" w:cs="Times New Roman" w:eastAsia="Times New Roman" w:hAnsi="Times New Roman"/>
          <w:color w:val="cc0000"/>
          <w:sz w:val="24"/>
          <w:szCs w:val="24"/>
          <w:u w:val="none"/>
        </w:rPr>
      </w:pPr>
      <w:r w:rsidDel="00000000" w:rsidR="00000000" w:rsidRPr="00000000">
        <w:rPr>
          <w:rFonts w:ascii="Times New Roman" w:cs="Times New Roman" w:eastAsia="Times New Roman" w:hAnsi="Times New Roman"/>
          <w:color w:val="cc0000"/>
          <w:sz w:val="24"/>
          <w:szCs w:val="24"/>
          <w:rtl w:val="0"/>
        </w:rPr>
        <w:t xml:space="preserve">Make Sure to Add back in claims / arguments on Life Insurance from EIB original complaint-countercomplant - Make sure we sue on all counts Judge Amy recommended and put in her recommendation.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5"/>
        </w:numPr>
        <w:spacing w:after="0" w:before="0" w:line="276" w:lineRule="auto"/>
        <w:ind w:left="360" w:right="0" w:hanging="360"/>
        <w:contextualSpacing w:val="1"/>
        <w:jc w:val="left"/>
        <w:rPr>
          <w:rFonts w:ascii="Times New Roman" w:cs="Times New Roman" w:eastAsia="Times New Roman" w:hAnsi="Times New Roman"/>
          <w:color w:val="9900ff"/>
          <w:sz w:val="24"/>
          <w:szCs w:val="24"/>
        </w:rPr>
      </w:pPr>
      <w:r w:rsidDel="00000000" w:rsidR="00000000" w:rsidRPr="00000000">
        <w:rPr>
          <w:rFonts w:ascii="Times New Roman" w:cs="Times New Roman" w:eastAsia="Times New Roman" w:hAnsi="Times New Roman"/>
          <w:color w:val="9900ff"/>
          <w:sz w:val="24"/>
          <w:szCs w:val="24"/>
          <w:rtl w:val="0"/>
        </w:rPr>
        <w:t xml:space="preserve">Make sure to Add quick section on Ben Brown, IRS Tax Docs - Wants off case after allegedly receiving as Curator and when Curator term end he refuses to be PR despite Colin trying to force him - Footnote - young man dies without Obit / Funeral (there is one now)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360" w:hanging="360"/>
        <w:contextualSpacing w:val="1"/>
        <w:rPr>
          <w:rFonts w:ascii="Times New Roman" w:cs="Times New Roman" w:eastAsia="Times New Roman" w:hAnsi="Times New Roman"/>
          <w:color w:val="9900ff"/>
          <w:sz w:val="24"/>
          <w:szCs w:val="24"/>
          <w:u w:val="none"/>
        </w:rPr>
      </w:pPr>
      <w:r w:rsidDel="00000000" w:rsidR="00000000" w:rsidRPr="00000000">
        <w:rPr>
          <w:rFonts w:ascii="Times New Roman" w:cs="Times New Roman" w:eastAsia="Times New Roman" w:hAnsi="Times New Roman"/>
          <w:color w:val="9900ff"/>
          <w:sz w:val="24"/>
          <w:szCs w:val="24"/>
          <w:rtl w:val="0"/>
        </w:rPr>
        <w:t xml:space="preserve">O’Connell has never provided IRS Signed Tax Docs and said he ordered them when he took over - Gerry Lewin submitted unsigned, etc - EIB Requested - Not received </w:t>
      </w:r>
    </w:p>
    <w:p w:rsidR="00000000" w:rsidDel="00000000" w:rsidP="00000000" w:rsidRDefault="00000000" w:rsidRPr="00000000">
      <w:pPr>
        <w:ind w:left="360" w:hanging="36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360" w:hanging="360"/>
        <w:contextualSpacing w:val="1"/>
        <w:rPr>
          <w:rFonts w:ascii="Times New Roman" w:cs="Times New Roman" w:eastAsia="Times New Roman" w:hAnsi="Times New Roman"/>
          <w:color w:val="9900ff"/>
          <w:sz w:val="24"/>
          <w:szCs w:val="24"/>
          <w:u w:val="none"/>
        </w:rPr>
      </w:pPr>
      <w:r w:rsidDel="00000000" w:rsidR="00000000" w:rsidRPr="00000000">
        <w:rPr>
          <w:rFonts w:ascii="Times New Roman" w:cs="Times New Roman" w:eastAsia="Times New Roman" w:hAnsi="Times New Roman"/>
          <w:color w:val="9900ff"/>
          <w:sz w:val="24"/>
          <w:szCs w:val="24"/>
          <w:rtl w:val="0"/>
        </w:rPr>
        <w:t xml:space="preserve">O Connell - says in Answer that Ted not valid, yet never Files Motion to Remove - Petition to Remove, Compel Production etc - Continues to have Redacted private Consultations with Alan Rose as Counsel to Trustee he believes is Invalid -  Fails to Report Alan Rose Oppenheimer magical Discovery Docs to Police - has virtually No Business Records or Files for Simon year and a half later after coming into case  - Didn’t speak up in front of Philips that Ted not valid etc - goes along with Alan Rose who “takes over” His Motion that day by After Hours filing Eve of hearing - EIB has asked for Tax Docs and much more - Basically Denied Discovery and relief at each turn.  Did not report missing Inventory to PD and instead works with Rose to move properties out of home.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360" w:hanging="360"/>
        <w:contextualSpacing w:val="1"/>
        <w:rPr>
          <w:rFonts w:ascii="Times New Roman" w:cs="Times New Roman" w:eastAsia="Times New Roman" w:hAnsi="Times New Roman"/>
          <w:color w:val="9900ff"/>
          <w:sz w:val="24"/>
          <w:szCs w:val="24"/>
          <w:u w:val="none"/>
        </w:rPr>
      </w:pPr>
      <w:r w:rsidDel="00000000" w:rsidR="00000000" w:rsidRPr="00000000">
        <w:rPr>
          <w:rFonts w:ascii="Times New Roman" w:cs="Times New Roman" w:eastAsia="Times New Roman" w:hAnsi="Times New Roman"/>
          <w:color w:val="9900ff"/>
          <w:sz w:val="24"/>
          <w:szCs w:val="24"/>
          <w:rtl w:val="0"/>
        </w:rPr>
        <w:t xml:space="preserve">Alan Rose, Ted, Spallina, Tescher, Manceri, Pankauski et al. - Using Extortionate Means to Force EIB to take Fraudulent Payouts - Threat of Guardianship CPS etc see below etc -  Show St Andrews History -  Simon and Shirley Wanted Josh Jake Danny at St Andrews - all part of Simon’s Plan for EIB and Family - Colin - Rose Ted bastardize this.  Colin gets letter stating Pankauski thinks Ted is misusing trust funds for his personal defense in Ted’s own words, again he finds out about this and does nothing but make letter Priviliged after much expense and hearings, where they try to hold me in contempt, what a JOKE.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360" w:hanging="360"/>
        <w:contextualSpacing w:val="1"/>
        <w:rPr>
          <w:rFonts w:ascii="Times New Roman" w:cs="Times New Roman" w:eastAsia="Times New Roman" w:hAnsi="Times New Roman"/>
          <w:color w:val="9900ff"/>
          <w:sz w:val="24"/>
          <w:szCs w:val="24"/>
          <w:u w:val="none"/>
        </w:rPr>
      </w:pPr>
      <w:r w:rsidDel="00000000" w:rsidR="00000000" w:rsidRPr="00000000">
        <w:rPr>
          <w:rFonts w:ascii="Times New Roman" w:cs="Times New Roman" w:eastAsia="Times New Roman" w:hAnsi="Times New Roman"/>
          <w:color w:val="9900ff"/>
          <w:sz w:val="24"/>
          <w:szCs w:val="24"/>
          <w:rtl w:val="0"/>
        </w:rPr>
        <w:t xml:space="preserve">Foley / Proskauer - conspire to deny, bury Estate Records , Estate value - continues to this day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360" w:hanging="360"/>
        <w:contextualSpacing w:val="1"/>
        <w:rPr>
          <w:rFonts w:ascii="Times New Roman" w:cs="Times New Roman" w:eastAsia="Times New Roman" w:hAnsi="Times New Roman"/>
          <w:color w:val="9900ff"/>
          <w:sz w:val="24"/>
          <w:szCs w:val="24"/>
          <w:u w:val="none"/>
        </w:rPr>
      </w:pPr>
      <w:r w:rsidDel="00000000" w:rsidR="00000000" w:rsidRPr="00000000">
        <w:rPr>
          <w:rFonts w:ascii="Times New Roman" w:cs="Times New Roman" w:eastAsia="Times New Roman" w:hAnsi="Times New Roman"/>
          <w:color w:val="9900ff"/>
          <w:sz w:val="24"/>
          <w:szCs w:val="24"/>
          <w:rtl w:val="0"/>
        </w:rPr>
        <w:t xml:space="preserve">IF Ted, Defendants and Siblings were not orchestrated against EIB, - why violate Florida laws and deny Docs from the beginning? Why secret the Life Insurance away? why not provide EIB and family with Records and Payment from those Matters that could have been paid outside Estate such as Retirement Plan payments? Why lie to courts and PD?</w:t>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5"/>
        </w:numPr>
        <w:spacing w:after="0" w:before="0" w:line="276" w:lineRule="auto"/>
        <w:ind w:left="360" w:right="0" w:hanging="360"/>
        <w:contextualSpacing w:val="1"/>
        <w:jc w:val="left"/>
        <w:rPr>
          <w:rFonts w:ascii="Times New Roman" w:cs="Times New Roman" w:eastAsia="Times New Roman" w:hAnsi="Times New Roman"/>
          <w:color w:val="9900ff"/>
          <w:sz w:val="24"/>
          <w:szCs w:val="24"/>
        </w:rPr>
      </w:pPr>
      <w:r w:rsidDel="00000000" w:rsidR="00000000" w:rsidRPr="00000000">
        <w:rPr>
          <w:rFonts w:ascii="Times New Roman" w:cs="Times New Roman" w:eastAsia="Times New Roman" w:hAnsi="Times New Roman"/>
          <w:color w:val="9900ff"/>
          <w:sz w:val="24"/>
          <w:szCs w:val="24"/>
          <w:rtl w:val="0"/>
        </w:rPr>
        <w:t xml:space="preserve">KRH - Revise Intro - Focus on Emergency Nature of Motion and Need for Injunction - Prior Emergency Motion never fully heard since May 2015 ( Link this from Colin ) - No Security System, Electric threats to shutoff - Health Insurance Cancelled, Minor children - Basic Monies deprived, thrown out of school after Court Order to pay school, Colin does nothing - Blakey - Waive any Bonding Requirement due to Extra-ordinary circumstances - Court can Lien the Assets as Bond etc - with SEC charging of Tescher / Spallina other Parties scurrying / hiding / burying evidence and assets - EIB already contacted SEC Philly to Intervene - Link Letter - Assets already depleted / vanished - Vanishing Trusts, documents, Business Records - Rose moving for Guardian while EIB deprived basic funds to Secure Counsel - Only basis EIB attacked is for Not Going along with Fraudulent Payouts - CPS said EIB / Candice Fine and one of the contacted parties stated it appeared Retaliation for Court events - Colin previously Denied Guardian yet Philips moving in Pre-Determined Manner with Rose </w:t>
      </w:r>
    </w:p>
    <w:p w:rsidR="00000000" w:rsidDel="00000000" w:rsidP="00000000" w:rsidRDefault="00000000" w:rsidRPr="00000000">
      <w:pPr>
        <w:keepNext w:val="0"/>
        <w:keepLines w:val="0"/>
        <w:widowControl w:val="1"/>
        <w:numPr>
          <w:ilvl w:val="0"/>
          <w:numId w:val="5"/>
        </w:numPr>
        <w:spacing w:after="0" w:before="0" w:line="276" w:lineRule="auto"/>
        <w:ind w:left="360" w:right="0" w:hanging="360"/>
        <w:contextualSpacing w:val="1"/>
        <w:jc w:val="left"/>
        <w:rPr>
          <w:rFonts w:ascii="Times New Roman" w:cs="Times New Roman" w:eastAsia="Times New Roman" w:hAnsi="Times New Roman"/>
          <w:color w:val="9900ff"/>
          <w:sz w:val="24"/>
          <w:szCs w:val="24"/>
        </w:rPr>
      </w:pPr>
      <w:r w:rsidDel="00000000" w:rsidR="00000000" w:rsidRPr="00000000">
        <w:rPr>
          <w:rFonts w:ascii="Times New Roman" w:cs="Times New Roman" w:eastAsia="Times New Roman" w:hAnsi="Times New Roman"/>
          <w:color w:val="9900ff"/>
          <w:sz w:val="24"/>
          <w:szCs w:val="24"/>
          <w:rtl w:val="0"/>
        </w:rPr>
        <w:t xml:space="preserve">** Remember to ADD EIB’s Claims from First Counterclaim - Link in the Adam Simon Removal Doc - great sections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DEFENDANTS ESTATE &amp; TRUST CASES</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Chief Justice of the Florida Supreme Court, </w:t>
      </w:r>
      <w:commentRangeStart w:id="0"/>
      <w:r w:rsidDel="00000000" w:rsidR="00000000" w:rsidRPr="00000000">
        <w:rPr>
          <w:rFonts w:ascii="Times New Roman" w:cs="Times New Roman" w:eastAsia="Times New Roman" w:hAnsi="Times New Roman"/>
          <w:sz w:val="24"/>
          <w:szCs w:val="24"/>
          <w:rtl w:val="0"/>
        </w:rPr>
        <w:t xml:space="preserve">professionally</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Chief Justice of the Florida Supreme Court, personally;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Martin Colin,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Martin Colin,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David French,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David French,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Howard Coates,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Howard Coates,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Phillips,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 John Phillips,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Florida;</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Courts;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 Beach County Probate and Circuit Courts;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of Palm Beach;</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Beach County Sheriff;</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Ryan Miller;</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David Groover;</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Andrew Panzer;</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 Carol </w:t>
      </w:r>
      <w:commentRangeStart w:id="1"/>
      <w:r w:rsidDel="00000000" w:rsidR="00000000" w:rsidRPr="00000000">
        <w:rPr>
          <w:rFonts w:ascii="Times New Roman" w:cs="Times New Roman" w:eastAsia="Times New Roman" w:hAnsi="Times New Roman"/>
          <w:sz w:val="24"/>
          <w:szCs w:val="24"/>
          <w:rtl w:val="0"/>
        </w:rPr>
        <w:t xml:space="preserve">Gregg</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personally;</w:t>
      </w:r>
    </w:p>
    <w:p w:rsidR="00000000" w:rsidDel="00000000" w:rsidP="00000000" w:rsidRDefault="00000000" w:rsidRPr="00000000">
      <w:pPr>
        <w:keepNext w:val="0"/>
        <w:keepLines w:val="0"/>
        <w:widowControl w:val="1"/>
        <w:numPr>
          <w:ilvl w:val="1"/>
          <w:numId w:val="3"/>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alleged Trustee of the Shirley Trust;</w:t>
      </w:r>
    </w:p>
    <w:p w:rsidR="00000000" w:rsidDel="00000000" w:rsidP="00000000" w:rsidRDefault="00000000" w:rsidRPr="00000000">
      <w:pPr>
        <w:keepNext w:val="0"/>
        <w:keepLines w:val="0"/>
        <w:widowControl w:val="1"/>
        <w:numPr>
          <w:ilvl w:val="1"/>
          <w:numId w:val="3"/>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Personal Representative of the Shirley Estate;</w:t>
      </w:r>
    </w:p>
    <w:p w:rsidR="00000000" w:rsidDel="00000000" w:rsidP="00000000" w:rsidRDefault="00000000" w:rsidRPr="00000000">
      <w:pPr>
        <w:keepNext w:val="0"/>
        <w:keepLines w:val="0"/>
        <w:widowControl w:val="1"/>
        <w:numPr>
          <w:ilvl w:val="1"/>
          <w:numId w:val="3"/>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as alleged Trustee of the Simon Bernstein Irrevocable Insurance Trust Dtd. 6/21/95; </w:t>
      </w:r>
    </w:p>
    <w:p w:rsidR="00000000" w:rsidDel="00000000" w:rsidP="00000000" w:rsidRDefault="00000000" w:rsidRPr="00000000">
      <w:pPr>
        <w:keepNext w:val="0"/>
        <w:keepLines w:val="0"/>
        <w:widowControl w:val="1"/>
        <w:numPr>
          <w:ilvl w:val="1"/>
          <w:numId w:val="3"/>
        </w:numPr>
        <w:spacing w:after="0" w:before="0" w:line="276"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acting in any Fiduciary capacity, Trustee capacity;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Beth Simon,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Sue Friedstein,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Marla Iantoni,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Simon Law Firm and  its current and former Divisions, Affiliates, Subsidiaries, Stockholders, Parents, Predecessors, Successors Assignors, Assigns, Partners, Members, Officers, Directors, Trustees, Employees, Agents, Administrators, Representatives;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fiduciary;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fiduciary;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Gutter Chaves Josepher Rubin Forman Fleisher Miller PA F.K.A. Tescher Gutter Chaves Josepher Rubin Ruffin &amp; Forman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&amp; Spallina,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T&amp;S Registered Agents,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Francis Moran,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Kimberly Francis Moran,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Baxley aka Lindsay Giles,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Lindsay Baxley aka Lindsay Giles,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B. Rose, Esq. –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B. Rose, Esq. –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Mrachek, Fitzgerald &amp; Rose,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Ciklin Lubitz Martens &amp; O'Connell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personally;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fiduciary;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professionally;</w:t>
      </w: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Proskauer Rose, 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Hopkins &amp; Sutter </w:t>
      </w:r>
      <w:r w:rsidDel="00000000" w:rsidR="00000000" w:rsidRPr="00000000">
        <w:rPr>
          <w:rFonts w:ascii="Times New Roman" w:cs="Times New Roman" w:eastAsia="Times New Roman" w:hAnsi="Times New Roman"/>
          <w:sz w:val="24"/>
          <w:szCs w:val="24"/>
          <w:rtl w:val="0"/>
        </w:rPr>
        <w:t xml:space="preserve">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yellow"/>
          <w:rtl w:val="0"/>
        </w:rPr>
        <w:t xml:space="preserve">Foley &amp; Lardner LLP</w:t>
      </w:r>
      <w:r w:rsidDel="00000000" w:rsidR="00000000" w:rsidRPr="00000000">
        <w:rPr>
          <w:rFonts w:ascii="Times New Roman" w:cs="Times New Roman" w:eastAsia="Times New Roman" w:hAnsi="Times New Roman"/>
          <w:sz w:val="24"/>
          <w:szCs w:val="24"/>
          <w:rtl w:val="0"/>
        </w:rPr>
        <w:t xml:space="preserv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Greenberg Traurig, LLP;</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 Swergold, Esq.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R. Lewin, CPA,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Gerald R. Lewin, CPA,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CBIZ, Inc. (NYSE: CBZ)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P. Morrissey, P.A.;</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Pankauski Law Firm PLLC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GrayRobinson, P.A.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GUNSTER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Financial Group and  its current and former Divisions, Affiliates, Subsidiaries, Stockholders, Parents, Predecessors, Successors Assignors, Assigns, Partners, Members, Officers, Directors, Trustees, Employees, Agents, Administrators, Representatives, Attorneys, Insurers, Receivers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&amp; Co. Inc.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Trust Company of Delaware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fiduciary;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as a fiduciary;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personally;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professionally;</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Legacy Bank of Florida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 Morgan Chase &amp; Co.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Title Land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Heritage Union Life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National Life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Reassure America Life Insurance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WiltonRe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Arlington National Bank as Trustee of S.B. Lexington, Inc. Employee Death Benefit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Bank of Illinois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 America, Alleged successor in interest to LaSalle National Trust, N.A.  and  its current and former Divisions, Affiliates, Subsidiaries, Stockholders, Parents, Predecessors, Successors Assignors, Assigns, Partners, Members, Officers, Directors, Trustees, Employees, Agents, Administrators, Representatives;</w:t>
        <w:tab/>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Hancock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Third Party </w:t>
      </w:r>
      <w:commentRangeStart w:id="2"/>
      <w:r w:rsidDel="00000000" w:rsidR="00000000" w:rsidRPr="00000000">
        <w:rPr>
          <w:rFonts w:ascii="Times New Roman" w:cs="Times New Roman" w:eastAsia="Times New Roman" w:hAnsi="Times New Roman"/>
          <w:sz w:val="24"/>
          <w:szCs w:val="24"/>
          <w:highlight w:val="yellow"/>
          <w:rtl w:val="0"/>
        </w:rPr>
        <w:t xml:space="preserve">Administrator</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and  its current and former Divisions, Affiliates, Subsidiaries, Stockholders, Parents, Predecessors, Successors Assignors, Assigns, Partners, Members, Officers, Directors, Trustees, Employees, Agents, Administrators, Representatives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Regency Title dba US Title of Florida;</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Republic National Title Insurance Company;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ESTATE AND TRUST CORPORATE ENTITIES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Realty,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Investments, LLLP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S.T.P. Enterprises, Inc., and  its current and former Divisions, Affiliates, Subsidiaries, Stockholders, Parents, Predecessors, Successors Assignors, Assigns, Partners, Members, Officers, Directors, Trustees, Employees, Agents, Administrators, Representatives, Attorneys, Insurers and Fiduciaries;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Florida)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Illinois) and  its current and former Divisions, Affiliates, Subsidiaries, Stockholders, Parents, Predecessors, Successors Assignors, Assigns, Partners, Members, Officers, Directors, Trustees, Employees, Agents, Administrators, Representatives;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CFC of Delaware,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Connection,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Investments LLLP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Innovations,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Management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Holdings,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Brokerage Solutions LLC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Financing Company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Corp (FLORIDA)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Services Pension Plan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401 (k) Plan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ESTATES &amp; TRUSTS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Trust Agreement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Agreement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(2012)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Amended and Restated Trust Agreement (2012)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U/A 9/7/06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088949-000 Simon L. Bernstein Irrevocable Trust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U/A 9/7/06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Will of Shirley Bernstein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Trust Agreement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Agreement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Insurance Trust dated 6/21/1995 (currently missing and legally nonexistent)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2000 Insurance Trust (dated august 15, 2000)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2000 Insurance Trust (dated august 15, 2000)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Simon L. Bernstein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Shirley Bernstein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Marital Trust and Family Trust created under the Shirley Bernstein Trust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501(C)(9) VEBA TRUST and  its current and former Divisions, Affiliates, Subsidiaries, Stockholders, Parents, Predecessors, Successors Assignors, Assigns, Partners, Members, Officers, Directors, Trustees, Employees, Agents, Administrators, Representatives;</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Joshua Bernstein under the Simon L. Bernstein Trust dtd 9/13/2012 and its current and former trustees, fiduciaries and counsel; </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Daniel Bernstein under the Simon L. Bernstein Trust dtd 9/13/2012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Jake Bernstein under the Simon L. Bernstein Trust dtd 9/13/2012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Bernstein Family Trust dated May 20, 2008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dated September 7, 2006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dated September 07, 2006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dated September 07, 2006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07-JUL-10 049738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07-JUL-10 0497381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07-JUL-10 0497381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Trust dated 6/21/95 and its current and former trustees, fiduciaries and counsel;         </w:t>
        <w:tab/>
        <w:tab/>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Trust, NA and its current and former trustees, fiduciaries and counsel; </w:t>
        <w:tab/>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Employee Death Benefit Trust and its current and former trustees, fiduciaries and counsel;</w:t>
      </w:r>
    </w:p>
    <w:p w:rsidR="00000000" w:rsidDel="00000000" w:rsidP="00000000" w:rsidRDefault="00000000" w:rsidRPr="00000000">
      <w:pPr>
        <w:keepNext w:val="0"/>
        <w:keepLines w:val="0"/>
        <w:widowControl w:val="1"/>
        <w:numPr>
          <w:ilvl w:val="0"/>
          <w:numId w:val="3"/>
        </w:numPr>
        <w:spacing w:after="0" w:before="0" w:line="276"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and Jane Doe State Defendants,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COUNTER-</w:t>
      </w:r>
      <w:commentRangeStart w:id="3"/>
      <w:r w:rsidDel="00000000" w:rsidR="00000000" w:rsidRPr="00000000">
        <w:rPr>
          <w:rFonts w:ascii="Times New Roman" w:cs="Times New Roman" w:eastAsia="Times New Roman" w:hAnsi="Times New Roman"/>
          <w:b w:val="1"/>
          <w:sz w:val="24"/>
          <w:szCs w:val="24"/>
          <w:rtl w:val="0"/>
        </w:rPr>
        <w:t xml:space="preserve">PLAINTIFF’S</w:t>
      </w:r>
      <w:commentRangeEnd w:id="3"/>
      <w:r w:rsidDel="00000000" w:rsidR="00000000" w:rsidRPr="00000000">
        <w:commentReference w:id="3"/>
      </w:r>
      <w:r w:rsidDel="00000000" w:rsidR="00000000" w:rsidRPr="00000000">
        <w:rPr>
          <w:rFonts w:ascii="Times New Roman" w:cs="Times New Roman" w:eastAsia="Times New Roman" w:hAnsi="Times New Roman"/>
          <w:b w:val="1"/>
          <w:sz w:val="24"/>
          <w:szCs w:val="24"/>
          <w:rtl w:val="0"/>
        </w:rPr>
        <w:t xml:space="preserve"> FIRST AMENDED COMPLAINT and/or First Amended COUNTERCOMPLAINT FOR TEMPORARY RESTRAINING ORDER, DECLARATORY JUDGMENT, AND PRELIMINARY AND PERMANENT INJUNCTIVE RELIEF.</w:t>
      </w:r>
    </w:p>
    <w:p w:rsidR="00000000" w:rsidDel="00000000" w:rsidP="00000000" w:rsidRDefault="00000000" w:rsidRPr="00000000">
      <w:pPr>
        <w:keepNext w:val="0"/>
        <w:keepLines w:val="0"/>
        <w:widowControl w:val="1"/>
        <w:spacing w:after="0" w:before="0" w:line="480" w:lineRule="auto"/>
        <w:ind w:left="720" w:right="0" w:firstLine="720"/>
        <w:contextualSpacing w:val="0"/>
        <w:jc w:val="left"/>
      </w:pPr>
      <w:r w:rsidDel="00000000" w:rsidR="00000000" w:rsidRPr="00000000">
        <w:rPr>
          <w:rFonts w:ascii="Times New Roman" w:cs="Times New Roman" w:eastAsia="Times New Roman" w:hAnsi="Times New Roman"/>
          <w:sz w:val="24"/>
          <w:szCs w:val="24"/>
          <w:rtl w:val="0"/>
        </w:rPr>
        <w:t xml:space="preserve">COUNTER-PLAINTIFF ELIOT I. BERNSTEIN, acting Pro Se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individually and on behalf of the minor children J. B., J. B. D. B., respectfully request this Court to issue a Temporary Restraining Order, Declaratory Judgment, and Preliminary and Permanent Injunctive Relief and Damages. In support thereof, Plaintiff shows unto the Court as follows: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PRELIMINARY STATEMENT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a citizen of the United States residing in Palm Beach County of the State of Florida at 2753 NW 34th Street, Boca Raton, Fl 334-- and is the Counter Plaintiff-Petitioner in this action acting Pro Se individually and on behalf of his minor children, J.B., J.B. and D.B. hereinafter referred to as “Counter Plaintiff” or “Eliot” in this action.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pleads that the title and labelling of this complaint as an Amended “Complaint” and/or Amended “Counter-Complaint” and my labelling as “Counter Plaintiff” should be construed liberally acting pro se favoring substance and merit over form and further that as one of five surviving natural children of Simon and Shirley Bernstein Eliot should have been included in the original action of this lawsuit as a Plaintiff and necessary party herein from the outset.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further set out herein, this act of certain Counter-Defendants including but not limited to Theodore Stuart Bernstein (“Ted” or “Theodore”), Pamela Bernstein Simon (“Pamela”), attorneys at law Robert L. Spallina, Esq. (“Spallina”) Donald R. Tescher, Esq., (“Tescher”) Adam Simon, Esq. (“A. Simon”) and David Simon, Esq. (“D.Simon”) and related parties in failing to include Eliot and/or Eliot’s children’s family “interests” as an original Necessary party in the underlying Insurance Breach of Contract litigation of this original action is part of an ongoing conspiracy to deny and delay rights of inheritancy through illegal and extortive processes which are necessarily intertwined and part of the same set of facts, transactions and occurrences related to the amended claims and causes of action herein.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this is an action seeking damages for parties acting in concert and conspiracy under 42 USC Sec. 1983 et seq and for violations of fundamental rights under the US Constitution including the fundamental right of Due Process and other violations and claims and causes of action including but not limited to an ongoing pattern of violations of federal and state laws.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this action seeks both Temporary and immediate relief including a Temporary Restraining Order and Preliminary Injunction against both specified “state” defendants of the State of Florida, Florida Supreme Court, Courts of Florida and specifically including current Florida Supreme Court Justice Hon. Jorge Labarga, Palm Beach County Probate Judge Hon. Martin Colin of Palm Beach County, Hon. David French of Palm Beach County, Hon. Howard Coates of Palm Beach County and Hon. Judge John L. Phillips of Palm Beach County as well as injunctive relief against private parties as well.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Specified “state actors” are involved herein with the “machinery” of the Probate Courts of Florida being directly involved in the furtherance of the scheme and conspiracy to deny fundamental rights under the US Constitution, Florida State laws and rights of inheritance.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Eliot I. Bernstein, individually and Counter-Plaintiff Eliot I. Bernstein (“Eliot”) acting on behalf of his minor children, JEZB, JNAB and DEAOB, files this Amended Counter-Complaint alleging an ongoing Conspiracy by parties acting in concert by a pattern of illegal, extortionate and criminal acts to deprive Counter-Plaintiffs fundamental rights protected by the US Constitution and further illegally deny Counter-Plaintiffs’ rights of inheritance and further alleges that the Counter-Defendants continue to act wrongfully and illegally secret, hide, transfer, dispose (monies, properties, accounts, and tangible items of value) necessitating a Temporary Restraining Order and Preliminary Injunction issued Ex Parte without Notice.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action thus seeks a Temporary Restraining Order and Preliminary Injunction against the State Courts of Florida including but not limited to any and all Probate /Trust proceedings within the State of Florida and a Restraining Order against any further distribution, payment, transfer, secreting, disposing, altering, against any and all assets herein and preservation of all evidence, records, accounts, as identified and set out herein.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ongoing pattern and practice of extortive actions and denial of fundamental rights has created emergency conditions for Eliot and his children and their financial and life circumstances all contrary to the intent and plans of Simon and Shirley Bernstein prior to their passing and additional actions and occurrences in the recent history as set out further herein combined with Estates that had millions of dollars in value prior to their passing vanishing to claimed minimal sums without any proper or timely accountings makes a Temporary Restraining Order and Preliminary Injunctive Relief proper at this time.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JURISDICTION AND VENUE</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w:t>
      </w:r>
      <w:r w:rsidDel="00000000" w:rsidR="00000000" w:rsidRPr="00000000">
        <w:rPr>
          <w:rFonts w:ascii="Times New Roman" w:cs="Times New Roman" w:eastAsia="Times New Roman" w:hAnsi="Times New Roman"/>
          <w:sz w:val="24"/>
          <w:szCs w:val="24"/>
          <w:rtl w:val="0"/>
        </w:rPr>
        <w:t xml:space="preserve">U.S.C. § 1331 (1993) provides that “district courts shall have original jurisdiction of all civil actions arising under the Constitution, laws or treaties of the United States.”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8 U.S.C. § 1367(a) (1993) provides as follows: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Plaintiffs allege a conspiracy to deprive fundamental rights secured by US Constitution including but not limited to the Due Process Clause of the 5th Amendment and 14th Amendment and Equal Protection Clauses of the Fourteenth Amendment as protected by 42 U.S.C. § 1983 and the US Constitution. Plaintiff also alleges the deprivation of rights secured by the Privileges or Immunities Clause of the Fourteenth Amendment as protected by 42 U.S.C. § 1983, and other federal and state statutes and pendant state law claims.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Jurisdiction over </w:t>
      </w: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sz w:val="24"/>
          <w:szCs w:val="24"/>
          <w:rtl w:val="0"/>
        </w:rPr>
        <w:t xml:space="preserve">claims is vested in this Court by 28 U.S.C. §§ 1331, 2201, and 2202. </w:t>
      </w:r>
      <w:r w:rsidDel="00000000" w:rsidR="00000000" w:rsidRPr="00000000">
        <w:rPr>
          <w:rFonts w:ascii="Times New Roman" w:cs="Times New Roman" w:eastAsia="Times New Roman" w:hAnsi="Times New Roman"/>
          <w:sz w:val="24"/>
          <w:szCs w:val="24"/>
          <w:rtl w:val="0"/>
        </w:rPr>
        <w:t xml:space="preserve">Jurisdiction over pendent state claims is </w:t>
      </w:r>
      <w:r w:rsidDel="00000000" w:rsidR="00000000" w:rsidRPr="00000000">
        <w:rPr>
          <w:rFonts w:ascii="Times New Roman" w:cs="Times New Roman" w:eastAsia="Times New Roman" w:hAnsi="Times New Roman"/>
          <w:sz w:val="24"/>
          <w:szCs w:val="24"/>
          <w:rtl w:val="0"/>
        </w:rPr>
        <w:t xml:space="preserve">vested in this Court by 28 U.S.C. § 1367.</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Venue is proper in this District under 28 U.S.C. § 1391 (b) on the grounds that a significant amount of the conduct at issue took place in Illinois, some of the Defendants reside in Illinois</w:t>
      </w:r>
      <w:r w:rsidDel="00000000" w:rsidR="00000000" w:rsidRPr="00000000">
        <w:rPr>
          <w:rFonts w:ascii="Times New Roman" w:cs="Times New Roman" w:eastAsia="Times New Roman" w:hAnsi="Times New Roman"/>
          <w:sz w:val="24"/>
          <w:szCs w:val="24"/>
          <w:rtl w:val="0"/>
        </w:rPr>
        <w:t xml:space="preserve">, this Court has already acquired jurisdiction over the Estate of Simon Bernstein and other p</w:t>
      </w:r>
      <w:r w:rsidDel="00000000" w:rsidR="00000000" w:rsidRPr="00000000">
        <w:rPr>
          <w:rFonts w:ascii="Times New Roman" w:cs="Times New Roman" w:eastAsia="Times New Roman" w:hAnsi="Times New Roman"/>
          <w:sz w:val="24"/>
          <w:szCs w:val="24"/>
          <w:rtl w:val="0"/>
        </w:rPr>
        <w:t xml:space="preserve">arties and actors in multiple states are involved, including but not limited to, parties and actors from the State of New Jersey, Delaware, Illinois, Florida, </w:t>
      </w:r>
      <w:r w:rsidDel="00000000" w:rsidR="00000000" w:rsidRPr="00000000">
        <w:rPr>
          <w:rFonts w:ascii="Times New Roman" w:cs="Times New Roman" w:eastAsia="Times New Roman" w:hAnsi="Times New Roman"/>
          <w:sz w:val="24"/>
          <w:szCs w:val="24"/>
          <w:rtl w:val="0"/>
        </w:rPr>
        <w:t xml:space="preserve">and thus there is also judicial economy in having venue in this court and exercising jurisdiction over the additional defendants and parties.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a natural US citizen with an address at 2733 NW 34th St, Boca Raton, Fl ________.</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the Plaintiff / Petitioner herein bringing this action for damages and seeking injunctive relief.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I. Bernstein is the natural son of Simon and Shirley Bernstein and is also the natural father of J.B., J.B., and D.B., all interested parties in the Estates and Trusts of Simon and Shirley Bernstein and also this action for damages and injunctive relief.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Plaintiff, Eliot Ivan Bernstein (“Eliot”) or (“Counter Plaintiff”) is the parent and natural guardians of minors, JEZB, JNAB and DEAO, and resides with them in Palm Beach County, Florida.</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Plaintiff Eliot Ivan Bernstein is the alleged Trustee of the Eliot Bernstein Family Trust and Eliot and/or his family are Beneficiaries of the Estates and Trusts of Simon and Shirley Bernstein.</w:t>
      </w: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DEFENDANTS ESTATE &amp; TRUST CASES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personally, is a resident of Florida and over the age of 18.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Jorge Labarga, professionally, is presently a Chief Judge of the Florida Supreme Court and a resident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Martin Colin,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Martin Colin, professionally is an acting Judge of the 15th Judicial Circuit of Florida who was the Judge presiding over the Estate and Trust cases of Simon and Shirley Bernstein and Trust Cases of Eliot Bernstein’s three minor children.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David French,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David French, professionally,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Howard Coates,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Howard Coates, professionally, is an acting Judge of the 15th Judicial Circuit of Florida who was the Judge presiding over the Estate and Trust cases of Simon and Shirley Bernstein and Trust Cases of Eliot Bernstein’s three minor children after transfer from Martin Colin when he recused.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John L. Phillips,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John L. Phillips, professionally, is an acting Judge of the 15th Judicial Circuit of Florida who is the current Judge presiding over the Estate and Trust cases of Simon and Shirley Bernstein and Trust Cases of Eliot Bernstein’s three minor children after transfer from Coates when he recused.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Supreme Court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Florida Courts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Palm Beach County Probate and Circuit Courts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of Palm Beach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 Beach County Sheriff’s office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Ryan Miller, is a resident of Florida and over the age of 18 and member of the Palm Beach County Sheriff;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David Groover, is a resident of Florida and over the age of 18 and member of the Palm Beach County Sheriff;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Detective Andrew Panzer, is a resident of Florida and over the age of 18 and member of the Palm Beach County Sheriff;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Captain Carol Gregg, is a resident of Florida and over the age of 18 and member of the Palm Beach County Sheriff;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DO FLORIDA STATE ATTORNEY RE MORAN/SPALLINA;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the eldest natural son of Simon and Shirley Bernstein and maintains a personal address at ____________, Fl _____ and business address at _____________, Fl __________.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sued in both his capacities as Trustee of the Estates of Simon Bernstein and Shirley Bernstein in his fiduciary capacities and also sued individually.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also a “state actor” for purposes of 42 USC Sec. 1983.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Injunctive relief is sought against Theodore Bernstein as further set out herein.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Stuart Bernstein (“Theodore”) or (“Theodore”), individually, is a resident of Florida and over the age of 18 and a central defendant in all allegations contained herein.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Stuart Bernstein, as alleged Trustee of the Shirley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Theodore Bernstein as, Personal Representative of the Shirley Estate; Personal Representative and Fiduciary of the ESTATE AND WILL OF SHIRLEY BERNSTEIN (2008); alleged Successor Trustee and Fiduciary of the SHIRLEY BERNSTEIN TRUST AGREEMENT (2008); alleged Successor Trustee and Fiduciary of the SIMON L. BERNSTEIN AMENDED AND RESTATED TRUST AGREEMENT (2012); as the alleged Trustee and Fiduciary of the SIMON L. BERNSTEIN TRUST AGREEMENT (2008);  as alleged Successor Trustee and Fiduciary of the MARITAL TRUST and FAMILY TRUST created by SHIRLEY BERNSTEIN TRUST (2008); as the alleged Trustee and Fiduciary of the SIMON BERNSTEIN IRREVOCABLE INSURANCE TRUST DATED 6/21/1995; as an alleged Trustee and Fiduciary of the SIMON L. BERNSTEIN IRREVOCABLE TRUST AGREEMENT (2008); as alleged Manager of Bernstein Family Realty LLC; as alleged Trustee and Fiduciary to the WILMINGTON TRUST 088949-000 SIMON L BERNSTEIN IRREVOCABLE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Theodore Bernstein as an Officer, Director, Shareholder of Life Insurance Concepts, Inc. of all of the following; Defendant, LIC Holding, Inc.; LIC Holdings, LLC; CFC of Delaware, LLC.; Life Insurance Connection, Inc.; TSB Holdings, LLC; TSB Investments LLLP; Life Insurance Concepts, LLC; Life Insurance Innovations, Inc.; Arbitrage International Management LLC; Arbitrage International Marketing, Inc.; Arbitrage International Holdings, LLC; Total Brokerage Solutions LLC; Cambridge Financing Company; National Service Association, Inc.; National Service Corp (Florida); as plan administrator and Trustee for, National Services Pension Plan and Arbitrage International Marketing, Inc. 401 (K) Plan.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Stuart Bernstein is a resident and citizen of Florida. He is claiming to be Successor Trustee of the lost “Simon Bernstein Irrevocable Insurance Trust Dtd 6/21/95” aka “Bernstein Trust” and alleging he is a beneficiary of the “Simon Bernstein Irrevocable Insurance Trust Dtd 6/21/95”regarding Heritage Policy #1009208 (“Policy(ies”). He is the son of SIMON and SHIRLEY.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Bernstein Simon is the eldest surviving daughter of Simon and Shirley Bernstein and maintains a personal address at ____________, Fl _____ and business address at _____________, Fl __________.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Pamela Beth Simon (“Pamela”) or (“Pam”), personally, is a resident of Illinois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Pamela Beth Simon (“Pamela”) or (“Pam”), individually, is a resident of Illinois and acting on behalf her daughter and herself in the Florida Probate matters of Simon and Shirley.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Pamela Simon, acting as, an Officer, Director and Shareholder of defendant STP Enterprises, Inc. and as a Plan Administrator and Trustee of defendant S.B. Lexington, Inc. 501(c)(9) VEBA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Pamela Bernstein Simon is sued in her personal and individual capacities and may be also be a “state actor” for purposes of 42 USC Sec. 1983.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Injunctive relief is sought against Pamela Bernstein Simon as further set out herein.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STP Enterprises, Inc. is an Illinois company with Headquarters in Illinois and doing business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Lisa Sue Friedstein (“Lisa”), personally , is an Illinois resident and over the age of 18 with interests in the Florida probate and trusts of Simon and Shirley.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Sue Friedstein; personally,  is an Illinois resident with interests in the Florida probate and trusts of Simon and Shirley.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Marla Iantoni; personally;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Jill Marla Iantoni (“Jill”), personally, is an Illinois resident and over the age of 18 with interests in the Florida probate and trusts of Simon and Shirley.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 Simon, Esq. is a resident and citizen of Illinois and an Attorney at Law who is over the age of 18.  He is a partner in The Simon Law Firm and married to P. SIMON , daughter of SIMON and SHIRLEY.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Simon, Esq. is a resident and citizen of Illinois and an Attorney at Law who is over the age of 18.  He is a partner in the SLF law firm and is brother to 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L. Spallina, Esq. is a resident of Florida and over the age of 18 and citizen of Florida and was an Attorney at Law practicing Estate Planning in Florida at relevant times to the matters herein.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_______ 2008 until Jan. 2014 Robert M. Spallina also acted in fiduciary capacities in the Trusts and Estates of Shirley and Simon Bernstein, as well as specifically being, the Co-Personal Representative of the Estate of Simon Bernstein, Co-Trustee of the Simon Bernstein Trust, Counsel to himself and his partner Donald Tescher as Fiduciaries in Simon’s Estate and Trust, Counsel to Theodore Bernstein as Personal Representative of the Estate of Shirley and as Trustee of the Alleged Shirley Bernstein Trust.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M. Spallina as a Defendant is sued in his personal, individual and fiduciary capacities.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M. Spallina is also a “state actor” for purposes of 42 USC Sec. 1983 and is sued in that capacity as well.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M. Spallina’s conduct and actions in the Florida Estate and Trust cases of Simon and Shirley Bernstein are directly intertwined in the original Illinois insurance action herein and these actions alleged in this Amended Complaint.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official publications of the Securities and Exchange Commission of the federal government, a federal entity, hereinafter referred to as the SEC, Robert M. Spallina is under a Consent Order and Agreement with the SEC since on or about Sept. 2015, for conduct similar to the allegations herein.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communications from Alan M. Rose, attorney, Brian O’Connell’s office, an attorney and current Personal Representative of the Estate  of Simon Bernstein in Florida, and other documentary sources Robert M. Spallina remains in possession of critical documents, exhibits and evidence herein and injunctive relief is sought against this party as further set forth herein.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w:t>
      </w:r>
      <w:r w:rsidDel="00000000" w:rsidR="00000000" w:rsidRPr="00000000">
        <w:rPr>
          <w:rFonts w:ascii="Times New Roman" w:cs="Times New Roman" w:eastAsia="Times New Roman" w:hAnsi="Times New Roman"/>
          <w:sz w:val="24"/>
          <w:szCs w:val="24"/>
          <w:rtl w:val="0"/>
        </w:rPr>
        <w:t xml:space="preserve">Robert </w:t>
      </w:r>
      <w:r w:rsidDel="00000000" w:rsidR="00000000" w:rsidRPr="00000000">
        <w:rPr>
          <w:rFonts w:ascii="Times New Roman" w:cs="Times New Roman" w:eastAsia="Times New Roman" w:hAnsi="Times New Roman"/>
          <w:sz w:val="23"/>
          <w:szCs w:val="23"/>
          <w:rtl w:val="0"/>
        </w:rPr>
        <w:t xml:space="preserve">L. Spallina, Esq. (“Spallina”),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Robert Spallina, Esq., professionally, is a resident of Florida and over the age of 18 and a central defendant in all allegations contained herein.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Robert L. Spallina, Esq., as the former, Co-Personal Representative, Counsel and Fiduciary of the ESTATE and WILL OF SIMON BERNSTEIN (2012); Co-Trustee, Counsel and Fiduciary of the alleged SIMON L. BERNSTEIN AMENDED AND RESTATED TRUST AGREEMENT (2012); Counsel to the Co-Personal Representatives and Co-Trustees of the alleged WILL OF SIMON BERNSTEIN (2012); Counsel to the Co-Personal Representatives and Co-Trustees of the alleged SIMON L. BERNSTEIN AMENDED AND RESTATED TRUST AGREEMENT (2012); Trustee, Counsel and Fiduciary of the SIMON L. BERNSTEIN IRREVOCABLE TRUST AGREEMENT (2008); Trustee and Fiduciary of the MARITAL TRUST and FAMILY TRUST created by SHIRLEY BERNSTEIN TRUST (2008); Trustee, Counsel and Fiduciary of the SIMON BERNSTEIN IRREVOCABLE INSURANCE TRUST DATED 6/21/1995;  Trustee, Counsel and Fiduciary of the SIMON L. BERNSTEIN TRUST AGREEMENT (2008); Personal Representative, Fiduciary and Counsel to the ESTATE and WILL OF SIMON BERNSTEIN (2008); Trustee, Fiduciary and Counsel to the SIMON BERNSTEIN IRREVOCABLE TRUST U/A 9/7/06; Trustee, Fiduciary and Counsel to the SHIRLEY BERNSTEIN IRREVOCABLE TRUST U/A 9/7/06; Trustee, Fiduciary and Counsel to the WILMINGTON TRUST 088949-000 SIMON L BERNSTEIN IRREVOCABLE TRUST; Counsel to the Personal Representative and Fiduciary Simon Bernstein and Successor Personal Representative Theodore Bernstein for the ESTATE AND WILL OF SHIRLEY BERNSTEIN (2008); Counsel to the Trustee and Fiduciary Simon Bernstein and Successor Trustee Theodore Bernstein for the SHIRLEY BERNSTEIN TRUST AGREEMENT (2008); Counsel to the alleged Successor Trustee and Fiduciary Theodore Bernstein of the MARITAL TRUST and FAMILY TRUST created by SHIRLEY BERNSTEIN TRUST (2008); Trustee, Fiduciary and Counsel to the ELIOT BERNSTEIN FAMILY TRUST DATED MAY 20, 2008; Trustee, Fiduciary and Counsel to the SHIRLEY BERNSTEIN IRREVOCABLE TRUST U/A 9/7/06; Trustee, Fiduciary and Counsel to the SIMON BERNSTEIN IRREVOCABLE TRUST U/A 9/7/06; Trustee, Fiduciary and Counsel to the DANIEL BERNSTEIN IRREVOCABLE TRUST DATED SEPTEMBER 7, 2006; Trustee, Fiduciary and Counsel to the JAKE BERNSTEIN IRREVOCABLE TRUST DATED SEPTEMBER 7, 2006; Trustee, Fiduciary and Counsel to the JOSHUA Z. BERNSTEIN IRREVOCABLE TRUST DATED SEPTEMBER 7, 2006; Counsel to the DANIEL BERNSTEIN IRREVOCABLE TRUST 07-JUL-10 049738; Counsel to the Defendant, JAKE BERNSTEIN IRREVOCABLE TRUST 07-JUL-10 0497381;  Counsel to the Defendant, JOSHUA Z BERNSTEIN IRREVOCABLE TRUST 07-JUL-10 0497381; Counsel and Registered Agent to the Defendant, BERNSTEIN FAMILY REALTY, LLC; Counsel, Registered Agent and Manager of Bernstein Holdings LLC; Counsel and Registered Agents for Bernstein Family Investments LLLP; Counsel and Trustee to Defendants, Trust f/b/o Joshua Bernstein under the Simon L. Bernstein Trust dtd 9/13/2012; Trust f/b/o Daniel Bernstein under the Simon L. Bernstein Trust dtd 9/13/2012; Trust f/b/o Jake Bernstein under the Simon L. Bernstein Trust dtd 9/13/2012.</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is a resident of Florida and over the age of 18 and citizen of Florida and was an Attorney at Law practicing Estate Planning in Florida at relevant times to the matters herein.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_______ 2008 until Jan. 2014 Donald R. Tescher, Esq. also acted in fiduciary capacities in the Trusts and Estates of Shirley and Simon Bernstein, as well as specifically being, the Co-Personal Representative of the Estate of Simon Bernstein, Co-Trustee of the Simon Bernstein Trust, Counsel to himself and his partner Robert Spallina as Fiduciaries in Simon’s Estate and Trust, Counsel to Theodore Bernstein as Personal Representative of the Estate of Shirley and as Trustee of the Alleged Shirley Bernstein Trust.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w:t>
        <w:tab/>
        <w:t xml:space="preserve"> R. Tescher, Esq. as a Defendant is sued in his personal, individual and fiduciary capacities.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is also a “state actor” for purposes of 42 USC Sec. 1983 and is sued in that capacity as well.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R. Tescher, Esq. conduct and actions in the Florida Estate and Trust cases of Simon and Shirley Bernstein are directly intertwined in the original Illinois insurance action herein and these actions alleged in this Amended Complaint.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official publications of the Securities and Exchange Commission of the federal government, a federal entity, hereinafter referred to as the SEC, Donald R. Tescher, Esq.  is under a Consent Order and Agreement with the SEC since on or about Sept. 2015, for conduct similar to the allegations herein.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communications from Alan M. Rose, Esq., Brian O’Connell’s office, an attorney and current Personal Representative of the Estate  of Simon Bernstein in Florida, and other documentary sources Donald R. Tescher, Esq.  remains in possession of critical documents, exhibits and evidence herein and injunctive relief is sought against this party as further set forth herein.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Donald R. Tescher, Esq. (“Tescher”),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Donald R. Tescher, Esq., professionally, is a resident of Florida and a central defendant in all allegations contained herein.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w:t>
      </w:r>
      <w:r w:rsidDel="00000000" w:rsidR="00000000" w:rsidRPr="00000000">
        <w:rPr>
          <w:rFonts w:ascii="Times New Roman" w:cs="Times New Roman" w:eastAsia="Times New Roman" w:hAnsi="Times New Roman"/>
          <w:sz w:val="23"/>
          <w:szCs w:val="23"/>
          <w:rtl w:val="0"/>
        </w:rPr>
        <w:t xml:space="preserve">Defendant, Donald Tescher, Esq. as the former; Co-Personal Representative, Counsel and Fiduciary of the ESTATE and WILL OF SIMON BERNSTEIN (2012); Co-Trustee, Counsel and Fiduciary of the alleged SIMON L. BERNSTEIN AMENDED AND RESTATED TRUST AGREEMENT (2012); Counsel to the Co-Personal Representatives and Co-Trustees of the alleged WILL OF SIMON BERNSTEIN (2012);  Counsel to the Co-Personal Representatives and Co-Trustees of the alleged SIMON L. BERNSTEIN AMENDED AND RESTATED TRUST AGREEMENT (2012); Trustee, Counsel and Fiduciary of the SIMON L. BERNSTEIN IRREVOCABLE TRUST AGREEMENT (2008); Trustee and Fiduciary of the MARITAL TRUST and FAMILY TRUST created by SHIRLEY BERNSTEIN TRUST (2008); Trustee, Counsel and Fiduciary of the SIMON BERNSTEIN IRREVOCABLE INSURANCE TRUST DATED 6/21/1995; Trustee, Counsel and Fiduciary of the SIMON L. BERNSTEIN TRUST AGREEMENT (2008); Personal Representative, Fiduciary and Counsel to the ESTATE and WILL OF SIMON BERNSTEIN (2008); Trustee, Counsel and Fiduciary of the SIMON BERNSTEIN IRREVOCABLE TRUST U/A 9/7/06; Trustee, Fiduciary and Counsel to the SHIRLEY BERNSTEIN IRREVOCABLE TRUST U/A 9/7/06; Trustee, Fiduciary and Counsel to the WILMINGTON TRUST 088949-000 SIMON L BERNSTEIN IRREVOCABLE TRUST; Counsel to the Personal Representative and Fiduciary Simon Bernstein and Successor Personal Representative Theodore Bernstein for the ESTATE AND WILL OF SHIRLEY BERNSTEIN (2008); Counsel to the Trustee and Fiduciary Simon Bernstein and Successor Trustee Theodore Bernstein for the SHIRLEY BERNSTEIN TRUST AGREEMENT (2008); Counsel to the alleged Successor Trustee and Fiduciary Theodore Bernstein of the MARITAL TRUST and FAMILY TRUST created by SHIRLEY BERNSTEIN TRUST (2008); Trustee, Fiduciary and Counsel to the ELIOT BERNSTEIN FAMILY TRUST DATED MAY 20, 2008; Trustee, Fiduciary and Counsel to the SHIRLEY BERNSTEIN IRREVOCABLE TRUST U/A 9/7/06; Trustee, Fiduciary and Counsel to the SIMON BERNSTEIN IRREVOCABLE TRUST U/A 9/7/06;  Trustee, Fiduciary and Counsel to the DANIEL BERNSTEIN IRREVOCABLE TRUST DATED SEPTEMBER 7, 2006; Trustee, Fiduciary and Counsel to the JAKE BERNSTEIN IRREVOCABLE TRUST DATED SEPTEMBER 7, 2006;  Trustee, Fiduciary and Counsel to the JOSHUA Z. BERNSTEIN IRREVOCABLE TRUST DATED SEPTEMBER 7, 2006; Counsel to the DANIEL BERNSTEIN IRREVOCABLE TRUST 07-JUL-10 049738; Counsel to the Defendant, JAKE BERNSTEIN IRREVOCABLE TRUST 07-JUL-10 0497381; Counsel to the Defendant, JOSHUA Z BERNSTEIN IRREVOCABLE TRUST 07-JUL-10 0497381; Counsel and Registered Agent to the Defendant, BERNSTEIN FAMILY REALTY, LLC; Counsel, Registered Agent and Manager of Bernstein Holdings LLC; Counsel and Registered Agent for Bernstein Family Investments LLLP; Counsel and Trustee to Defendants, Trust f/b/o Joshua Bernstein under the Simon L. Bernstein Trust dtd 9/13/2012;  Trust f/b/o Daniel Bernstein under the Simon L. Bernstein Trust dtd 9/13/2012; Trust f/b/o Jake Bernstein under the Simon L. Bernstein Trust dtd 9/13/2012.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&amp; Spallina, P.A. (“TSPA”) was a law firm domiciled in Florida and was Counsel to Simon and Shirley Bernstein for Estate planning, Counsel to Theodore Bernstein as a Fiduciary in Shirley Bernstein’s Estate and Trusts and Fiduciary in Simon Bernstein’s Estate and Trusts and Counsel to Tescher and Spallina as Fiduciaries in Simon’s Estate and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Tescher &amp; Spallina, P.A. and all Partners Associates and of Counsel (“TSPA”), is domiciled in </w:t>
      </w:r>
      <w:r w:rsidDel="00000000" w:rsidR="00000000" w:rsidRPr="00000000">
        <w:rPr>
          <w:rFonts w:ascii="Times New Roman" w:cs="Times New Roman" w:eastAsia="Times New Roman" w:hAnsi="Times New Roman"/>
          <w:sz w:val="23"/>
          <w:szCs w:val="23"/>
          <w:rtl w:val="0"/>
        </w:rPr>
        <w:t xml:space="preserve">Florida and was counsel to Simon and Shirley Bernstein for Estate planning and more.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T&amp;S Registered Agents, LLC, is the Registered Agent to many of the Corporate Entities sued hereunder and believed to be owned by Defendants Tescher and Spallina.</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Gutter Chaves Josepher Rubin Forman Fleisher Miller, P.A., is domiciled in Florida and was Counsel to Simon and Shirley Bernstein for Estate planning work and more prior to Donald Tescher’s removal from that firm and forming Tescher &amp; Spallina, P.A. on or about the time that Simon became a client of the new Tescher firm.</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Gutter Chaves Josepher Rubin Forman Fleisher Miller, P.A. and all Partners Associates and of Counsel fka Tescher Gutter Chaves Josepher Rubin Ruffin &amp; Forman , P.A. (“GC”)  is domiciled in Florida and was Counsel to Simon and Shirley Bernstein for Estate planning work and more prior to Donald Tescher’s removal from that firm and forming Tescher &amp; Spallina, P.A. and where Simon’s account was then transferred by Tescher, the account manager, to his new firm TSPA.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Kimberly Francis Moran (“Moran”), personally, is a resident of Florida and over the age of 18 who was arrested and prosecuted in the Estate of Shirley fraud matters for her part in fraudulently notarizing documents and admittedly forging documents for six parties that were tendered to the Courts in these matters as part of a Fraud on the Court and Fraud on the Beneficiaries.</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Kimberly Francis Moran, professionally, is a resident of Florida and over the age of 18 and was Notary Public/Legal Assistant for Spallina &amp; Tescher P.A. and was convicted of Felony Fraudulent Notarization in the Estate of Shirley Bernstein and admitted Forgeries, including Post Mortem Forgery of Simon’s name while working and under direction of Defendants Tescher, Spallina and Tescher &amp; Spallina, P.A. Moran has also had her Notary Public license revoked by Governor of Florida Rick Scott’s Notary Public Division.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Lindsay Baxley aka Lindsay Giles (“Baxley”) or (“Giles”),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Lindsay Baxley aka Lindsay Giles (“Baxley”) or (“Giles”), professionally, is a resident of Florida and over the age of 18 who improperly notarized documents and was charged with such by the Florida Governor Rick Scott’s Notary Public Division and the Palm Beach County Sheriff while working as an assistant for Theodore Bernstein and performing Notarizations on behalf of the law firm Tescher &amp; Spallina, PA.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Alan B. Rose, Esq., (“Alan”), personally, is a resident of Florida and over the age of 18.</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Alan B. Rose, Esq., professionally, is a resident of Florida and over the age of 18 and as Counsel to 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 Counsel to Theodore Bernstein in the Stansbury Creditor Lawsuit in various capacities of various entities named hereunder.</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Alan B. Rose, Esq. (“Alan”) or (“Rose”), personally, is a resident of Florida and over the age of 18 who acted as counsel to various parties in these matters.</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Alan B. Rose, Esq., professionally, is a resident of Florida and over the age of 18 and acted as Counsel to 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 Counsel to Theodore Bernstein in the Stansbury Creditor Lawsuit in various capacities of various entities named thereunder.</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Page, Mrachek, Fitzgerald &amp; Rose, P.A. and  its current and former Divisions, Affiliates, Subsidiaries, Stockholders, Parents, Predecessors, Successors Assignors, Assigns, Partners, Members, Officers, Directors, Trustees, Employees, Agents, Administrators, Representatives, Attorneys, Insurers and Fiduciaries (“PMFR”), is domiciled in Florida and acted as counsel in these matters to various parties.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Ciklin Lubitz Martens &amp; O'Connell and  its current and former Divisions, Affiliates, Subsidiaries, Stockholders, Parents, Predecessors, Successors Assignors, Assigns, Partners, Members, Officers, Directors, Trustees, Employees, Agents, Administrators, Representatives, Attorneys, Insurers and Fiduciaries is domiciled in Florida and acted as counsel in these matters and fiduciary in the Simon Bernstein Estate.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personally, is a Florida Resident and over the age of 18.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Esq., fiduciary;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Joielle "Joy" A. Foglietta Esq., professionally;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Gortz, Esq., personally, is a resident of Florida and over the age of 18 and was doing business in Florida with the Bernstein family.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Albert Gortz, as the Trustee and/or Personal Representative of the, SIMON BERNSTEIN 2000 INSURANCE TRUST (dated august 15, 2000) 6/21/1995; Shirley Bernstein 2000 insurance trust (dated august 15, 2000); 2000 LAST WILL AND TESTAMENT OF SIMON BERNSTEIN; 2000 LAST WILL AND TESTAMENT OF SHIRLEY BERNSTEIN.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Albert Gortz, Esq., professionally, is a resident of Florida, a Partner of Proskauer Rose LLP and over the age of 18 and was doing business in Florida with the Bernstein family and Plaintiff.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Proskauer Rose Law Firm</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Proskauer Rose LLP, is domiciled in New York, New York and was doing business in Florida and New York with the Bernstein family.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Hopkins &amp; Sutter is formerly domiciled in Illinois and was doing business in Illinois and Florida with the Bernstein family, including Estate and Trust work, including drafting the alleged missing trust that is the primary Plaintiff in this federal lawsuit.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Foley &amp; Lardner LLP is domiciled in Wisconsin and was doing business in Florida with Plaintiff and acquired Hopkins &amp; Sutter law firm who did estate and trust planning for Simon and Shirley Bernstein, including drafting the missing trust that is a Plaintiff in this federal lawsuit, Foley also acted as Intellectual Property counsel to assets that are part of the Simon and Shirley Estates and Trusts: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Greenberg Traurig LLP is a International Law Firm founded in Miami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 Swergold, Esq., is a resident of Florida, a Florida Bar Attorney at Law and over the age of 18;</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Gerald R. Lewin, CPA (“Lewin”),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Gerald R. Lewin, CPA, professionally, is a resident of Florida and over the age of 18 and as, the Accountant to Simon and Shirley Bernstein, account to the Estates and Trusts of Simon and Shirley; Accountant to the Corporate Entities sued hereunder; Accountant and Shareholder of the Iviewit companies; and more.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CBIZ, Inc. (NYSE: CBZ) (“CBIZ”), is domiciled in Ohio and doing business in Florida and is; the Accounting Firm to Simon and Shirley Bernstein; Accounting Firm to Corporate Entities sued hereunder; Accounting Firm to the Estates and Trusts of Simon and Shirley; and more..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 personally is a resident of Florida and over the age of 18;</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Morrissey, Esq., professionally, is alleged counsel to the children of Theodore Stuart Bernstein and Pamela Beth Simon in the Estate and Trust cases in the Florida courts;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P. Morrissey, P.A.;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Mark Manceri, Esq. (“Manceri”), personally, is a resident of Florida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Mark Manceri, Esq., professionally is a resident of Florida and over the age of 18 and was Counsel to, BERNSTEIN FAMILY REALTY, LLC; Counsel to Defendants Tescher and Spallina; Counsel to Defendant Theodore Bernstein as an Individual; Counsel to Theodore Bernstein as alleged Successor Trustee of Shirley Bernstein Trust Agreement 2008; Counsel to Theodore Bernstein as Personal Representative of the Estate and Will of Shirley Bernstein; Counsel to the Estate and Will of Simon Bernstein 2012.</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R. Manceri, Esq., P.A.;</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Mark R. Manceri, P.A. and all Partners, Associates and of Counsel, is domiciled in Florida and acted as counsel in these matters to various parties.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Pankauski Law Firm PLLC;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Pankauski Law Firm PLLC and all Partners, Associates and of Counsel (PLW”), is domiciled in Florida and represented various parties in these matters.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personally;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John J. Pankauski, Esq. (“Pankauski”), personally, is a resident of Florida and over the age of 18 that acted as counsel to various parties in these matters;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J. Pankauski, Esq.,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John J. Pankauski, Esq., professionally, is a resident of Florida and over the age of 18 and as Counsel to Defendant Theodore Bernstein as an Individual; Counsel to Theodore Bernstein as alleged Successor Trustee of the alleged Shirley Bernstein Trust Agreement 2008; Counsel to Theodore Bernstein as Personal Representative of the Estate and Will of Shirley Bernstein; Counsel to the alleged Successor Trustee Theodore Bernstein of the alleged Simon Bernstein Amended and Restated Trust (2012).</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personally, is a resident of Florida and over the age of 18;</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Steven A. Lessne, Esq.,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Steven A. Lessne, Esq., professionally and as Counsel to the Defendant, BERNSTEIN FAMILY REALTY, LLC; as Counsel to the Defendant Oppenheimer and Counsel to Janet Craig as Manager of BFR and Trustee of three of Eliot’s children’s trusts and is a formally served Counter Defendant in the Oppenheimer trust cases regarding Eliot’s children’s trusts in the Florida courts.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GrayRobinson, P.A.;</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GrayRobinson, P.A. law firm is domiciled in Florida and is Counsel to Defendants in this matter BFR; Eliot’s Minor Children’s School Trusts; Janet Craig as Manager of BFR and Janet Craig as Trustee of the Children’s School Trusts at Oppenheimer.</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Gunster law firm is domiciled in Florida and is Counsel to Counsel to Defendants in this matter BFR; Eliot’s Minor Children’s School Trusts; Janet Craig as Manager of BFR and Janet Craig as Trustee of the Children’s School Trusts at Oppenheimer;</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Financial Group;</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Stanford Financial Group (“Stanford”) is in receivership in Texas and was doing business in Florida with the Bernstein family and was former; Trustee of the Shirley Bernstein irrevocable trust u/a 9/7/06; Trustee of the SIMON Bernstein irrevocable trust u/a 9/7/06; DANIEL BERNSTEIN IRREVOCABLE TRUST DATED SEPTEMBER 7, 2006; JAKE BERNSTEIN IRREVOCABLE TRUST DATED SEPTEMBER 7, 2006; JOSHUA Z. BERNSTEIN IRREVOCABLE TRUST DATED SEPTEMBER 7, 2006 and more.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&amp; Co.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Oppenheimer &amp; Co. Inc. is headquartered in New York, New York and doing business in Florida with the Bernstein family.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Oppenheimer Trust Company of Delaware;</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Oppenheimer Trust Company of Delaware ("Oppenheimer") is a Delaware corporation with its principal place of business in Wilmington, Delaware and doing business in Florida with the Bernstein family and was Trustee of the, Shirley Bernstein irrevocable trust u/a 9/7/06; SIMON Bernstein irrevocable trust u/a 9/7/06; DANIEL BERNSTEIN IRREVOCABLE TRUST DATED SEPTEMBER 7, 2006; JAKE BERNSTEIN IRREVOCABLE TRUST DATED SEPTEMBER 7, 2006; JOSHUA Z. BERNSTEIN IRREVOCABLE TRUST DATED SEPTEMBER 7, 2006; DANIEL BERNSTEIN IRREVOCABLE TRUST 07-JUL-10 049738;  JAKE BERNSTEIN IRREVOCABLE TRUST 07-JUL-10 0497381;  JOSHUA Z BERNSTEIN IRREVOCABLE TRUST 07-JUL-10 0497381; as Manager of BERNSTEIN FAMILY REALTY, LLC.</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Janet Craig (“Craig”),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Janet Craig, professionally, as the, alleged Trustee for Trusts of Joshua, Jacob and Daniel Bernstein (Minors); as the alleged Manager of Bernstein Family Realty and more and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Janet Craig, as a fiduciary;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Janet Craig, as a Fiduciary as the alleged Trustee for Trusts of Joshua, Jacob and Daniel Bernstein (Minors); as the alleged Manager of Bernstein Family Realty and more and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Hunt Worth (“Worth”),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Hunt Worth, professionally,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Huntington Worth, as a fiduciary;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personally, is a resident of </w:t>
      </w:r>
      <w:r w:rsidDel="00000000" w:rsidR="00000000" w:rsidRPr="00000000">
        <w:rPr>
          <w:rFonts w:ascii="Times New Roman" w:cs="Times New Roman" w:eastAsia="Times New Roman" w:hAnsi="Times New Roman"/>
          <w:sz w:val="24"/>
          <w:szCs w:val="24"/>
          <w:highlight w:val="yellow"/>
          <w:rtl w:val="0"/>
        </w:rPr>
        <w:t xml:space="preserve">UNKNOWN</w:t>
      </w:r>
      <w:r w:rsidDel="00000000" w:rsidR="00000000" w:rsidRPr="00000000">
        <w:rPr>
          <w:rFonts w:ascii="Times New Roman" w:cs="Times New Roman" w:eastAsia="Times New Roman" w:hAnsi="Times New Roman"/>
          <w:sz w:val="24"/>
          <w:szCs w:val="24"/>
          <w:rtl w:val="0"/>
        </w:rPr>
        <w:t xml:space="preserve"> and over the age of 18;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William McCabe, Esq., personally, is an employee of Oppenheimer &amp; Co. Inc. and was doing business with the Bernstein family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McCabe, Esq., professionally;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William McCabe, Esq., professionally, is an employee of Oppenheimer &amp; Co. Inc. and was doing business with the Bernstein family in Florida and acting as Counsel to Oppenheimer as Trustee of Trusts for Eliot’s children and Counsel to Oppenheimer as Manager of BFR.</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Legacy Bank of Florida;</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Legacy Bank of Florida (“Legacy”) is domiciled in Florida and doing business in Florida and did banking business with the Bernstein family and BERNSTEIN FAMILY REALTY, LLC. and others.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JP Morgan Chase &amp; Co.;</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w:t>
      </w:r>
      <w:r w:rsidDel="00000000" w:rsidR="00000000" w:rsidRPr="00000000">
        <w:rPr>
          <w:rFonts w:ascii="Times New Roman" w:cs="Times New Roman" w:eastAsia="Times New Roman" w:hAnsi="Times New Roman"/>
          <w:sz w:val="23"/>
          <w:szCs w:val="23"/>
          <w:rtl w:val="0"/>
        </w:rPr>
        <w:t xml:space="preserve"> JPMorgan Chase &amp; Co. (“JPM”) is headquartered in New York, New York</w:t>
      </w:r>
      <w:r w:rsidDel="00000000" w:rsidR="00000000" w:rsidRPr="00000000">
        <w:rPr>
          <w:rFonts w:ascii="Times New Roman" w:cs="Times New Roman" w:eastAsia="Times New Roman" w:hAnsi="Times New Roman"/>
          <w:sz w:val="24"/>
          <w:szCs w:val="24"/>
          <w:rtl w:val="0"/>
        </w:rPr>
        <w:t xml:space="preserve"> and doing business in Florida with the Bernstein family and was former; Trustee of the </w:t>
      </w:r>
      <w:r w:rsidDel="00000000" w:rsidR="00000000" w:rsidRPr="00000000">
        <w:rPr>
          <w:rFonts w:ascii="Times New Roman" w:cs="Times New Roman" w:eastAsia="Times New Roman" w:hAnsi="Times New Roman"/>
          <w:sz w:val="23"/>
          <w:szCs w:val="23"/>
          <w:rtl w:val="0"/>
        </w:rPr>
        <w:t xml:space="preserve">Shirley Bernstein irrevocable trust u/a 9/7/06; </w:t>
      </w:r>
      <w:r w:rsidDel="00000000" w:rsidR="00000000" w:rsidRPr="00000000">
        <w:rPr>
          <w:rFonts w:ascii="Times New Roman" w:cs="Times New Roman" w:eastAsia="Times New Roman" w:hAnsi="Times New Roman"/>
          <w:sz w:val="24"/>
          <w:szCs w:val="24"/>
          <w:rtl w:val="0"/>
        </w:rPr>
        <w:t xml:space="preserve">Trustee of the </w:t>
      </w:r>
      <w:r w:rsidDel="00000000" w:rsidR="00000000" w:rsidRPr="00000000">
        <w:rPr>
          <w:rFonts w:ascii="Times New Roman" w:cs="Times New Roman" w:eastAsia="Times New Roman" w:hAnsi="Times New Roman"/>
          <w:sz w:val="23"/>
          <w:szCs w:val="23"/>
          <w:rtl w:val="0"/>
        </w:rPr>
        <w:t xml:space="preserve">SIMON Bernstein irrevocable trust u/a 9/7/06; DANIEL BERNSTEIN IRREVOCABLE TRUST DATED SEPTEMBER 7, 2006; JAKE BERNSTEIN IRREVOCABLE TRUST DATED SEPTEMBER 7, 2006; JOSHUA Z. BERNSTEIN IRREVOCABLE TRUST DATED SEPTEMBER 7, 2006 and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LaSalle National Trust, NA, is domiciled in Illinois and is an alleged Beneficiary of an Insurance Policy at issue in the matters on the life of Simon before this Court.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Title Land Trust Company, is domiciled in Illinois and is an alleged Beneficiary of an Insurance Policy at issue in the matters on the life of Simon before this Court as a Successor Trustee to LaSalle National Trust, NA;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Heritage Union Life, is domiciled in Illinois and the issuer of a MISSING life insurance policy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National Life is domiciled in Michigan and the holder of a MISSING life insurance policy issued by Heritage Union Life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Reassure America Life Insurance Company is domiciled in </w:t>
      </w:r>
      <w:r w:rsidDel="00000000" w:rsidR="00000000" w:rsidRPr="00000000">
        <w:rPr>
          <w:rFonts w:ascii="Times New Roman" w:cs="Times New Roman" w:eastAsia="Times New Roman" w:hAnsi="Times New Roman"/>
          <w:sz w:val="24"/>
          <w:szCs w:val="24"/>
          <w:highlight w:val="yellow"/>
          <w:rtl w:val="0"/>
        </w:rPr>
        <w:t xml:space="preserve">UNKNOWN </w:t>
      </w:r>
      <w:r w:rsidDel="00000000" w:rsidR="00000000" w:rsidRPr="00000000">
        <w:rPr>
          <w:rFonts w:ascii="Times New Roman" w:cs="Times New Roman" w:eastAsia="Times New Roman" w:hAnsi="Times New Roman"/>
          <w:sz w:val="24"/>
          <w:szCs w:val="24"/>
          <w:rtl w:val="0"/>
        </w:rPr>
        <w:t xml:space="preserve">and the holder of a MISSING life insurance policy as a reinsurer of the policy issued by Heritage Union Life in dispute already in an Illinois Federal Court that was owned by Simon in Florida and Simon was the Insured and where the policy has not been produced to this Court;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WiltonRe;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Arlington National Bank as Trustee of S.B. Lexington, Inc. Employee Death Benefit Trust;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Bank of Illinois;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of America, Alleged successor in interest to LaSalle National Trust, N.A.;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Company;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Wilmington Trust Company, is domiciled in Wilmington Delaware and doing business in Florida with the Bernstein family.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Hancock;</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w:t>
      </w:r>
      <w:r w:rsidDel="00000000" w:rsidR="00000000" w:rsidRPr="00000000">
        <w:rPr>
          <w:rFonts w:ascii="Times New Roman" w:cs="Times New Roman" w:eastAsia="Times New Roman" w:hAnsi="Times New Roman"/>
          <w:sz w:val="24"/>
          <w:szCs w:val="24"/>
          <w:highlight w:val="yellow"/>
          <w:rtl w:val="0"/>
        </w:rPr>
        <w:t xml:space="preserve">Party Administrator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Regency Title dba US Title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Republic National Title Insurance Company;</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 AND TRUST CORPORATE ENTITIES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Realty,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Family Realty LLC (“BFR”) is domiciled in Florida and doing business with the Bernstein family, Eliot’s three minor children are the Members.</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Family Realty, LLC, is domiciled in Florida and was managed by Theodore Bernstein and Janet Craig and where the Members are Eliot’s three minor children equally.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Holdings,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Bernstein Family Investments, LLLP;</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Bernstein Family Investments LLLP,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S.T.P. Enterprises, Inc.,;</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 (of Illinois);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Concepts,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LIC Holding, Inc. (“LICI”)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Holdings,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LIC Holdings, LLC (“LICL”)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CFC of Delaware,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CFC of Delaware, LLC., is domiciled in Delaware and doing business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Connection,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Connection,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Holdings,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TSB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TSB Investments LLLP;</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TSB Investments LLLP,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Concepts,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Concepts,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Insurance Innovations,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Life Insurance Innovations,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Management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Management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Marketing,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Holdings,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Holdings,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Brokerage Solutions LLC;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Total Brokerage Solutions LLC,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Cambridge Financing Company;</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Cambridge Financing Company,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Association, Inc.;</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National Service Association, Inc.,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 Corp (FLORIDA);</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National Service Corp (Florida), is domiciled in Florida and Simon Bernstein was a Director, Officer and Shareholder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Services Pension Plan;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National Services Pension Plan, is set up in Florida and Simon Bernstein was a plan Participant and his Estate and Trusts are owners of those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Arbitrage International Marketing Inc. 401 (k) Plan;</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Arbitrage International Marketing, Inc. 401 (K) Plan, is set up in Florida and Simon Bernstein was a plan Participant and his Estate and Trusts are owners of those interests.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Fonts w:ascii="Times New Roman" w:cs="Times New Roman" w:eastAsia="Times New Roman" w:hAnsi="Times New Roman"/>
          <w:b w:val="1"/>
          <w:sz w:val="24"/>
          <w:szCs w:val="24"/>
          <w:rtl w:val="0"/>
        </w:rPr>
        <w:t xml:space="preserve">ESTATES &amp; TRUSTS</w:t>
      </w:r>
    </w:p>
    <w:p w:rsidR="00000000" w:rsidDel="00000000" w:rsidP="00000000" w:rsidRDefault="00000000" w:rsidRPr="00000000">
      <w:pPr>
        <w:keepNext w:val="0"/>
        <w:keepLines w:val="0"/>
        <w:widowControl w:val="1"/>
        <w:spacing w:after="0" w:before="0" w:line="276" w:lineRule="auto"/>
        <w:ind w:right="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L. Bernstein Trust Agreement dated May 20, 2008 and as alleged Amended and Restated Trust Simon L, Bernstein Trust Agreement dated July 25, 2012 (“Simon Trust”) is a trust established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Agreement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L. BERNSTEIN IRREVOCABLE TRUST AGREEMENT (2008),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Simon Bernstein, is an estate in the State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Estate and Will of Simon L. Bernstein (2012);</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Simon Bernstein, is an estate in the State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Amended and Restated Trust Agreement (2012);</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Irrevocable Trust U/A 9/7/06;</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BERNSTEIN IRREVOCABLE TRUST U/A 9/7/06,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Wilmington Trust 088949-000 Simon L. Bernstein Irrevocable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WILMINGTON TRUST 088949-000 SIMON L BERNSTEIN IRREVOCABLE TRUST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U/A 9/7/06;</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irrevocable trust u/a 9/7/06, is a Trust established in Florida by Shirley.  Information is currently unavailable regarding the Trustees, etc. as it is alleged missing or destroyed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Will of Shirley Bernstein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Estate of Shirley Bernstein, is an estate in the State of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Trust Agreement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Trust Agreement dated May 20th 2008 (“Shirley Trust”), is a trust established in Florida.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Irrevocable Trust Agreement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irrevocable trust agreement (2008), is a Trust established in Florida by Shirley and where the Beneficiaries are presumed to include but are not limited to, Eliot and/or his children or both.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Insurance Trust dated 6/21/1995 (currently missing and legally nonexistent);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Bernstein Irrevocable Insurance Trust dated 6/21/1995, is a suppressed and denied trust that is alleged missing and lost and yet a Plaintiff in a US Federal Court case and where the Beneficiaries, include but are not limited to, Eliot and/or his children or both and the Estate of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2000 Insurance Trust (dated august 15, 2000);</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SIMON BERNSTEIN 2000 INSURANCE TRUST (dated August 15, 2000), is a Trust established in Florida by Simon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2000 Insurance Trust (dated august 15, 2000);</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Shirley Bernstein 2000 insurance trust (dated august 15, 2000), is a Trust established in Florida by Shirley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Simon L. Bernstein;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Last Will and Testament of Shirley Bernstein;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Shirley Bernstein Marital Trust and Family Trust created under the Shirley Bernstein Trust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MARITAL TRUST and FAMILY TRUST created by SHIRLEY BERNSTEIN trust (2008), are Trusts established in Florida by Shirley and where the Beneficiaries, include but are not limited to, Eliot and/or his children or both.</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 Lexington, Inc. 501(C)(9) VEBA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S.B. Lexington, Inc. 501(c)(9) VEBA Trust, is set up in Illinois and Simon Bernstein was a plan Participant.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Joshua Bernstein under the Simon L. Bernstein Trust dtd 9/13/2012;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Trust f/b/o Joshua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Daniel Bernstein under the Simon L. Bernstein Trust dtd 9/13/2012;</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Trust f/b/o Daniel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 f/b/o Jake Bernstein under the Simon L. Bernstein Trust dtd 9/13/2012;</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Trust f/b/o Jake Bernstein under the Simon L. Bernstein Trust dtd 9/13/2012, is a trust set up in Florida by an unknown.  Information is currently unavailable regarding the Trustees, etc. as it is alleged missing or destroyed.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Bernstein Family Trust dated May 20, 2008;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ELIOT BERNSTEIN FAMILY TRUST DATED MAY 20, 2008,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dated September 7, 2006;</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DANIEL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dated September 07, 2006;</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JAKE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dated September 07, 2006;</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JOSHUA Z. BERNSTEIN IRREVOCABLE TRUST DATED SEPTEMBER 7, 2006,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Bernstein Irrevocable Trust 07-JUL-10 049738;</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DANIEL BERNSTEIN IRREVOCABLE TRUST 07-JUL-10 049738,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Bernstein Irrevocable Trust 07-JUL-10 0497381;</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JAKE BERNSTEIN IRREVOCABLE TRUST 07-JUL-10 0497381,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Z Bernstein Irrevocable Trust 07-JUL-10 0497381;</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 JOSHUA Z BERNSTEIN IRREVOCABLE TRUST 07-JUL-10 0497381, is a Trust established in Florida by Shirley and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Irrevocable Trust dated 6/21/95;         </w:t>
        <w:tab/>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Trust, NA; </w:t>
        <w:tab/>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and Jane Doe State Defendants,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 Defendants, JOHN AND JANE DOE 1-5000, are John and Jane Doe.</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Eliot I. Bernstein is the natural son of Simon and Shirley Bernstein, who both resided in Boca Raton, Florida within Palm Beach county at relevant times herein.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all relevant times herein, since on or about 1998, Plaintiff Eliot I. Bernstein is the actual and true Owner and Inventor of Intellectual Properties ( hereinafter referred to as “IP” ) and the technologies hereinafter referred to as the “Iviewit” technologies, technologies heralded by leading experts as the “Holy Grail” of the Internet, being backbone technologies used around the globe for digital imaging, having major and significant “government” uses such as used on the Hubble Space telescope, for a mass of defense applications such as, Space and Flight Simulators, Drones, and more.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“Iviewit” technologies were tested used and validated by leading engineers and companies including but not limited to Gerald Stanley of Real3d Inc., engineers at Lockheed Martin, the Intel Corporation, Silicon Graphics, Inc.,, AOLTW, Sony and Warner Bros. having been valued in the Billions to Trillions of dollars over the life of the IP.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Hundreds of signed Non-Disclosure Agreements, Licensing and Strategic Alliance Agreements were obtained on behalf of the technologies involving Fortune 500 companies, financial institutions and others such as Lockheed Martin, the Intel Corporation Inc., Goldman Sachs, Wachovia, JP Morgan, Chase, IBM, AT&amp;T, Warner Bros, Sony, Inc., Dell Inc, and many others, all currently and since that time using Inventor Bernstein’s Scaling Technologies IP without paying royalties to the true and proper inventors and violating their contracts.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L. Bernstein was a lifelong successful Life Insurance salesman growing many businesses gaining substantial wealth during his lifetime such that he was a “Private Banking” client of leading US and International Banks, and he and his wife had a fully paid multi-million dollar home in Boca Raton, Fl, and a multi-million dollar beachfront Condominium on Ocean Blvd. in Boca Raton, Fl.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1997, Simon L. Bernstein also became an original seed capital investor in Counter Plaintiff’s novel technologies and IP, which later became known as the “Iviewit” technologies and Simon Bernstein became a 30 percent shareholder of company stock issued for operational and holding companies for the Intellectual Properties and 30 percent owner of the Intellectual Properties, all originally formed by the Proskauer Rose law firm and accountant Gerald R. Lewin, CPA.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Proskauer Rose international law firm and Gerald R. Lewin, CPA were both not only intimately involved in the “Iviewit” Company operations, but further provided Estate and Family Planning advice to Simon L. Bernstein who had now become a 30% shareholder in the Iviewit Intellectual Properties and Iviewit companies.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Proskauer Rose law firm prepared Wills, Trusts and other Estate Planning instruments for Simon and Shirley Bernstein while Proskauer Rose was simultaneously acting as Counsel, including Intellectual Property Counsel for the Iviewit companies.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“Iviewit” Technologies having been valued by leading Experts in the billions of dollars, since on or about 2001 to the present, Counter-Plaintiff Eliot I. Bernstein and his wife Candice Bernstein and minor children have experienced an ongoing pattern and practice of extortionate actions, threats, physical threats so real as to include but not be limited to the car-bombing of the family mini-van in Boynton Beach,</w:t>
      </w:r>
      <w:r w:rsidDel="00000000" w:rsidR="00000000" w:rsidRPr="00000000">
        <w:rPr>
          <w:rFonts w:ascii="Times New Roman" w:cs="Times New Roman" w:eastAsia="Times New Roman" w:hAnsi="Times New Roman"/>
          <w:sz w:val="24"/>
          <w:szCs w:val="24"/>
          <w:highlight w:val="yellow"/>
          <w:rtl w:val="0"/>
        </w:rPr>
        <w:t xml:space="preserve"> Florida on or about ____ </w:t>
      </w:r>
      <w:commentRangeStart w:id="6"/>
      <w:r w:rsidDel="00000000" w:rsidR="00000000" w:rsidRPr="00000000">
        <w:rPr>
          <w:rFonts w:ascii="Times New Roman" w:cs="Times New Roman" w:eastAsia="Times New Roman" w:hAnsi="Times New Roman"/>
          <w:sz w:val="24"/>
          <w:szCs w:val="24"/>
          <w:highlight w:val="yellow"/>
          <w:rtl w:val="0"/>
        </w:rPr>
        <w:t xml:space="preserve">2005</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pattern of ongoing wrongful acts includes but is not limited to orchestrated actions to deny Counter-Plaintiff Eliot I. Bernstein and his family any monetization of his Intellectual Properties and deny Counter-Plaintiff from gaining any significant funds to pursue his IP interests.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of actions further includes but is not limited to fraudulent filings in various Courts constituting not only Fraud upon the Court but Fraud By the Court and where the machinery of the Courts themselves have become part of the wrongful acts and criminal mechanism to deny fundamental rights and monies to Counter-Plaintiff Eliot I. Bernstein and his immediate family.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further, the pattern and history of frauds includes but is not limited to documentary frauds, forged and fraudulent documents to the US Patent Office, forged/fraudulent documents to courts of law and private institutional banking companies, creation of similarly named companies and similarly named IP, all combined to further the fraud and maintain control of the IP for the perpetrators, mainly composed of criminals with law degrees acting in concert as Private and Public Attorneys at Law, in their various capacities, for example, as Judges, Prosecutors, Politicians and Attorneys for the various parties involved.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reason Counter Plaintiffs complaint is full of Attorneys at Law and Judges is that the crimes alleged are sophisticated legal crimes that require a legal degree and bar association license to commit and involve misusing the Courts and Government Agencies to implement the crimes and then protect the criminals from prosecution, even alleging that they are “immune” from their criminal and civil acts because they are Attorneys at Law or Judges, making mockery out the Judiciary and the laws they are to uphold, including that NO ONE IS ABOVE THE </w:t>
      </w:r>
      <w:commentRangeStart w:id="7"/>
      <w:commentRangeStart w:id="8"/>
      <w:r w:rsidDel="00000000" w:rsidR="00000000" w:rsidRPr="00000000">
        <w:rPr>
          <w:rFonts w:ascii="Times New Roman" w:cs="Times New Roman" w:eastAsia="Times New Roman" w:hAnsi="Times New Roman"/>
          <w:sz w:val="24"/>
          <w:szCs w:val="24"/>
          <w:rtl w:val="0"/>
        </w:rPr>
        <w:t xml:space="preserve">LAW</w:t>
      </w:r>
      <w:commentRangeEnd w:id="7"/>
      <w:r w:rsidDel="00000000" w:rsidR="00000000" w:rsidRPr="00000000">
        <w:commentReference w:id="7"/>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on or about</w:t>
      </w:r>
      <w:r w:rsidDel="00000000" w:rsidR="00000000" w:rsidRPr="00000000">
        <w:rPr>
          <w:rFonts w:ascii="Times New Roman" w:cs="Times New Roman" w:eastAsia="Times New Roman" w:hAnsi="Times New Roman"/>
          <w:sz w:val="24"/>
          <w:szCs w:val="24"/>
          <w:highlight w:val="yellow"/>
          <w:rtl w:val="0"/>
        </w:rPr>
        <w:t xml:space="preserve"> late 1999</w:t>
      </w:r>
      <w:r w:rsidDel="00000000" w:rsidR="00000000" w:rsidRPr="00000000">
        <w:rPr>
          <w:rFonts w:ascii="Times New Roman" w:cs="Times New Roman" w:eastAsia="Times New Roman" w:hAnsi="Times New Roman"/>
          <w:sz w:val="24"/>
          <w:szCs w:val="24"/>
          <w:rtl w:val="0"/>
        </w:rPr>
        <w:t xml:space="preserve"> Counter-Plaintiff has consistently and diligently reported criminal actions relating to the crimes committed against the Iviewit shareholders, investors, patent interest owners, himself and his family relating to their IP rights to a host of federal, state and local authorities as well as international bodies.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reporting and petitioning government entities of ongoing criminal actions and thefts of the IP includes a Feb. 2009 Petition to the Office of President Barack Obama, the White House Counsel’s Office, US Attorney General’s Office, White Collar crime units of the FBI as well as several petitions to the SEC in 2009.</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veracity and truthfulness of Counter-Plaintiff’s statements and reporting of these crimes and thefts has never been challenged by any Federal authority including but not limited to the US Secret Service, the Capitol Police, the US Marshall’s Service, the FBI, the SEC, at least one Federal Judge and other related federal offices.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Hon. Jorge Labarga, is presently the Chief Judge of the Florida State Supreme Court.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or about 2002-2003, Hon. Jorge Labarga was a District Judge in Palm Beach County assigned to a “billing” lawsuit brought by the Proskauer Rose law firm after the Proskauer firm had done work for Eliot I. Bernstein, Simon Bernstein, the “Iviewit” companies and Proskauer gaining Confidential information about the “Iviewit” technologies and confidential information about their own clients and companies.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the source being actual and true Court pleadings filed with Hon. Judge Jorge Labarga by a Florida licensed and practicing attorney named Steven Selz, on or about 2003 factual pleadings were made in a Counter-Complaint filed by said attorney Selz against the Proskauer law firm before Hon. Judge Labarga in the “billing” case seeking damages against Proskauer and claiming the value of the “Iviewit” technologies as $10 Billion or greater as of that time in 2003 based upon review and statements of one Gerald Stanley, Engineer at Real 3d Inc.</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Florida Licensed attorney Steven Selz pled in said Counter-Complaint against Proskauer in Judge Labarga’s court as follows: </w:t>
      </w:r>
    </w:p>
    <w:p w:rsidR="00000000" w:rsidDel="00000000" w:rsidP="00000000" w:rsidRDefault="00000000" w:rsidRPr="00000000">
      <w:pPr>
        <w:spacing w:line="240" w:lineRule="auto"/>
        <w:ind w:left="1350" w:right="1170" w:firstLine="0"/>
        <w:contextualSpacing w:val="0"/>
      </w:pPr>
      <w:r w:rsidDel="00000000" w:rsidR="00000000" w:rsidRPr="00000000">
        <w:rPr>
          <w:rFonts w:ascii="Times New Roman" w:cs="Times New Roman" w:eastAsia="Times New Roman" w:hAnsi="Times New Roman"/>
          <w:sz w:val="24"/>
          <w:szCs w:val="24"/>
          <w:rtl w:val="0"/>
        </w:rPr>
        <w:t xml:space="preserve">“As a direct and proximate result of the actions of the Counter Defendant, Counter Plaintiffs have been damaged in a sum estimated to be greater than $10,000,000,000.00, based on projections by Gerald Stanley, CEO of Real 3-D (a consortium of Lockheed, Silicone Graphics and Intel) as to the value of the technologies and their applications to current and future uses together with the loss of funding from Crossbow Ventures as a result of such conduct.”  See Par. 29,  Jan. 28, 2003 </w:t>
      </w:r>
      <w:hyperlink r:id="rId7">
        <w:r w:rsidDel="00000000" w:rsidR="00000000" w:rsidRPr="00000000">
          <w:rPr>
            <w:rFonts w:ascii="Times New Roman" w:cs="Times New Roman" w:eastAsia="Times New Roman" w:hAnsi="Times New Roman"/>
            <w:color w:val="1155cc"/>
            <w:sz w:val="24"/>
            <w:szCs w:val="24"/>
            <w:u w:val="single"/>
            <w:rtl w:val="0"/>
          </w:rPr>
          <w:t xml:space="preserve">http://www.iviewit.tv/CompanyDocs/2003%2001%2028%20Counter%20Complaint%20Filed.pdf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ind w:left="1350" w:right="117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wikipedia,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252525"/>
          <w:sz w:val="24"/>
          <w:szCs w:val="24"/>
          <w:highlight w:val="white"/>
          <w:rtl w:val="0"/>
        </w:rPr>
        <w:t xml:space="preserve">Real3D, Inc.</w:t>
      </w:r>
      <w:r w:rsidDel="00000000" w:rsidR="00000000" w:rsidRPr="00000000">
        <w:rPr>
          <w:rFonts w:ascii="Times New Roman" w:cs="Times New Roman" w:eastAsia="Times New Roman" w:hAnsi="Times New Roman"/>
          <w:color w:val="252525"/>
          <w:sz w:val="24"/>
          <w:szCs w:val="24"/>
          <w:highlight w:val="white"/>
          <w:rtl w:val="0"/>
        </w:rPr>
        <w:t xml:space="preserve"> was a maker of </w:t>
      </w:r>
      <w:hyperlink r:id="rId8">
        <w:r w:rsidDel="00000000" w:rsidR="00000000" w:rsidRPr="00000000">
          <w:rPr>
            <w:rFonts w:ascii="Times New Roman" w:cs="Times New Roman" w:eastAsia="Times New Roman" w:hAnsi="Times New Roman"/>
            <w:color w:val="0b0080"/>
            <w:sz w:val="24"/>
            <w:szCs w:val="24"/>
            <w:highlight w:val="white"/>
            <w:rtl w:val="0"/>
          </w:rPr>
          <w:t xml:space="preserve">arcade</w:t>
        </w:r>
      </w:hyperlink>
      <w:r w:rsidDel="00000000" w:rsidR="00000000" w:rsidRPr="00000000">
        <w:rPr>
          <w:rFonts w:ascii="Times New Roman" w:cs="Times New Roman" w:eastAsia="Times New Roman" w:hAnsi="Times New Roman"/>
          <w:color w:val="252525"/>
          <w:sz w:val="24"/>
          <w:szCs w:val="24"/>
          <w:highlight w:val="white"/>
          <w:rtl w:val="0"/>
        </w:rPr>
        <w:t xml:space="preserve"> </w:t>
      </w:r>
      <w:hyperlink r:id="rId9">
        <w:r w:rsidDel="00000000" w:rsidR="00000000" w:rsidRPr="00000000">
          <w:rPr>
            <w:rFonts w:ascii="Times New Roman" w:cs="Times New Roman" w:eastAsia="Times New Roman" w:hAnsi="Times New Roman"/>
            <w:color w:val="0b0080"/>
            <w:sz w:val="24"/>
            <w:szCs w:val="24"/>
            <w:highlight w:val="white"/>
            <w:rtl w:val="0"/>
          </w:rPr>
          <w:t xml:space="preserve">graphics boards</w:t>
        </w:r>
      </w:hyperlink>
      <w:r w:rsidDel="00000000" w:rsidR="00000000" w:rsidRPr="00000000">
        <w:rPr>
          <w:rFonts w:ascii="Times New Roman" w:cs="Times New Roman" w:eastAsia="Times New Roman" w:hAnsi="Times New Roman"/>
          <w:color w:val="252525"/>
          <w:sz w:val="24"/>
          <w:szCs w:val="24"/>
          <w:highlight w:val="white"/>
          <w:rtl w:val="0"/>
        </w:rPr>
        <w:t xml:space="preserve">, a spin-off from </w:t>
      </w:r>
      <w:hyperlink r:id="rId10">
        <w:r w:rsidDel="00000000" w:rsidR="00000000" w:rsidRPr="00000000">
          <w:rPr>
            <w:rFonts w:ascii="Times New Roman" w:cs="Times New Roman" w:eastAsia="Times New Roman" w:hAnsi="Times New Roman"/>
            <w:color w:val="0b0080"/>
            <w:sz w:val="24"/>
            <w:szCs w:val="24"/>
            <w:highlight w:val="white"/>
            <w:rtl w:val="0"/>
          </w:rPr>
          <w:t xml:space="preserve">Lockheed Martin</w:t>
        </w:r>
      </w:hyperlink>
      <w:r w:rsidDel="00000000" w:rsidR="00000000" w:rsidRPr="00000000">
        <w:rPr>
          <w:rFonts w:ascii="Times New Roman" w:cs="Times New Roman" w:eastAsia="Times New Roman" w:hAnsi="Times New Roman"/>
          <w:sz w:val="24"/>
          <w:szCs w:val="24"/>
          <w:rtl w:val="0"/>
        </w:rPr>
        <w:t xml:space="preserve">. . . . </w:t>
      </w:r>
      <w:r w:rsidDel="00000000" w:rsidR="00000000" w:rsidRPr="00000000">
        <w:rPr>
          <w:rFonts w:ascii="Times New Roman" w:cs="Times New Roman" w:eastAsia="Times New Roman" w:hAnsi="Times New Roman"/>
          <w:color w:val="252525"/>
          <w:sz w:val="24"/>
          <w:szCs w:val="24"/>
          <w:highlight w:val="white"/>
          <w:rtl w:val="0"/>
        </w:rPr>
        <w:t xml:space="preserve">The majority of Real3D was formed by research and engineering divisions originally part of </w:t>
      </w:r>
      <w:hyperlink r:id="rId11">
        <w:r w:rsidDel="00000000" w:rsidR="00000000" w:rsidRPr="00000000">
          <w:rPr>
            <w:rFonts w:ascii="Times New Roman" w:cs="Times New Roman" w:eastAsia="Times New Roman" w:hAnsi="Times New Roman"/>
            <w:color w:val="0b0080"/>
            <w:sz w:val="24"/>
            <w:szCs w:val="24"/>
            <w:highlight w:val="white"/>
            <w:rtl w:val="0"/>
          </w:rPr>
          <w:t xml:space="preserve">GE Aerospace</w:t>
        </w:r>
      </w:hyperlink>
      <w:r w:rsidDel="00000000" w:rsidR="00000000" w:rsidRPr="00000000">
        <w:rPr>
          <w:rFonts w:ascii="Times New Roman" w:cs="Times New Roman" w:eastAsia="Times New Roman" w:hAnsi="Times New Roman"/>
          <w:color w:val="252525"/>
          <w:sz w:val="24"/>
          <w:szCs w:val="24"/>
          <w:highlight w:val="white"/>
          <w:rtl w:val="0"/>
        </w:rPr>
        <w:t xml:space="preserve">. Their experience traces its way back to the </w:t>
      </w:r>
      <w:hyperlink r:id="rId12">
        <w:r w:rsidDel="00000000" w:rsidR="00000000" w:rsidRPr="00000000">
          <w:rPr>
            <w:rFonts w:ascii="Times New Roman" w:cs="Times New Roman" w:eastAsia="Times New Roman" w:hAnsi="Times New Roman"/>
            <w:color w:val="0b0080"/>
            <w:sz w:val="24"/>
            <w:szCs w:val="24"/>
            <w:highlight w:val="white"/>
            <w:rtl w:val="0"/>
          </w:rPr>
          <w:t xml:space="preserve">Project Apollo</w:t>
        </w:r>
      </w:hyperlink>
      <w:r w:rsidDel="00000000" w:rsidR="00000000" w:rsidRPr="00000000">
        <w:rPr>
          <w:rFonts w:ascii="Times New Roman" w:cs="Times New Roman" w:eastAsia="Times New Roman" w:hAnsi="Times New Roman"/>
          <w:color w:val="252525"/>
          <w:sz w:val="24"/>
          <w:szCs w:val="24"/>
          <w:highlight w:val="white"/>
          <w:rtl w:val="0"/>
        </w:rPr>
        <w:t xml:space="preserve"> Visual Docking Simulator, the first full-color 3D computer generated image system.</w:t>
      </w:r>
      <w:hyperlink r:id="rId13">
        <w:r w:rsidDel="00000000" w:rsidR="00000000" w:rsidRPr="00000000">
          <w:rPr>
            <w:rFonts w:ascii="Times New Roman" w:cs="Times New Roman" w:eastAsia="Times New Roman" w:hAnsi="Times New Roman"/>
            <w:color w:val="0b0080"/>
            <w:sz w:val="24"/>
            <w:szCs w:val="24"/>
            <w:highlight w:val="white"/>
            <w:vertAlign w:val="superscript"/>
            <w:rtl w:val="0"/>
          </w:rPr>
          <w:t xml:space="preserve">[1]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pPr>
        <w:spacing w:line="240" w:lineRule="auto"/>
        <w:ind w:left="1440" w:right="144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Defendant Proskauer “Billing” lawsuit before Defendant Labarga, back in June 30, 1999, Gerald W. Stanley as Chairman, President and CEO of Real 3d, Inc., wrote to Simon Bernstein as CEO of Iviewit, Inc., opining favorably on the Iviewit technologies, yet documents start emerging by Proskauer partners and Brian Utley where the “Iviewit” company name is changed as licensing and partnership deals are being signed and finalized and where Timothy P. Donnelly, Director of Engineering of Real 3d Inc, even writes to Proskauer partner Chris Wheeler about providing Eliot ( Third-party Plaintiff herein) an “original signature” on the agreement with Real3d.</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prior to this in on or about April 26, 1999 Defendant Proskauer Partner Christopher Wheeler wrote to counsel at Lewinter &amp; Rosman for Hassan Miah, a known expert in the field who founded the Creative Artist Agency ( CAA ) / Intel Media lab, the first major collaboration between Hollywood and Silicon Valley in the early days of the Internet whereby Defendant Proskauer Partner Wheeler not only indicates Proskauer is coordinating the corporate and intellectual property matters for Iviewit but also describes the Iviewit process as “novel” and “far superior to anything presently available with with they are familiar”.</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Miah was also CEO of Xing Technology Corporation and from and between 2002-2006 was managing Director of Media and Entertainment for the Intel Corporation. See, </w:t>
      </w:r>
      <w:hyperlink r:id="rId14">
        <w:r w:rsidDel="00000000" w:rsidR="00000000" w:rsidRPr="00000000">
          <w:rPr>
            <w:rFonts w:ascii="Times New Roman" w:cs="Times New Roman" w:eastAsia="Times New Roman" w:hAnsi="Times New Roman"/>
            <w:color w:val="1155cc"/>
            <w:sz w:val="24"/>
            <w:szCs w:val="24"/>
            <w:u w:val="single"/>
            <w:rtl w:val="0"/>
          </w:rPr>
          <w:t xml:space="preserve">https://www.linkedin.com/in/hassanmiah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Hassan Miah was one of the first Experts to declare the Iviewit technologies as “The Holy Grail of the Internet”.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or about May 30, 1999, expert Hassan Miah was emailing Third-party Plaintiff Eliot Bernstein saying the Iviewit project “is very exciting to me”, providing his home phone number to Eliot, being impressed with Ken Rubenstein of Proskauer and indicating Hassan’s own company Xing was a licensee under the MPEG patent pool. See, http://www.iviewit.tv/CompanyDocs/1999%2006%2001%20HASSAN%20LETTER%20FORWARDED%20TO%20RUBENSTEIN.pdf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Intel Corporation acquired Real 3d Inc., in 1999 which was under NDA with the Iviewit technologies.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or about June 1, 1999, Donald G. Kane who worked at Defendant Goldman Sachs with Defendant Lisa Bernstein Epstein’s husband, Jeff Epstein, was emailing to third-party Plaintiff Eliot I. Bernstein about setting up a Royalty Agreement for Eliot and his family giving a “priority return ahead of other shareholders”. </w:t>
      </w:r>
      <w:r w:rsidDel="00000000" w:rsidR="00000000" w:rsidRPr="00000000">
        <w:rPr>
          <w:rFonts w:ascii="Times New Roman" w:cs="Times New Roman" w:eastAsia="Times New Roman" w:hAnsi="Times New Roman"/>
          <w:sz w:val="24"/>
          <w:szCs w:val="24"/>
          <w:highlight w:val="yellow"/>
          <w:rtl w:val="0"/>
        </w:rPr>
        <w:t xml:space="preserve">See, http://www.iviewit.tv/CompanyDocs/1999%2006%2001%20HASSAN%20LETTER%20FORWARDED%20TO%20RUBENSTEIN.pdf</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the summer of 2000, Chris Wheeler, a Partner at Defendant Proskauer Rose, authors a Marketing letter showing the broad value of the Iviewit technologies and the ability to profit from same as 2.5% Shareholders together with a Representative Client List of Proskauer that can benefit from the Iviewit technologies including but not limited to AT&amp;T, ABC, Inc., NBC, CBS,  the NBA, NHL, Citibank, Columbia Pictures, Inc., Bear Stearns, HBO, Time Warner, The Chase Manhattan Bank, JP Morgan, MGM, and others.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Proskauer Partner Wheeler goes on to say as follows: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Dear Colleagues,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As a firm, we are in a unique position to impact the effectiveness of the Internet and to profit from the same. The firm of iviewit.com, Inc. is one of my clients and Proskauer, Rose, LLP. is a 2.5% shareholder. I have worked closely with iviewit, for the past 18 months, establishing and fine-tuning their corporate structure. My objective with this letter is to introduce you to this forward-thinking company and to ask for your support and assistance. The Internet is quickly evolving from a text-based medium that users have been forced to read, into a multimedia platform that users can begin to experience. The importance that this evolution has to e-commerce has been likened to the impact felt by television when it was embraced as a marketing and communications tool. iviewit’s intellectual property positions them as a leader in the streaming video, streaming audio and virtual imaging online markets. Their technologies have broad ranging applications for many different industries including: entertainment, auctions, education, healthcare and retail. Because of the extensive applicability of iviewit’s products, the vast majority of Proskauer’s client relationships represent potential clients for iviewit. Please join me as I endeavor to introduce my clients to iviewit and, in the process, help those clients to gain a competitive advantage through the utilization of iviewit’s technologies. Please contact me with any opportunities that you identify and I will arrange an introduction to a member of iviewit’s management team. I have enclosed a descriptive flyer from iviewit and a multimedia CD-ROM that will serve as an introduction to iviewit. Additional information can be found at their website, www.iviewit.com. Thank you for your time and attention. I look forward to working together to help this valued client and to further enhance the value of our equity position in iviewit.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pPr>
        <w:spacing w:line="240" w:lineRule="auto"/>
        <w:ind w:left="1440" w:right="1440" w:firstLine="0"/>
        <w:contextualSpacing w:val="0"/>
      </w:pPr>
      <w:r w:rsidDel="00000000" w:rsidR="00000000" w:rsidRPr="00000000">
        <w:rPr>
          <w:rFonts w:ascii="Times New Roman" w:cs="Times New Roman" w:eastAsia="Times New Roman" w:hAnsi="Times New Roman"/>
          <w:sz w:val="24"/>
          <w:szCs w:val="24"/>
          <w:rtl w:val="0"/>
        </w:rPr>
        <w:t xml:space="preserve">Christopher C. Wheeler”</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tl w:val="0"/>
        </w:rPr>
      </w:r>
    </w:p>
    <w:p w:rsidR="00000000" w:rsidDel="00000000" w:rsidP="00000000" w:rsidRDefault="00000000" w:rsidRPr="00000000">
      <w:pPr>
        <w:spacing w:line="240" w:lineRule="auto"/>
        <w:ind w:left="1440" w:right="1440" w:firstLine="0"/>
        <w:contextualSpacing w:val="0"/>
      </w:pPr>
      <w:r w:rsidDel="00000000" w:rsidR="00000000" w:rsidRPr="00000000">
        <w:rPr>
          <w:rtl w:val="0"/>
        </w:rPr>
      </w:r>
    </w:p>
    <w:p w:rsidR="00000000" w:rsidDel="00000000" w:rsidP="00000000" w:rsidRDefault="00000000" w:rsidRPr="00000000">
      <w:pPr>
        <w:numPr>
          <w:ilvl w:val="0"/>
          <w:numId w:val="6"/>
        </w:numPr>
        <w:spacing w:line="480" w:lineRule="auto"/>
        <w:ind w:left="720" w:hanging="54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this Proskauer Partner Chris Wheeler letter of 2000, Proskauer was already representing Defendants herein Oppenheimer and JP Morgan as of 2000 while representing myself, Simon Bernstein and the Iviewit companies with Defendants Oppenheimer and JP Morgan being just two of the places where Simon and Shirley Bernstein’s wealth was placed.</w:t>
      </w:r>
      <w:r w:rsidDel="00000000" w:rsidR="00000000" w:rsidRPr="00000000">
        <w:rPr>
          <w:rFonts w:ascii="Times New Roman" w:cs="Times New Roman" w:eastAsia="Times New Roman" w:hAnsi="Times New Roman"/>
          <w:color w:val="ffff00"/>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See, __________</w:t>
      </w:r>
    </w:p>
    <w:p w:rsidR="00000000" w:rsidDel="00000000" w:rsidP="00000000" w:rsidRDefault="00000000" w:rsidRPr="00000000">
      <w:pPr>
        <w:spacing w:line="240" w:lineRule="auto"/>
        <w:ind w:left="0" w:right="1440" w:firstLine="0"/>
        <w:contextualSpacing w:val="0"/>
      </w:pPr>
      <w:r w:rsidDel="00000000" w:rsidR="00000000" w:rsidRPr="00000000">
        <w:rPr>
          <w:rtl w:val="0"/>
        </w:rPr>
      </w:r>
    </w:p>
    <w:p w:rsidR="00000000" w:rsidDel="00000000" w:rsidP="00000000" w:rsidRDefault="00000000" w:rsidRPr="00000000">
      <w:pPr>
        <w:spacing w:line="240" w:lineRule="auto"/>
        <w:ind w:left="1440" w:right="144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history shows that attempted murder such as the car bombing of Counter-Plaintiff Bernstein’s family minivan in Boynton Beach, Florida and possible murder such as the possible murder of his father Simon Bernstein, as alleged by Theodore Bernstein on the day of Simon’s death, have been carried out for far less than a 30% Interest in the IP and Technologies valued at least at $10 Billion or more by leading experts back in 2003.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Counter-Plaintiff’s father, Simon Bernstein was a 30% shareholder in the Iviewit Intellectual Properties and companies formed, with Proskauer Rose centrally involved in the drafting and planning of said companies, drafting and filing of intellectual properties and drafting and executing dispositive estate and trust documents regarding Simon and Shirley Bernstein’s Estate planning.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planning with Proskauer was done by both Simon and Eliot in direct preparation of an Initial Public Offering to be done by Goldman Sachs, an advisor to the company, which was to follow a Wachovia Private Placement and the estate and trust work was to transfer interests in the Intellectual Properties prior to their growth to their children to avoid having to transfer it later to them and suffer the estate taxes on the growth of the stock.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9"/>
      <w:r w:rsidDel="00000000" w:rsidR="00000000" w:rsidRPr="00000000">
        <w:rPr>
          <w:rFonts w:ascii="Times New Roman" w:cs="Times New Roman" w:eastAsia="Times New Roman" w:hAnsi="Times New Roman"/>
          <w:sz w:val="24"/>
          <w:szCs w:val="24"/>
          <w:rtl w:val="0"/>
        </w:rPr>
        <w:t xml:space="preserve">Yet, somehow, just like this original Insurance litigation in Illinois where litigation is filed by Trustees that change overnight from Robert Spallina to Theodore Bernstein and the Trust remains to this day missing with NO executed copies put forth and drafts found months after the lawsuit was instigated that appear without any identification of who the draftee is and have no legal force and even the Insurance contracts and policies underlying the claims in this Breach of Contract lawsuit are missing (not even the insurers have put forth a bona fide copy) and critical business documents are missing that any Insurer and Estate planner would have to legally maintain and likewise records from Proskauer Rose, Foley &amp; Lardner and other involved Estate planners involving Simon and Shirley Bernstein are allegedly all “missing” as well and where finally evidence of Fraud has been now proven and further alleged regarding the dispositive documents and other crimes have been reported ranging from Extortion to Theodore Bernstein’s claim on the day his father died that he was </w:t>
      </w:r>
      <w:commentRangeStart w:id="10"/>
      <w:r w:rsidDel="00000000" w:rsidR="00000000" w:rsidRPr="00000000">
        <w:rPr>
          <w:rFonts w:ascii="Times New Roman" w:cs="Times New Roman" w:eastAsia="Times New Roman" w:hAnsi="Times New Roman"/>
          <w:sz w:val="24"/>
          <w:szCs w:val="24"/>
          <w:rtl w:val="0"/>
        </w:rPr>
        <w:t xml:space="preserve">poisoned</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w:t>
      </w:r>
      <w:commentRangeEnd w:id="9"/>
      <w:r w:rsidDel="00000000" w:rsidR="00000000" w:rsidRPr="00000000">
        <w:commentReference w:id="9"/>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in 2003, Defendant Labarga, however, never “heard” this Counter-complaint, yet upon information and belief, also never sanctioned nor reported attorney Selz for misconduct or frivolity in making this factual allegation regarding the value of the Iviewit technologies.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wrongful “tactics” employed by various Defendants in the recent years against Plaintiff Eliot Bernstein in and </w:t>
      </w:r>
      <w:r w:rsidDel="00000000" w:rsidR="00000000" w:rsidRPr="00000000">
        <w:rPr>
          <w:rFonts w:ascii="Times New Roman" w:cs="Times New Roman" w:eastAsia="Times New Roman" w:hAnsi="Times New Roman"/>
          <w:sz w:val="24"/>
          <w:szCs w:val="24"/>
          <w:rtl w:val="0"/>
        </w:rPr>
        <w:t xml:space="preserve">out of the Courtroom has been to question his sanity and ability care for his own children by attacking his claims regarding the car bombing of his family minivan and claims about the value of Iviewit IP,  yet even Florida Licensed attorney Steven Selz who was representing Plaintiff at the time before Defendant Labarga in 2003 himself filed a factual pleading stating,</w:t>
      </w:r>
    </w:p>
    <w:p w:rsidR="00000000" w:rsidDel="00000000" w:rsidP="00000000" w:rsidRDefault="00000000" w:rsidRPr="00000000">
      <w:pPr>
        <w:keepNext w:val="0"/>
        <w:keepLines w:val="0"/>
        <w:widowControl w:val="1"/>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sz w:val="24"/>
          <w:szCs w:val="24"/>
          <w:rtl w:val="0"/>
        </w:rPr>
        <w:t xml:space="preserve"> “That PROSKAUER  billed IVIEWIT for legal services related to corporate, patent, trademark and other work in a sum of approximately $800,000.00” and further “ That based on the over-billing by PROSKAUER, IVIEWIT paid a sum in of approximately $500,000.00 plus together with a 2.5% interest in IVIEWIT, which sums and interest in IVIEWIT was received and accepted by PROSKAUER.”</w:t>
      </w:r>
    </w:p>
    <w:p w:rsidR="00000000" w:rsidDel="00000000" w:rsidP="00000000" w:rsidRDefault="00000000" w:rsidRPr="00000000">
      <w:pPr>
        <w:keepNext w:val="0"/>
        <w:keepLines w:val="0"/>
        <w:widowControl w:val="1"/>
        <w:spacing w:after="0" w:before="0" w:line="240" w:lineRule="auto"/>
        <w:ind w:left="1440" w:right="144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left="720" w:right="0" w:firstLine="0"/>
        <w:contextualSpacing w:val="0"/>
        <w:jc w:val="left"/>
      </w:pPr>
      <w:r w:rsidDel="00000000" w:rsidR="00000000" w:rsidRPr="00000000">
        <w:rPr>
          <w:rFonts w:ascii="Times New Roman" w:cs="Times New Roman" w:eastAsia="Times New Roman" w:hAnsi="Times New Roman"/>
          <w:sz w:val="24"/>
          <w:szCs w:val="24"/>
          <w:rtl w:val="0"/>
        </w:rPr>
        <w:t xml:space="preserve">See, Paragraphs 24 and 27 of 2003 filed and proposed Counter-complaint filed by attorney Selz in the LaBarga Proskauer Billing suit, never heard by Labarga.</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left="720" w:right="0" w:firstLine="0"/>
        <w:contextualSpacing w:val="0"/>
        <w:jc w:val="left"/>
      </w:pPr>
      <w:r w:rsidDel="00000000" w:rsidR="00000000" w:rsidRPr="00000000">
        <w:rPr>
          <w:rFonts w:ascii="Times New Roman" w:cs="Times New Roman" w:eastAsia="Times New Roman" w:hAnsi="Times New Roman"/>
          <w:color w:val="ff0000"/>
          <w:sz w:val="24"/>
          <w:szCs w:val="24"/>
          <w:rtl w:val="0"/>
        </w:rPr>
        <w:t xml:space="preserve">*krh says - Add the Tortious Interference w Business Relationship Claim filed by Selz in Labarga</w:t>
      </w:r>
    </w:p>
    <w:p w:rsidR="00000000" w:rsidDel="00000000" w:rsidP="00000000" w:rsidRDefault="00000000" w:rsidRPr="00000000">
      <w:pPr>
        <w:keepNext w:val="0"/>
        <w:keepLines w:val="0"/>
        <w:widowControl w:val="1"/>
        <w:spacing w:after="0" w:before="0" w:line="480" w:lineRule="auto"/>
        <w:ind w:left="720" w:right="0" w:firstLine="0"/>
        <w:contextualSpacing w:val="0"/>
        <w:jc w:val="left"/>
      </w:pPr>
      <w:r w:rsidDel="00000000" w:rsidR="00000000" w:rsidRPr="00000000">
        <w:rPr>
          <w:rFonts w:ascii="Times New Roman" w:cs="Times New Roman" w:eastAsia="Times New Roman" w:hAnsi="Times New Roman"/>
          <w:color w:val="ff0000"/>
          <w:sz w:val="24"/>
          <w:szCs w:val="24"/>
          <w:rtl w:val="0"/>
        </w:rPr>
        <w:t xml:space="preserve">**** Add Prosk000536 Aug. 25, 2000 at 5:37PM IntraOffice Memo - Christopher Wheeler to Ken Rubenstein Doc “ENCLOSED IS A COPY OF IVIEWIT”S PATENT PORTFOLIO BINDER” - Client-Matter: 40017.001 - DISCOVERY Turned Over to Selz PRIOR TO Selz / Schiffrin BadaBing “Withdrawal” Before Labara ****</w:t>
      </w:r>
    </w:p>
    <w:p w:rsidR="00000000" w:rsidDel="00000000" w:rsidP="00000000" w:rsidRDefault="00000000" w:rsidRPr="00000000">
      <w:pPr>
        <w:keepNext w:val="0"/>
        <w:keepLines w:val="0"/>
        <w:widowControl w:val="1"/>
        <w:spacing w:after="0" w:before="0" w:line="480" w:lineRule="auto"/>
        <w:ind w:left="720" w:right="0" w:firstLine="0"/>
        <w:contextualSpacing w:val="0"/>
        <w:jc w:val="left"/>
      </w:pPr>
      <w:r w:rsidDel="00000000" w:rsidR="00000000" w:rsidRPr="00000000">
        <w:rPr>
          <w:rFonts w:ascii="Times New Roman" w:cs="Times New Roman" w:eastAsia="Times New Roman" w:hAnsi="Times New Roman"/>
          <w:color w:val="ff0000"/>
          <w:sz w:val="24"/>
          <w:szCs w:val="24"/>
          <w:rtl w:val="0"/>
        </w:rPr>
        <w:t xml:space="preserve">*** Detail Labarga Fraud on the Court - Virtually Simultaneous Withdrawals leaving EIB and Iviewit with No Counsel yet Withdrawal of One predicated upon the Representation by the Other -  Labarga had Knocked out Totally Valid Countercomplaint - Labarga was Faced with Clear PERJURIOUS Contradictory Statements of Proskauer Partners Wheeler and Rubenstein claiming No IP work yet Bills showed Proskauer billed for IP work - Labarga should have Reported to Respective State Bars - throws it on Eliot - conflicts at all State Bars -  Labarga Referred to Fed Authorities - JQC Etc - Open Fed Investigations - How can he be Unbiased ? Does not even Address Conflicts raised in Petition for All Writs **************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while various Defendants may simply wrongfully claim “Iviewit” was a failed dot.com, it only raises substantial questions as to why Proskauer Rose would “Bill” close to $1 million, take a 2.5 percent interest in royalties and stock in the Iviewit companies, issue Stock to Shareholders of numerous companies and do exhaustive Estate planning for Simon, Shirley and Eliot Bernstein including Simon’s 30% interest in the Technologies yet somehow Defendants Proskauer Rose have virtually no records of the Estate Planning work done for Simon Bernstein nor did Defendants Tescher &amp; Spallina allegedly obtain this prior work from Proskauer before embarking on similar Estate Planning work for Simon and Shirley Bernstein.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Tescher &amp; Spallina had a public relationship with Proskauer Rose in the Boca Raton, Florida community being hosted at Bar events and similar events.</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Defendants Tescher &amp; Spallina directly know Proskauer Partner Al Gortz of the Proskauer Boca Raton Office in Florida. </w:t>
      </w:r>
      <w:r w:rsidDel="00000000" w:rsidR="00000000" w:rsidRPr="00000000">
        <w:rPr>
          <w:rFonts w:ascii="Times New Roman" w:cs="Times New Roman" w:eastAsia="Times New Roman" w:hAnsi="Times New Roman"/>
          <w:sz w:val="24"/>
          <w:szCs w:val="24"/>
          <w:highlight w:val="yellow"/>
          <w:rtl w:val="0"/>
        </w:rPr>
        <w:t xml:space="preserve">See, 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 Al Gortz of Defendant law firm Proskauer Rose was directly involved in the Iviewit matters and Bernstein Estate matters dating back to 1998.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original underlying Illinois life insurance litigation herein, Defendant Robert Spallina was in communication with Defendant Al Gortz of Proskauer.  </w:t>
      </w:r>
      <w:r w:rsidDel="00000000" w:rsidR="00000000" w:rsidRPr="00000000">
        <w:rPr>
          <w:rFonts w:ascii="Times New Roman" w:cs="Times New Roman" w:eastAsia="Times New Roman" w:hAnsi="Times New Roman"/>
          <w:sz w:val="24"/>
          <w:szCs w:val="24"/>
          <w:highlight w:val="yellow"/>
          <w:rtl w:val="0"/>
        </w:rPr>
        <w:t xml:space="preserve">See email dated _________________________.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pattern of established law firms like Proskauer allegedly not having important Estate and related records like the missing Trusts and Insurance policies in the underlying original action is further support for a preliminary injunction at this time.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Eliot I. Bernstein first learned of this “billing” lawsuit by Proskauer in Palm Beach County while in the middle of Financing negotiations for the Iviewit companies with Warner Bros. ( AOL-Time Warner) for approximately a $10 to $20 Million Capital infusion for the Iviewit companies while other financing activities were underway with a Private Placement Memorandum through Wachovia bank.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also learned at the same time that an “Involuntary Bankruptcy” had been filed in Florida against companies similarly named to “Iviewit” being filed by Brian G. Utley, Real3D, Inc./RYJO, Michael Reale and Raymond Hersch </w:t>
      </w:r>
      <w:r w:rsidDel="00000000" w:rsidR="00000000" w:rsidRPr="00000000">
        <w:rPr>
          <w:rFonts w:ascii="Times New Roman" w:cs="Times New Roman" w:eastAsia="Times New Roman" w:hAnsi="Times New Roman"/>
          <w:sz w:val="24"/>
          <w:szCs w:val="24"/>
          <w:highlight w:val="yellow"/>
          <w:rtl w:val="0"/>
        </w:rPr>
        <w:t xml:space="preserve">_____________. </w:t>
      </w:r>
      <w:r w:rsidDel="00000000" w:rsidR="00000000" w:rsidRPr="00000000">
        <w:rPr>
          <w:rFonts w:ascii="Times New Roman" w:cs="Times New Roman" w:eastAsia="Times New Roman" w:hAnsi="Times New Roman"/>
          <w:sz w:val="24"/>
          <w:szCs w:val="24"/>
          <w:rtl w:val="0"/>
        </w:rPr>
        <w:t xml:space="preserve">See, </w:t>
      </w:r>
      <w:r w:rsidDel="00000000" w:rsidR="00000000" w:rsidRPr="00000000">
        <w:rPr>
          <w:rFonts w:ascii="Times New Roman" w:cs="Times New Roman" w:eastAsia="Times New Roman" w:hAnsi="Times New Roman"/>
          <w:sz w:val="24"/>
          <w:szCs w:val="24"/>
          <w:highlight w:val="yellow"/>
          <w:rtl w:val="0"/>
        </w:rPr>
        <w:t xml:space="preserve">_____________________.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from a Arthur Andersen audit conducted on behalf of Crossbow Ventures, the largest investor at that time in the IP, that two similarly named companies, Iviewit Holdings existed with only one set of books.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that the Iviewit companies President and Chief Operating Officer, a one Brian G. Utley, had in his possession a second set of almost identical Intellectual Property applications and one set had different inventors, including Utley, that were not actual inventors.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that Iviewit’s initial patent attorney, a one Raymond A. Joao, Esq., who represented himself as a Proskauer Partner when in fact he was not, had put over 90 patents in his name, many  with the Iviewit IP.</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Counter-Plaintiff </w:t>
      </w:r>
      <w:r w:rsidDel="00000000" w:rsidR="00000000" w:rsidRPr="00000000">
        <w:rPr>
          <w:rFonts w:ascii="Times New Roman" w:cs="Times New Roman" w:eastAsia="Times New Roman" w:hAnsi="Times New Roman"/>
          <w:sz w:val="24"/>
          <w:szCs w:val="24"/>
          <w:highlight w:val="yellow"/>
          <w:rtl w:val="0"/>
        </w:rPr>
        <w:t xml:space="preserve">also learned on or about the same time that the Intellectual Properties represented by Utley to potential investors, investors and the financial institutions funding the Iviewit companies and those raising funds were not the ones that actually were filed with the US Patent Office.</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exposure of the Intellectual Property crimes that were committed began the pattern and practice of orchestrated schemes to deny Plaintiff Eliot I. Bernstein monetization of his inventions and access to capital and even basic access to counsel to pursue his rights and claims and a full blunt force denial of due process in the courts and with state and federal agencies.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same pattern and practice continues to this day in both Florida Trust and Estate cases and this Illinois insurance litigation which should be viewed by this Court as nothing but a furtherance of a scheme to secret away monies and assets and deny any basic funds or monies to Plaintiff and his family literally to the point of basic survival as Plaintiff has been; a) forced on govt. Food Stamps to feed his 3 minor children who were supposed to be protected and provided for in Simon and Shirley’s Estate planning; b) had home Security systems cut off; c) electric shut off and repeatedly threatened with shut off; d) homeowners insurance lapsed and other acts to deprive Counter Plaintiff of income and more.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magenta"/>
          <w:rtl w:val="0"/>
        </w:rPr>
        <w:t xml:space="preserve">Simon and Shirley Bernstein in fact while living set up for </w:t>
      </w:r>
      <w:commentRangeStart w:id="11"/>
      <w:r w:rsidDel="00000000" w:rsidR="00000000" w:rsidRPr="00000000">
        <w:rPr>
          <w:rFonts w:ascii="Times New Roman" w:cs="Times New Roman" w:eastAsia="Times New Roman" w:hAnsi="Times New Roman"/>
          <w:sz w:val="24"/>
          <w:szCs w:val="24"/>
          <w:highlight w:val="magenta"/>
          <w:rtl w:val="0"/>
        </w:rPr>
        <w:t xml:space="preserve">Eliot</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highlight w:val="magenta"/>
          <w:rtl w:val="0"/>
        </w:rPr>
        <w:t xml:space="preserve">? </w:t>
      </w:r>
      <w:r w:rsidDel="00000000" w:rsidR="00000000" w:rsidRPr="00000000">
        <w:rPr>
          <w:rFonts w:ascii="Times New Roman" w:cs="Times New Roman" w:eastAsia="Times New Roman" w:hAnsi="Times New Roman"/>
          <w:sz w:val="24"/>
          <w:szCs w:val="24"/>
          <w:rtl w:val="0"/>
        </w:rPr>
        <w:t xml:space="preserve">through special planning efforts exclusively for Eliot and his family’s protection, vehicles designed and funded while living that provided income and security, including a paid for home and expenses for the home and family paid monthly all resulting from the efforts to harm Eliot and his family, especially after viewing the car bombing and learning of death threats against their son and his family.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probate crimes not only shut down all Eliot family income stream but further Theodore, Tescher and Spallina then shut down a company that Simon had invested in, Telenet Systems, LLC, that provided income to both Eliot and his wife at the time of Simon’s death.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any income from the point of Simon’s death to now, as income for the family at Simon’s death was to be continued through the Estates and Trusts and other vehicles set up for Eliot and his family and where the crimes were intended to leave Eliot and his family instead homeless and denied of their inheritancy with scienter and further bury the Iviewit stock and IP held by Simon.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it is alleged that the probate crimes were orchestrated in advance of Simon’s death when Simon refused to make changes to the plans of he and Shirley and never did so while living and so fraudulent documents were submitted to Courts and others to make it appear that Simon had changed he and his wife’s plans, Post Mortem in order to execute a scheme to take fiducial and legal control of the Estates and Trusts and steal off with the assets and convert funds to improper parties, all the while failing to provide legally required accountings and transparency to beneficiaries and thereby through these crimes leave Eliot and his family with virtually nothing.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Court is or should be aware, Plaintiff and his minor children were not even named as Necessary parties to this original Illinois insurance litigation even though all original parties knew and should have known Plaintiff and his children were beneficiaries with interests in the case including Defendants and Fiduciaries Tescher, Spallina and Theodore.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w:t>
      </w:r>
      <w:r w:rsidDel="00000000" w:rsidR="00000000" w:rsidRPr="00000000">
        <w:rPr>
          <w:rFonts w:ascii="Times New Roman" w:cs="Times New Roman" w:eastAsia="Times New Roman" w:hAnsi="Times New Roman"/>
          <w:sz w:val="24"/>
          <w:szCs w:val="24"/>
          <w:rtl w:val="0"/>
        </w:rPr>
        <w:t xml:space="preserve">. Judge Labarga - Detail the Pleadings from Selz that shows how Proskauer blew up Iviewit’s deal with Warner Bros   - Tortious Interference with Contracts alleged in 2003; now tortious interference with rights of inheritancy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information and belief, Hon. Judge Martin Colin is a Palm Beach County Judge who claims Hon. Judge Labarga to be his “mentor”</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filings and records show Judge Martin Colin first “officially” became involved in any of the Bernstein family matters on or about June 18, 2010, when alleged documents were allegedly filed in the Palm Beach County Courts relating to Trusts for the Plaintiff’s minor children created by Simon and Shirley Bernstein and involving Defendants Stanford, JP Morgan and Oppenheimer</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and their agents.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Stanford is one fund that Simon Bernstein invested substantial monies in and eventually the Stanford Ponzi scheme was first broke open on or about 2009 and is claimed as a $7 Billion plus ponzi scheme,</w:t>
      </w:r>
      <w:r w:rsidDel="00000000" w:rsidR="00000000" w:rsidRPr="00000000">
        <w:rPr>
          <w:rFonts w:ascii="Times New Roman" w:cs="Times New Roman" w:eastAsia="Times New Roman" w:hAnsi="Times New Roman"/>
          <w:sz w:val="24"/>
          <w:szCs w:val="24"/>
          <w:highlight w:val="yellow"/>
          <w:rtl w:val="0"/>
        </w:rPr>
        <w:t xml:space="preserve"> where Proskauer and Greenberg are centrally involved and being sued for the entire scheme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Luckily, Simon did not believe in the Stanford CD’s that were the heart of the Ponzi as a safe investment and had only 1-2 percent of his accounts in these.  Simon was primarily invested in Blue Chips and Bonds of which were 100% recovered shortly after Stanford’s arrest.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believed that Simon had 1-2 Million in CD’s and it is alleged that Theodore Bernstein settled with Grant Thornton for approximately One Million of the Two Million Dollar claim, whereby that money is unaccounted for in the Simon Estate. </w:t>
      </w:r>
      <w:r w:rsidDel="00000000" w:rsidR="00000000" w:rsidRPr="00000000">
        <w:rPr>
          <w:rFonts w:ascii="Times New Roman" w:cs="Times New Roman" w:eastAsia="Times New Roman" w:hAnsi="Times New Roman"/>
          <w:sz w:val="24"/>
          <w:szCs w:val="24"/>
          <w:highlight w:val="yellow"/>
          <w:rtl w:val="0"/>
        </w:rPr>
        <w:t xml:space="preserve">See, _______________________</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Journal article dated Nov. 2, 2015 indicates both the Proskauer Rose law firm and Greenberg Traurig law firm as primary defendants in the Stanford Ponzi still facing suits for the entire losses suffered by investors harmed in the Stanford Ponzi scheme. </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w:t>
      </w:r>
      <w:r w:rsidDel="00000000" w:rsidR="00000000" w:rsidRPr="00000000">
        <w:rPr>
          <w:rFonts w:ascii="Times New Roman" w:cs="Times New Roman" w:eastAsia="Times New Roman" w:hAnsi="Times New Roman"/>
          <w:color w:val="333333"/>
          <w:sz w:val="24"/>
          <w:szCs w:val="24"/>
          <w:highlight w:val="white"/>
          <w:rtl w:val="0"/>
        </w:rPr>
        <w:t xml:space="preserve">to the article,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“In addition to suing the banks, the investors are pursuing claims </w:t>
      </w:r>
      <w:r w:rsidDel="00000000" w:rsidR="00000000" w:rsidRPr="00000000">
        <w:rPr>
          <w:rFonts w:ascii="Times New Roman" w:cs="Times New Roman" w:eastAsia="Times New Roman" w:hAnsi="Times New Roman"/>
          <w:sz w:val="24"/>
          <w:szCs w:val="24"/>
          <w:rtl w:val="0"/>
        </w:rPr>
        <w:t xml:space="preserve">against </w:t>
      </w:r>
      <w:r w:rsidDel="00000000" w:rsidR="00000000" w:rsidRPr="00000000">
        <w:rPr>
          <w:rFonts w:ascii="Times New Roman" w:cs="Times New Roman" w:eastAsia="Times New Roman" w:hAnsi="Times New Roman"/>
          <w:color w:val="333333"/>
          <w:sz w:val="24"/>
          <w:szCs w:val="24"/>
          <w:highlight w:val="white"/>
          <w:rtl w:val="0"/>
        </w:rPr>
        <w:t xml:space="preserve">Stanford’s law firms, including Proskauer Rose, Chadbourne &amp; Parke, Greenberg Traurig and Hunton &amp; Williams. . . . . . . . . . .In one of the class actions, the plaintiffs assert that Chadbourne and Proskauer </w:t>
      </w:r>
      <w:hyperlink r:id="rId15">
        <w:r w:rsidDel="00000000" w:rsidR="00000000" w:rsidRPr="00000000">
          <w:rPr>
            <w:rFonts w:ascii="Times New Roman" w:cs="Times New Roman" w:eastAsia="Times New Roman" w:hAnsi="Times New Roman"/>
            <w:color w:val="467984"/>
            <w:sz w:val="24"/>
            <w:szCs w:val="24"/>
            <w:highlight w:val="white"/>
            <w:rtl w:val="0"/>
          </w:rPr>
          <w:t xml:space="preserve">should be held liable</w:t>
        </w:r>
      </w:hyperlink>
      <w:r w:rsidDel="00000000" w:rsidR="00000000" w:rsidRPr="00000000">
        <w:rPr>
          <w:rFonts w:ascii="Times New Roman" w:cs="Times New Roman" w:eastAsia="Times New Roman" w:hAnsi="Times New Roman"/>
          <w:color w:val="333333"/>
          <w:sz w:val="24"/>
          <w:szCs w:val="24"/>
          <w:highlight w:val="white"/>
          <w:rtl w:val="0"/>
        </w:rPr>
        <w:t xml:space="preserve"> because Thomas Sjoblom, a lawyer who worked at both firms, allegedly obstructed probes into Stanford’s business by the U.S. Securities and Exchange Commission and other regulators, and then helped hide the SEC investigation from Stanford's auditor, BDO Seidman.”</w:t>
      </w:r>
      <w:r w:rsidDel="00000000" w:rsidR="00000000" w:rsidRPr="00000000">
        <w:rPr>
          <w:rFonts w:ascii="Times New Roman" w:cs="Times New Roman" w:eastAsia="Times New Roman" w:hAnsi="Times New Roman"/>
          <w:color w:val="333333"/>
          <w:sz w:val="24"/>
          <w:szCs w:val="24"/>
          <w:highlight w:val="white"/>
          <w:vertAlign w:val="superscript"/>
        </w:rPr>
        <w:footnoteReference w:customMarkFollows="0" w:id="14"/>
      </w:r>
      <w:r w:rsidDel="00000000" w:rsidR="00000000" w:rsidRPr="00000000">
        <w:rPr>
          <w:rtl w:val="0"/>
        </w:rPr>
      </w:r>
    </w:p>
    <w:p w:rsidR="00000000" w:rsidDel="00000000" w:rsidP="00000000" w:rsidRDefault="00000000" w:rsidRPr="00000000">
      <w:pPr>
        <w:spacing w:line="240" w:lineRule="auto"/>
        <w:ind w:left="1350" w:right="1530" w:firstLine="0"/>
        <w:contextualSpacing w:val="0"/>
      </w:pPr>
      <w:r w:rsidDel="00000000" w:rsidR="00000000" w:rsidRPr="00000000">
        <w:rPr>
          <w:rFonts w:ascii="Times New Roman" w:cs="Times New Roman" w:eastAsia="Times New Roman" w:hAnsi="Times New Roman"/>
          <w:color w:val="333333"/>
          <w:sz w:val="24"/>
          <w:szCs w:val="24"/>
          <w:highlight w:val="white"/>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Proskauer </w:t>
      </w:r>
      <w:r w:rsidDel="00000000" w:rsidR="00000000" w:rsidRPr="00000000">
        <w:rPr>
          <w:rFonts w:ascii="Times New Roman" w:cs="Times New Roman" w:eastAsia="Times New Roman" w:hAnsi="Times New Roman"/>
          <w:color w:val="333333"/>
          <w:sz w:val="24"/>
          <w:szCs w:val="24"/>
          <w:highlight w:val="white"/>
          <w:rtl w:val="0"/>
        </w:rPr>
        <w:t xml:space="preserve">Rose and Greenberg Traurig both have been directly involved in the Iviewit matters (including as Intellectual Property Counsel) and directly involved in the criminal acts of the Stanford Ponzi and Proskauer intimately involved with the Bernie Madoff Ponzi as well, having stated they had the most Madoff clients as a firm, while Simon Bernstein had substantial funds directly invested with Stanford as set out above.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t>
      </w:r>
      <w:commentRangeStart w:id="13"/>
      <w:r w:rsidDel="00000000" w:rsidR="00000000" w:rsidRPr="00000000">
        <w:rPr>
          <w:rFonts w:ascii="Times New Roman" w:cs="Times New Roman" w:eastAsia="Times New Roman" w:hAnsi="Times New Roman"/>
          <w:sz w:val="24"/>
          <w:szCs w:val="24"/>
          <w:rtl w:val="0"/>
        </w:rPr>
        <w:t xml:space="preserve">documents</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purport to be documents signed by Plaintiff and his wife Candice Bernstein and somehow “notarized” or “witnessed” by Boca attorney Robert M. Spallina as an Attorney for Eliot and Candice Bernstein.</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according to documents which claim to have the Court date and time stamp of Palm Beach County on them, Defendant Judge Martin Colin was involved in Bernstein family matters dating back to at least _________, 2010, prior to the passing of both Shirley and Simon Bernstein, being directly involved in official court filings which are deemed false and fraudulent by Plaintiff and Fraud upon the Court.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minimum records and Discovery obtained by Plaintiff via Court Ordered Production of Tescher and Spallina</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upon their removal, Simon Bernstein had assets and holdings of over $13 Million plus in Investments Accounts, Private Banking Accounts, checking accounts, etc since 2008 when Defendants Tescher &amp; Spallina were doing Estate Family Planning for Simon and Shirley Bernstein plus over $6 Million in real estate based upon Listings of the properties prior to Simon’s passing.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and Spallina’s Production, Bates Doc. No. TS001503-TS001506, by Letter dated June 25, 2013 from Grant Thornton, under Primary Express Account 309513, Payee Bernstein Family Investments LLP, regarding a claim against Stanford Bank International Limited ( “the Company”), a Claim was allowed for $1,062,734.50 in the Antiguan Estate.  The Letter references that there may be “more letters of notification in order to incorporate all CDs.”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by Defendant Tescher &amp; Spallina Bates Doc. No. </w:t>
      </w:r>
      <w:r w:rsidDel="00000000" w:rsidR="00000000" w:rsidRPr="00000000">
        <w:rPr>
          <w:rFonts w:ascii="Times New Roman" w:cs="Times New Roman" w:eastAsia="Times New Roman" w:hAnsi="Times New Roman"/>
          <w:sz w:val="24"/>
          <w:szCs w:val="24"/>
          <w:rtl w:val="0"/>
        </w:rPr>
        <w:t xml:space="preserve">TS003734</w:t>
      </w:r>
      <w:r w:rsidDel="00000000" w:rsidR="00000000" w:rsidRPr="00000000">
        <w:rPr>
          <w:rFonts w:ascii="Times New Roman" w:cs="Times New Roman" w:eastAsia="Times New Roman" w:hAnsi="Times New Roman"/>
          <w:sz w:val="24"/>
          <w:szCs w:val="24"/>
          <w:rtl w:val="0"/>
        </w:rPr>
        <w:t xml:space="preserve"> the Stanford Simon &amp; Shirley Bernstein Valuations as of 5/28/2008 reflect a Net Worth for that Statement at $6, 928,933.52 with $839,362.12 in Cash Available.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and Spallina’s Production, Bates Doc. No. TS004808 by Statement dated Aug. 31, 2012 (two weeks before Simon’s death) in the Wilmington Trust Investment Details for 088949-000 Simon L. Bernstein Irrev TR the Grand Total $2,829,961.66.</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Tescher &amp; Spallina Bates Doc. No. TS005459 Simon Bernstein BankOne checking activity Acct MI/FL/Ga Checking XXXX7231 $67,402.08 was the available Balance in that account as of 10/15/12 just after Simon Bernstein’s passing with $109,456.67 available as of Sept. 7, 2012 just a short time before his passing for that account.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Bates Doc. No. TS005478 JP Morgan Bernstein Family Investment LLP Acct. W32635000 showed $1,872,810.91 total Market Value with Accruals with $807,289.79 Cash included for Statement covering 8/1/12-8/31/12 just weeks before Simon Bernstein’s passing.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Bates Doc. No. TS004765 JP Morgan Simon Bernstein Account No. 000000849197231 showing Total Payments &amp; Transfers of $97,793.74 for the period 8/10/12 to 9/12/12 up to Simon’s passing.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Tescher &amp; Spallina Bates Doc. No. TS004820 JP Morgan Simon Bernstein Trust Robert M. Spallina Donald L. Tescher Trustees Primary Account 000000478018083 Dec. 20, 2013 Balance $150,177.17 with an “Internal Transfer” of $100,000.00 on Dec. 20, 2015. It is unknown what this “Internal Transfer” was for that occurred over a year after Simon’s passing.</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13131"/>
          <w:sz w:val="24"/>
          <w:szCs w:val="24"/>
          <w:rtl w:val="0"/>
        </w:rPr>
        <w:t xml:space="preserve">By email dated Feb. 8, 2013 Victoria Roraff, Registered Client Service Associate of Defendant Oppenheimer &amp; Co, Inc. of the Boca Raton, Florida office writing to Defendant Robert M. Spallina she admits she does not have a File on all of the Stanford Accounts but provides how some of the accounts changed account numbers transferring from Stanford to Oppenheimer </w:t>
      </w:r>
      <w:r w:rsidDel="00000000" w:rsidR="00000000" w:rsidRPr="00000000">
        <w:drawing>
          <wp:inline distB="114300" distT="114300" distL="114300" distR="114300">
            <wp:extent cx="5943600" cy="5880100"/>
            <wp:effectExtent b="0" l="0" r="0" t="0"/>
            <wp:docPr id="1" name="image01.png"/>
            <a:graphic>
              <a:graphicData uri="http://schemas.openxmlformats.org/drawingml/2006/picture">
                <pic:pic>
                  <pic:nvPicPr>
                    <pic:cNvPr id="0" name="image01.png"/>
                    <pic:cNvPicPr preferRelativeResize="0"/>
                  </pic:nvPicPr>
                  <pic:blipFill>
                    <a:blip r:embed="rId16"/>
                    <a:srcRect b="0" l="0" r="0" t="0"/>
                    <a:stretch>
                      <a:fillRect/>
                    </a:stretch>
                  </pic:blipFill>
                  <pic:spPr>
                    <a:xfrm>
                      <a:off x="0" y="0"/>
                      <a:ext cx="5943600" cy="58801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color w:val="313131"/>
          <w:sz w:val="24"/>
          <w:szCs w:val="24"/>
          <w:rtl w:val="0"/>
        </w:rPr>
        <w:t xml:space="preserve">         </w:t>
      </w:r>
      <w:r w:rsidDel="00000000" w:rsidR="00000000" w:rsidRPr="00000000">
        <w:rPr>
          <w:rFonts w:ascii="Times New Roman" w:cs="Times New Roman" w:eastAsia="Times New Roman" w:hAnsi="Times New Roman"/>
          <w:color w:val="313131"/>
          <w:sz w:val="24"/>
          <w:szCs w:val="24"/>
          <w:highlight w:val="yellow"/>
          <w:rtl w:val="0"/>
        </w:rPr>
        <w:t xml:space="preserve">   See, Exhibit _____. </w:t>
      </w:r>
      <w:r w:rsidDel="00000000" w:rsidR="00000000" w:rsidRPr="00000000">
        <w:rPr>
          <w:rFonts w:ascii="Times New Roman" w:cs="Times New Roman" w:eastAsia="Times New Roman" w:hAnsi="Times New Roman"/>
          <w:color w:val="313131"/>
          <w:sz w:val="24"/>
          <w:szCs w:val="24"/>
          <w:highlight w:val="red"/>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hus</w:t>
      </w:r>
      <w:r w:rsidDel="00000000" w:rsidR="00000000" w:rsidRPr="00000000">
        <w:rPr>
          <w:rFonts w:ascii="Times New Roman" w:cs="Times New Roman" w:eastAsia="Times New Roman" w:hAnsi="Times New Roman"/>
          <w:sz w:val="24"/>
          <w:szCs w:val="24"/>
          <w:rtl w:val="0"/>
        </w:rPr>
        <w:t xml:space="preserve"> with at least $13 million plus in known cash and accounts and over $6 million in real estate ( the St. Andrews home and Beach Condo ), approximately $600,000.00 plus in Jewelry, a Bentley that values at several hundred thousand, a Porsche that values at over one-hundred thousand, and the Life Insurance of $1.7 million in the original underlying case herein,  there was over $20 million in known assets held by Simon Bernstein shortly prior to and after his passing, yet Defendant Estate attorneys O’Connell and Defendants Theodore Bernstein and Alan Rose falsely and fraudulently claim Simon Bernstein’s Estate and Trust is gone, depleted as if it vanished into thin air without any distribution at all to Third-Party Plaintiff Eliot Bernstein and his family and No accountings that show the total holdings and the vanished holdings in 2.5 years justifying a preliminary injunction at this time.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w:t>
      </w:r>
      <w:r w:rsidDel="00000000" w:rsidR="00000000" w:rsidRPr="00000000">
        <w:rPr>
          <w:rFonts w:ascii="Times New Roman" w:cs="Times New Roman" w:eastAsia="Times New Roman" w:hAnsi="Times New Roman"/>
          <w:sz w:val="24"/>
          <w:szCs w:val="24"/>
          <w:highlight w:val="yellow"/>
          <w:rtl w:val="0"/>
        </w:rPr>
        <w:t xml:space="preserve">numbers from the minimal bare discovery obtained do not include and are without any accounting for the value of Simon’s holdings in the Intellectual Properties of “Iviewit” which propels the Estate and Trust to one of the largest in the country when royalties are finally monetized.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value of the VEBA which is already part of this federal litigation involving the Illinois life insurance is but one of many unknown assets in this case and it is unknown what happened to the VEBA assets once the VEBA was undone as alleged by Counter Defendants.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documentary evidence shows the VEBA may have been worth $50 Million or more with Simon and Shirley as primary plan participants, yet this asset and these funds have also allegedly disappeared and vanished according to Defendants Pamela Bernstein Simon, Ted Bernstein, David Simon, Adam Simon and other defendants and again with no accountings and no records provided to beneficiaries.</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tl w:val="0"/>
        </w:rPr>
      </w:r>
    </w:p>
    <w:p w:rsidR="00000000" w:rsidDel="00000000" w:rsidP="00000000" w:rsidRDefault="00000000" w:rsidRPr="00000000">
      <w:pPr>
        <w:spacing w:after="80" w:before="80" w:line="480" w:lineRule="auto"/>
        <w:contextualSpacing w:val="0"/>
      </w:pPr>
      <w:hyperlink r:id="rId17">
        <w:r w:rsidDel="00000000" w:rsidR="00000000" w:rsidRPr="00000000">
          <w:rPr>
            <w:rtl w:val="0"/>
          </w:rPr>
        </w:r>
      </w:hyperlink>
    </w:p>
    <w:tbl>
      <w:tblPr>
        <w:tblStyle w:val="Table1"/>
        <w:bidi w:val="0"/>
        <w:tblW w:w="9360.0" w:type="dxa"/>
        <w:jc w:val="left"/>
        <w:tblLayout w:type="fixed"/>
        <w:tblLook w:val="0600"/>
      </w:tblPr>
      <w:tblGrid>
        <w:gridCol w:w="3357.749120750293"/>
        <w:gridCol w:w="6002.2508792497065"/>
        <w:tblGridChange w:id="0">
          <w:tblGrid>
            <w:gridCol w:w="3357.749120750293"/>
            <w:gridCol w:w="6002.2508792497065"/>
          </w:tblGrid>
        </w:tblGridChange>
      </w:tblGrid>
      <w:tr>
        <w:tc>
          <w:tcPr>
            <w:gridSpan w:val="2"/>
            <w:tcBorders>
              <w:top w:color="c0c0c0" w:space="0" w:sz="6" w:val="single"/>
              <w:left w:color="c0c0c0" w:space="0" w:sz="6" w:val="single"/>
              <w:bottom w:color="c0c0c0" w:space="0" w:sz="6" w:val="single"/>
              <w:right w:color="c0c0c0" w:space="0" w:sz="6" w:val="single"/>
            </w:tcBorders>
            <w:shd w:fill="7d8d97"/>
            <w:tcMar>
              <w:top w:w="100.0" w:type="dxa"/>
              <w:left w:w="0.0" w:type="dxa"/>
              <w:bottom w:w="100.0" w:type="dxa"/>
              <w:right w:w="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b w:val="1"/>
                <w:color w:val="ffffff"/>
                <w:sz w:val="21"/>
                <w:szCs w:val="21"/>
                <w:shd w:fill="7d8d97" w:val="clear"/>
                <w:rtl w:val="0"/>
              </w:rPr>
              <w:t xml:space="preserve">S B Lexington Inc Death Benefit Plan United Bank Of Illinois N A</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Employer Identification Number (EIN)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363479122</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Name of Organization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S B Lexington Inc Death Benefit Plan United Bank Of Illinois N A</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Address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120 W State St, </w:t>
            </w:r>
            <w:hyperlink r:id="rId18">
              <w:r w:rsidDel="00000000" w:rsidR="00000000" w:rsidRPr="00000000">
                <w:rPr>
                  <w:rFonts w:ascii="Georgia" w:cs="Georgia" w:eastAsia="Georgia" w:hAnsi="Georgia"/>
                  <w:color w:val="364989"/>
                  <w:sz w:val="18"/>
                  <w:szCs w:val="18"/>
                  <w:shd w:fill="faf9f8" w:val="clear"/>
                  <w:rtl w:val="0"/>
                </w:rPr>
                <w:t xml:space="preserve">Rockford</w:t>
              </w:r>
            </w:hyperlink>
            <w:r w:rsidDel="00000000" w:rsidR="00000000" w:rsidRPr="00000000">
              <w:rPr>
                <w:rFonts w:ascii="Georgia" w:cs="Georgia" w:eastAsia="Georgia" w:hAnsi="Georgia"/>
                <w:sz w:val="18"/>
                <w:szCs w:val="18"/>
                <w:shd w:fill="faf9f8" w:val="clear"/>
                <w:rtl w:val="0"/>
              </w:rPr>
              <w:t xml:space="preserve">, IL 61101-1125</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Subsection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Voluntary Employees' Beneficiary Association (Non-Govt. Emps.)</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Foundation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All organizations except 501(c)(3)</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Organization</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Corporation</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Exempt Organization Status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Unconditional Exemption</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Tax Period</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2009</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Assets</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$50,000,000 to greater</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Income</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$10,000,000 to $49,999,999</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Filing Requirement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990 - Required to file Form 990-N - Income less than $25,000 per year</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Asset Amount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Amount of Income</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r>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color w:val="505050"/>
                <w:sz w:val="18"/>
                <w:szCs w:val="18"/>
                <w:shd w:fill="faf9f8" w:val="clear"/>
                <w:rtl w:val="0"/>
              </w:rPr>
              <w:t xml:space="preserve">Form 990 Revenue Amount</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40.0" w:type="dxa"/>
              <w:left w:w="40.0" w:type="dxa"/>
              <w:bottom w:w="40.0" w:type="dxa"/>
              <w:right w:w="40.0" w:type="dxa"/>
            </w:tcMar>
          </w:tcPr>
          <w:p w:rsidR="00000000" w:rsidDel="00000000" w:rsidP="00000000" w:rsidRDefault="00000000" w:rsidRPr="00000000">
            <w:pPr>
              <w:spacing w:after="0" w:before="0" w:line="240" w:lineRule="auto"/>
              <w:contextualSpacing w:val="0"/>
              <w:jc w:val="center"/>
            </w:pPr>
            <w:r w:rsidDel="00000000" w:rsidR="00000000" w:rsidRPr="00000000">
              <w:rPr>
                <w:rFonts w:ascii="Georgia" w:cs="Georgia" w:eastAsia="Georgia" w:hAnsi="Georgia"/>
                <w:sz w:val="18"/>
                <w:szCs w:val="18"/>
                <w:shd w:fill="faf9f8" w:val="clear"/>
                <w:rtl w:val="0"/>
              </w:rPr>
              <w:t xml:space="preserve">$0</w:t>
            </w:r>
            <w:r w:rsidDel="00000000" w:rsidR="00000000" w:rsidRPr="00000000">
              <w:rPr>
                <w:rtl w:val="0"/>
              </w:rPr>
            </w:r>
          </w:p>
        </w:tc>
      </w:tr>
    </w:tbl>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upon information and belief, his wife Candice Bernstein, the source being Candice Bernstein, did not discover or learn about these alleged documents purporting to have their signatures until after Simon’s death.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his wife Candice Bernstein had never even met attorney Spallina until on or about September 2012, just after Simon Bernstein passed away while appearing at the Boca Offices of Tescher &amp; Spallina in relation to the Wills and Trusts and Estates of Simon and Shirley Bernstein,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the documents to transfer trusteeship of their children’s trusts with Stanford/Oppenheimer/JP Morgan purport to show attorney Spallina having somehow witnessed the signatures of Plaintiff and his wife Candice in June 2010 several years before they had ever met in person for the first time in Sept. of 2012 days after Simon Bernstein’s passing.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there are other significant problems with the </w:t>
      </w:r>
      <w:commentRangeStart w:id="15"/>
      <w:r w:rsidDel="00000000" w:rsidR="00000000" w:rsidRPr="00000000">
        <w:rPr>
          <w:rFonts w:ascii="Times New Roman" w:cs="Times New Roman" w:eastAsia="Times New Roman" w:hAnsi="Times New Roman"/>
          <w:sz w:val="24"/>
          <w:szCs w:val="24"/>
          <w:rtl w:val="0"/>
        </w:rPr>
        <w:t xml:space="preserve">documents</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and his wife Candice Bernstein  filed Police Reports with the Palm Beach County Sheriff’s Office claiming these signatures and documents to be another fraud on the court, fraud on the beneficiaries and part of an orchestrated series of financial crimes against Eliot and his family.</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Eliot I. Bernstein further claimed these documents as frauds in the open Courts of Palm Beach County before Judge Martin Colin on or about Oct. 20, 2014 in a Hearing before Judge Colin on the Oppenheimer Trust Case.  See Case No. 502014CP002815XXXXSB – Oppenheimer v. Bernstein Minor Children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16"/>
      <w:r w:rsidDel="00000000" w:rsidR="00000000" w:rsidRPr="00000000">
        <w:rPr>
          <w:rFonts w:ascii="Times New Roman" w:cs="Times New Roman" w:eastAsia="Times New Roman" w:hAnsi="Times New Roman"/>
          <w:sz w:val="24"/>
          <w:szCs w:val="24"/>
          <w:rtl w:val="0"/>
        </w:rPr>
        <w:t xml:space="preserve">Plaintiff also filed in the Palm Beach County Courts including the Court of Judge Martin Colin claiming these documents as fraud in the Oppenheimer Trust Case.  </w:t>
      </w:r>
      <w:commentRangeEnd w:id="16"/>
      <w:r w:rsidDel="00000000" w:rsidR="00000000" w:rsidRPr="00000000">
        <w:commentReference w:id="16"/>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documentary frauds again involving Defendant attorney Robert M. Spallina, and now directly involving Defendants Oppenheimer and Stanford emerged before  Hon. Judge Colin after other substantial frauds had already been admitted to before the Palm Beach County Sheriff’s Department and the Colin Court, including those crimes of Kimberly Moran and attorney Robert Spallina.</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17"/>
      <w:r w:rsidDel="00000000" w:rsidR="00000000" w:rsidRPr="00000000">
        <w:rPr>
          <w:rFonts w:ascii="Times New Roman" w:cs="Times New Roman" w:eastAsia="Times New Roman" w:hAnsi="Times New Roman"/>
          <w:sz w:val="24"/>
          <w:szCs w:val="24"/>
          <w:rtl w:val="0"/>
        </w:rPr>
        <w:t xml:space="preserve">becoming involved in both the Estate cases of Shirley and Simon Bernstein.</w:t>
      </w:r>
      <w:commentRangeEnd w:id="17"/>
      <w:r w:rsidDel="00000000" w:rsidR="00000000" w:rsidRPr="00000000">
        <w:commentReference w:id="17"/>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Estate of Simon Bernstein has already been added as a Party in this federal district court action by Hon. Judge St. Eve and this Court has federal jurisdiction over the Estate and exercised federal jurisdiction over the Estate.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commentRangeStart w:id="18"/>
      <w:r w:rsidDel="00000000" w:rsidR="00000000" w:rsidRPr="00000000">
        <w:rPr>
          <w:rFonts w:ascii="Times New Roman" w:cs="Times New Roman" w:eastAsia="Times New Roman" w:hAnsi="Times New Roman"/>
          <w:sz w:val="24"/>
          <w:szCs w:val="24"/>
          <w:rtl w:val="0"/>
        </w:rPr>
        <w:t xml:space="preserve">- do more connections labarga iviewit Illinois insurance colin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 - TESCHER &amp; SPALLINA CAUGHT - Quotes from SEC Filings - Fiduciary breaches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Kimberly Moran and Spallina Crimes - Tescher knew what Spallina was doing from outset - see Email in the Illinois insurance litigation days after Simon Bernstein’s passing copied to Tescher by Spallina.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and Trust cases began with Tescher &amp; Spallina violating all Florida Statutes - Disclosure to Beneficiaries etc </w:t>
      </w:r>
      <w:r w:rsidDel="00000000" w:rsidR="00000000" w:rsidRPr="00000000">
        <w:rPr>
          <w:rFonts w:ascii="Times New Roman" w:cs="Times New Roman" w:eastAsia="Times New Roman" w:hAnsi="Times New Roman"/>
          <w:sz w:val="24"/>
          <w:szCs w:val="24"/>
          <w:highlight w:val="yellow"/>
          <w:rtl w:val="0"/>
        </w:rPr>
        <w:t xml:space="preserve">See, </w:t>
      </w:r>
      <w:r w:rsidDel="00000000" w:rsidR="00000000" w:rsidRPr="00000000">
        <w:rPr>
          <w:rFonts w:ascii="Times New Roman" w:cs="Times New Roman" w:eastAsia="Times New Roman" w:hAnsi="Times New Roman"/>
          <w:sz w:val="24"/>
          <w:szCs w:val="24"/>
          <w:highlight w:val="yellow"/>
          <w:rtl w:val="0"/>
        </w:rPr>
        <w:t xml:space="preserve">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Accountings by Tescher &amp; Spallina in violation of Florida laws; Judge colin does nothing about it </w:t>
      </w:r>
      <w:commentRangeEnd w:id="18"/>
      <w:r w:rsidDel="00000000" w:rsidR="00000000" w:rsidRPr="00000000">
        <w:commentReference w:id="18"/>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accounting from Theodore Bernstein and Alan M. Rose, coming almost three years after Simon died, as none exists from the prior Co-Trustees, Spallina and Tescher and Theodore failed to get the prior Co-Trustees legally required accounting and then </w:t>
      </w:r>
      <w:r w:rsidDel="00000000" w:rsidR="00000000" w:rsidRPr="00000000">
        <w:rPr>
          <w:rFonts w:ascii="Times New Roman" w:cs="Times New Roman" w:eastAsia="Times New Roman" w:hAnsi="Times New Roman"/>
          <w:sz w:val="24"/>
          <w:szCs w:val="24"/>
          <w:rtl w:val="0"/>
        </w:rPr>
        <w:t xml:space="preserve">conspicuously</w:t>
      </w:r>
      <w:r w:rsidDel="00000000" w:rsidR="00000000" w:rsidRPr="00000000">
        <w:rPr>
          <w:rFonts w:ascii="Times New Roman" w:cs="Times New Roman" w:eastAsia="Times New Roman" w:hAnsi="Times New Roman"/>
          <w:sz w:val="24"/>
          <w:szCs w:val="24"/>
          <w:rtl w:val="0"/>
        </w:rPr>
        <w:t xml:space="preserve"> omits any accounting from Tescher &amp; Spallina and starts the accounting years after Simon died in violation of Florida Probate Rules and Statutes</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See,</w:t>
      </w:r>
      <w:r w:rsidDel="00000000" w:rsidR="00000000" w:rsidRPr="00000000">
        <w:rPr>
          <w:rFonts w:ascii="Times New Roman" w:cs="Times New Roman" w:eastAsia="Times New Roman" w:hAnsi="Times New Roman"/>
          <w:sz w:val="24"/>
          <w:szCs w:val="24"/>
          <w:highlight w:val="yellow"/>
          <w:rtl w:val="0"/>
        </w:rPr>
        <w:t xml:space="preserve"> Trust</w:t>
      </w:r>
      <w:r w:rsidDel="00000000" w:rsidR="00000000" w:rsidRPr="00000000">
        <w:rPr>
          <w:rFonts w:ascii="Times New Roman" w:cs="Times New Roman" w:eastAsia="Times New Roman" w:hAnsi="Times New Roman"/>
          <w:sz w:val="24"/>
          <w:szCs w:val="24"/>
          <w:rtl w:val="0"/>
        </w:rPr>
        <w:t xml:space="preserve"> Exhibit </w:t>
      </w:r>
      <w:r w:rsidDel="00000000" w:rsidR="00000000" w:rsidRPr="00000000">
        <w:rPr>
          <w:rFonts w:ascii="Times New Roman" w:cs="Times New Roman" w:eastAsia="Times New Roman" w:hAnsi="Times New Roman"/>
          <w:sz w:val="24"/>
          <w:szCs w:val="24"/>
          <w:highlight w:val="yellow"/>
          <w:rtl w:val="0"/>
        </w:rPr>
        <w:t xml:space="preserve">____________</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Yet as recently as Sept 2015 Alan M. Rose and Theodore Bernstein still communicating with Tescher &amp; Spallina and Tescher &amp; Spallina still in possession of many original dispositive documents and records despite crimes admitted to further justifying injunctive relief against these parties and an Order by Judge Colin to turn over their records to the Curator, the now deceased Benjamin Brown, Esq.. </w:t>
      </w:r>
      <w:r w:rsidDel="00000000" w:rsidR="00000000" w:rsidRPr="00000000">
        <w:rPr>
          <w:rFonts w:ascii="Times New Roman" w:cs="Times New Roman" w:eastAsia="Times New Roman" w:hAnsi="Times New Roman"/>
          <w:sz w:val="24"/>
          <w:szCs w:val="24"/>
          <w:highlight w:val="yellow"/>
          <w:rtl w:val="0"/>
        </w:rPr>
        <w:t xml:space="preserve">See Alan M. Rose / Theodore in Philips doc / email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w:t>
      </w:r>
      <w:r w:rsidDel="00000000" w:rsidR="00000000" w:rsidRPr="00000000">
        <w:rPr>
          <w:rFonts w:ascii="Times New Roman" w:cs="Times New Roman" w:eastAsia="Times New Roman" w:hAnsi="Times New Roman"/>
          <w:sz w:val="24"/>
          <w:szCs w:val="24"/>
          <w:rtl w:val="0"/>
        </w:rPr>
        <w:t xml:space="preserve"> Bernstein is a party in this federal district court action in Illinois and also a named party defendant in several actions and claims brought by Plaintiff Eliot I. Bernstein.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the oldest son of Simon and Shirley Bernstein, now deceased.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Bernstein passed away in Sept. of 2012, having predeceased his wife Shirley Bernstein who passed away in Dec. 2010.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was living in the home of Simon Bernstein pulling his life together prior to the Car-bombing of Counter-Plaintiffs vehicle in 2005.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soon thereafter was commingling with Proskauer Rose and Greenberg Traurig friends and suddenly gets a Multi-million dollar home on the intra-coastal waters.</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Theodore Bernstein has other insurance business relationships with Tescher &amp; Spallina right from the outset of their involvement in Simon and Shirley’s Estate Planning.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Greenberg Traurig who was involved with the IP also represented Ted in lawsuit with Stansbury - Greenberg Traurig main defendant with Proskauer in the Stanford litigation - krh note from Stansbury call - clean up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Tescher can not remember why he gets checks of $55k twice from one of Theodore Bernstein companies.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Estates of both Simon and Shirley Bernstein have been involved in court actions in the Palm Beach County courts of the State of Florida at all relevant times herein.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William Stansbury not able to get info on the Retirement Plans even as Co-Trustee from Ted Bernstein and Stansbury’s lawyer Peter Feaman has no response from Alan M. Rose - At Least $6500 or so per Josh/Jake/Danny that should have been paid out and not gone through Estate -  401k etc -  Ted under Dept of Labor Investigation - non responsive to beneficiaries.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1"/>
          <w:sz w:val="24"/>
          <w:szCs w:val="24"/>
          <w:u w:val="single"/>
          <w:rtl w:val="0"/>
        </w:rPr>
        <w:t xml:space="preserve">emporary Restraining Order - Preliminary Injunction against the State of Florida, Florida Supreme Court, Florida Courts, Probate Judge Phillips : Fundamental Denial of Due Process; Petition for All Writs following multiple Disqualification motions against Judge Martin Colin as Material and Fact Witness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left"/>
      </w:pPr>
      <w:r w:rsidDel="00000000" w:rsidR="00000000" w:rsidRPr="00000000">
        <w:rPr>
          <w:rFonts w:ascii="Times New Roman" w:cs="Times New Roman" w:eastAsia="Times New Roman" w:hAnsi="Times New Roman"/>
          <w:sz w:val="24"/>
          <w:szCs w:val="24"/>
          <w:rtl w:val="0"/>
        </w:rPr>
        <w:t xml:space="preserve">Section will Focus on Petition for All Writs, Plaintiff EIB Denied Being heard since May 2013 on Emergency Petitions, Philips Disqual and Tying in the Labarga History from Above</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Delay by Florida Supreme Court to only then Transfer with improper instructions by unknown Judge not addressing Conflicts of interest and due process - 2.5 years with No Hearings on claims brought by Plaintiff Eliot I. Bernstein </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color w:val="ff0000"/>
          <w:sz w:val="24"/>
          <w:szCs w:val="24"/>
          <w:rtl w:val="0"/>
        </w:rPr>
        <w:t xml:space="preserve">CheckList as of 11.8.15 </w:t>
      </w:r>
    </w:p>
    <w:p w:rsidR="00000000" w:rsidDel="00000000" w:rsidP="00000000" w:rsidRDefault="00000000" w:rsidRPr="00000000">
      <w:pPr>
        <w:numPr>
          <w:ilvl w:val="0"/>
          <w:numId w:val="7"/>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7 Day Notice of Motion </w:t>
      </w:r>
    </w:p>
    <w:p w:rsidR="00000000" w:rsidDel="00000000" w:rsidP="00000000" w:rsidRDefault="00000000" w:rsidRPr="00000000">
      <w:pPr>
        <w:numPr>
          <w:ilvl w:val="0"/>
          <w:numId w:val="8"/>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Memo of Law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Motion for Removal to be Added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Standard for Prelim Inj -  Waive Eliot having to Post Security, See Section - Emergency Nature of Motion - Colin / Florida been denying Due Process to hear proper Emergency Relief for 2.5 Years - Irreparably Harmed if Continuing Philips Steering Case to Alan Rose-Ted while Denying EIB Basic Inheritancy which would have allowed for payment of Counsel fees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Reference Feds getting Info on Labarga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Flesh out Rubenstein Perjured Testimony submarined by Labarga, Fraud by Labarga</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Work in Gerry Lewin, dual companies, schemes to financially destroy EIB, fake Credit cards - tax liens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Add EIB’s $6 Million claim against Pam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Ted knew and should have known of Spallina Crimes - Fraud with Colin on the April 4, 2012 Doc filed  in Oct 2012 just after Simon passed</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Ted - Spallina began plot against EIB right at first meeting, coming after him on the Home, Denying Docs - Violating Florida Statutes began right away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Spallina - Tescher Proskauer Connections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Unsigned Tax Returns from Lewin - no verified records</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years with No Accountings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Section on Harry Moatz, Luchessi -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Emergency Nature of EIB’s position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Third Party Plaintiff?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Stansbury - Outline History of Ted siphoning off Monies from Si’s Accounts before his passing, Ted’s multiple similar named companies, pattern of Proskauer Lewin etc,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Stansbury outline of IRA and 401K monies that should have Paid out without Litigation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Shirley and Si Trusts / Wills were supposed to Mirror - yet Shirley’s 2008 does not, Stansbury would have been Trustee in both and large language difference.</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Proskauer Foley all did Estate work - also involved in Iviewit crimes - also Ironically can’t find any of the Estate Docs - pattern of Missing Docs by Large law firms, Same Pattern as Illinois Insurance Case</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Spallina - start right from Si’s passing, Fraud Plan in High Gear, claims Trustee of LaSalle, Denying Docs, Denying Accountings,. Fraud in Colin’s Court almost Immediate</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Spallina Tescher Proskauer connections -  Tescher on the lamb? out of state in Mass - SEC actions - Freeze Stop All accounts, transfers etc - Just what EIB should have had heard before Colin </w:t>
      </w:r>
    </w:p>
    <w:p w:rsidR="00000000" w:rsidDel="00000000" w:rsidP="00000000" w:rsidRDefault="00000000" w:rsidRPr="00000000">
      <w:pPr>
        <w:numPr>
          <w:ilvl w:val="0"/>
          <w:numId w:val="1"/>
        </w:numPr>
        <w:spacing w:line="480" w:lineRule="auto"/>
        <w:ind w:left="720" w:hanging="360"/>
        <w:contextualSpacing w:val="1"/>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Find language in Oppenheimer that Provides for EIB children up to age 25, reflective of Simon’s Plans / Value / Holdings </w:t>
      </w:r>
    </w:p>
    <w:p w:rsidR="00000000" w:rsidDel="00000000" w:rsidP="00000000" w:rsidRDefault="00000000" w:rsidRPr="00000000">
      <w:pPr>
        <w:contextualSpacing w:val="0"/>
        <w:jc w:val="center"/>
      </w:pPr>
      <w:r w:rsidDel="00000000" w:rsidR="00000000" w:rsidRPr="00000000">
        <w:rPr>
          <w:b w:val="1"/>
          <w:u w:val="single"/>
          <w:rtl w:val="0"/>
        </w:rPr>
        <w:t xml:space="preserve">Declaratory Judgment 28 USC Sec. 2201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case of actual controversy within its jurisdiction, . . . .upon the filing of an appropriate pleading, may declare the rights and other legal relations of any interested party seeking such declaration, whether or not further relief is or could be sought.</w:t>
      </w: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Count 1:</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Probate Judge Martin Colin is a necessary and material fact witness and an alleged participant in the conspiratorial criminal acts alleged herein who should have Disqualified from the Florida Probate Proceedings</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2: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Orders of Florida Probate Judge Martin Colin should be voided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3: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Probate Judge Martin Colin acted outside his jurisdiction and interfered in the proper Transfer of the Estate and Trust Cases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4: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Judge Phillips should be Disqualified and all proceedings in his Court stayed and enjoined including a Trial on Defendant Alan M. Rose’s Complaint for Construction presently scheduled for Dec. 15, 2015 at 10 a.m. EST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5: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Ted Bernstein should be Disqualified and removed as Trustee in the Trust of Simon Bernstein, under the Express language of the Trust and for other misconduct as an alleged Fiduciary and as an alleged participant in the conspiratorial criminal acts alleged herein.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6: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Ted Bernstein should be Disqualified and removed as the Trustee of the Shirley Bernstein Trust under the express language of the Trust and for other misconduct as an alleged Fiduciary and an alleged participant in the conspiratorial criminal acts alleged herein.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7:</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Ted Bernstein should be Disqualified and removed as the alleged Trustee of the Simon Bernstein Irrevocable Insurance Trust dated 1995, as an executed legally valid copy has not produced in three years. and for other misconduct as an alleged Fiduciary and an alleged participant in the conspiratorial criminal acts alleged herein.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8: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matters under the Amended Trusts and Wills of Simon and Shirley Bernstein should be stayed and preliminarily enjoined due to the fraudulent and criminal conduct of attorneys Tescher &amp; Spallina, improperly executed documents and other misconduct.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9: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Defendant Alan M. Rose should be Disqualified from acting as counsel to Ted Bernstein in all related matters herein as a necessary and material fact witness involved with fraudulent documents and Trusts and an alleged participant in the conspiratorial criminal acts alleged herein.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10: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Defendant attorneys Brian O’Connell  and Joy Foglietta and the O’Connell law firm should be Disqualified from acting as the Personal Representative in the Estate of Simon Bernstein as necessary and material fact witnesses to fraudulent trust documents and other crimes and thefts of property and assets of the Estate and an alleged participant in the conspiratorial criminal acts alleged herein.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11: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Florida Supreme Court Chief Judge Hon. Jorge Labarga should be Disqualified from all Bernstein family matters herein as a necessary and material fact witness and other conflicts of interest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u w:val="single"/>
          <w:rtl w:val="0"/>
        </w:rPr>
        <w:t xml:space="preserve">ount 12: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The Florida Supreme Court, the Courts of Florida and Florida Bar Members should be temporarily stayed and preliminarily enjoined pending further Order of this United States District Court</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Count 13: </w:t>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All Trust and Estate matters and actions involving Simon and Shirley Bernstein should be removed to this U.S. District Court under the probate exception</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EIB - Really Focus Here - This is what you Want for Trusts / Estates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Simon’s Intent, how the Estates and Trusts should have been administered, corporations, assets, trusts for kids, trust for grandkids, BFR, BFI, income and assets for Eliot family</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Dispositive Docs need to be validated and constructed by non conflicted parties and forensically analyzed.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Ted Invalid in Simon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Alan Invalid</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Theodore Bernstein is Not a Trustee of Simon or Shirley’s Trusts or Estate *** RE Plead here your Florida Construction CounterComplaint stayed by Colin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need to Replead Original Counter Complaint in Illinois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 M. Rose is a Material Fact Witness in crimes and fraud upon the Court and shall be disqualified from representing Theodore Bernstein in any capacity including in the Florida Probate Courts - Oppenheimer Docs “magically appearing” -  May 31,  2015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O’Connell, Joy ________ and the O’Connell law firm shall be Disqualified from acting on behalf of the Estate as Material Fact Witnesses to fraud and crimes against the Estate and Plaintiff. </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Simon and Shirley’s intent to plan and provide for Plaintiff Eliot I. Bernstein and Family ( BFR / BFI etc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Eliot Ivan Bernstein  is over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age  of  18, a resident  of </w:t>
      </w:r>
      <w:r w:rsidDel="00000000" w:rsidR="00000000" w:rsidRPr="00000000">
        <w:rPr>
          <w:rFonts w:ascii="Times New Roman" w:cs="Times New Roman" w:eastAsia="Times New Roman" w:hAnsi="Times New Roman"/>
          <w:color w:val="4b4b4b"/>
          <w:sz w:val="24"/>
          <w:szCs w:val="24"/>
          <w:rtl w:val="0"/>
        </w:rPr>
        <w:t xml:space="preserve">Palm  </w:t>
      </w:r>
      <w:r w:rsidDel="00000000" w:rsidR="00000000" w:rsidRPr="00000000">
        <w:rPr>
          <w:rFonts w:ascii="Times New Roman" w:cs="Times New Roman" w:eastAsia="Times New Roman" w:hAnsi="Times New Roman"/>
          <w:color w:val="3d3d3d"/>
          <w:sz w:val="24"/>
          <w:szCs w:val="24"/>
          <w:rtl w:val="0"/>
        </w:rPr>
        <w:t xml:space="preserve">Beach County, Florida and is </w:t>
      </w:r>
      <w:r w:rsidDel="00000000" w:rsidR="00000000" w:rsidRPr="00000000">
        <w:rPr>
          <w:rFonts w:ascii="Times New Roman" w:cs="Times New Roman" w:eastAsia="Times New Roman" w:hAnsi="Times New Roman"/>
          <w:color w:val="4b4b4b"/>
          <w:sz w:val="24"/>
          <w:szCs w:val="24"/>
          <w:rtl w:val="0"/>
        </w:rPr>
        <w:t xml:space="preserve">a </w:t>
      </w:r>
      <w:r w:rsidDel="00000000" w:rsidR="00000000" w:rsidRPr="00000000">
        <w:rPr>
          <w:rFonts w:ascii="Times New Roman" w:cs="Times New Roman" w:eastAsia="Times New Roman" w:hAnsi="Times New Roman"/>
          <w:color w:val="3d3d3d"/>
          <w:sz w:val="24"/>
          <w:szCs w:val="24"/>
          <w:rtl w:val="0"/>
        </w:rPr>
        <w:t xml:space="preserve">beneficiary of the 2008 Simon </w:t>
      </w:r>
      <w:r w:rsidDel="00000000" w:rsidR="00000000" w:rsidRPr="00000000">
        <w:rPr>
          <w:rFonts w:ascii="Times New Roman" w:cs="Times New Roman" w:eastAsia="Times New Roman" w:hAnsi="Times New Roman"/>
          <w:color w:val="4b4b4b"/>
          <w:sz w:val="24"/>
          <w:szCs w:val="24"/>
          <w:rtl w:val="0"/>
        </w:rPr>
        <w:t xml:space="preserve">Trust.</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Eliot Ivan Bernstein is legal guardian of his three minor children, Joshua Bernstein, Jacob Bernstein ;u1d Daniel Bernstein, beneficiaries under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alleged  SIMON L. BERNSTEIN AMENDED and RESTATED </w:t>
      </w:r>
      <w:r w:rsidDel="00000000" w:rsidR="00000000" w:rsidRPr="00000000">
        <w:rPr>
          <w:rFonts w:ascii="Times New Roman" w:cs="Times New Roman" w:eastAsia="Times New Roman" w:hAnsi="Times New Roman"/>
          <w:color w:val="4b4b4b"/>
          <w:sz w:val="24"/>
          <w:szCs w:val="24"/>
          <w:rtl w:val="0"/>
        </w:rPr>
        <w:t xml:space="preserve">TRUST </w:t>
      </w:r>
      <w:r w:rsidDel="00000000" w:rsidR="00000000" w:rsidRPr="00000000">
        <w:rPr>
          <w:rFonts w:ascii="Times New Roman" w:cs="Times New Roman" w:eastAsia="Times New Roman" w:hAnsi="Times New Roman"/>
          <w:color w:val="3d3d3d"/>
          <w:sz w:val="24"/>
          <w:szCs w:val="24"/>
          <w:rtl w:val="0"/>
        </w:rPr>
        <w:t xml:space="preserve">dated 7/25/2012.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Plaintiff </w:t>
      </w:r>
      <w:r w:rsidDel="00000000" w:rsidR="00000000" w:rsidRPr="00000000">
        <w:rPr>
          <w:rFonts w:ascii="Times New Roman" w:cs="Times New Roman" w:eastAsia="Times New Roman" w:hAnsi="Times New Roman"/>
          <w:color w:val="3d3d3d"/>
          <w:sz w:val="24"/>
          <w:szCs w:val="24"/>
          <w:rtl w:val="0"/>
        </w:rPr>
        <w:t xml:space="preserve">has standing to seek removal in his capacity </w:t>
      </w:r>
      <w:r w:rsidDel="00000000" w:rsidR="00000000" w:rsidRPr="00000000">
        <w:rPr>
          <w:rFonts w:ascii="Times New Roman" w:cs="Times New Roman" w:eastAsia="Times New Roman" w:hAnsi="Times New Roman"/>
          <w:color w:val="4b4b4b"/>
          <w:sz w:val="24"/>
          <w:szCs w:val="24"/>
          <w:rtl w:val="0"/>
        </w:rPr>
        <w:t xml:space="preserve">as </w:t>
      </w:r>
      <w:r w:rsidDel="00000000" w:rsidR="00000000" w:rsidRPr="00000000">
        <w:rPr>
          <w:rFonts w:ascii="Times New Roman" w:cs="Times New Roman" w:eastAsia="Times New Roman" w:hAnsi="Times New Roman"/>
          <w:color w:val="3d3d3d"/>
          <w:sz w:val="24"/>
          <w:szCs w:val="24"/>
          <w:rtl w:val="0"/>
        </w:rPr>
        <w:t xml:space="preserve">Legal Guardian for </w:t>
      </w:r>
      <w:r w:rsidDel="00000000" w:rsidR="00000000" w:rsidRPr="00000000">
        <w:rPr>
          <w:rFonts w:ascii="Times New Roman" w:cs="Times New Roman" w:eastAsia="Times New Roman" w:hAnsi="Times New Roman"/>
          <w:color w:val="4b4b4b"/>
          <w:sz w:val="24"/>
          <w:szCs w:val="24"/>
          <w:rtl w:val="0"/>
        </w:rPr>
        <w:t xml:space="preserve">his minor </w:t>
      </w:r>
      <w:r w:rsidDel="00000000" w:rsidR="00000000" w:rsidRPr="00000000">
        <w:rPr>
          <w:rFonts w:ascii="Times New Roman" w:cs="Times New Roman" w:eastAsia="Times New Roman" w:hAnsi="Times New Roman"/>
          <w:color w:val="3d3d3d"/>
          <w:sz w:val="24"/>
          <w:szCs w:val="24"/>
          <w:rtl w:val="0"/>
        </w:rPr>
        <w:t xml:space="preserve">children who are beneficiaries of the 2012 Simon Trust.</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Defendant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3d3d3d"/>
          <w:sz w:val="24"/>
          <w:szCs w:val="24"/>
          <w:rtl w:val="0"/>
        </w:rPr>
        <w:t xml:space="preserve">Theodore Stuart Bernstein is currently serving as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3d3d3d"/>
          <w:sz w:val="24"/>
          <w:szCs w:val="24"/>
          <w:rtl w:val="0"/>
        </w:rPr>
        <w:t xml:space="preserve">Successor Trustee of </w:t>
      </w:r>
      <w:r w:rsidDel="00000000" w:rsidR="00000000" w:rsidRPr="00000000">
        <w:rPr>
          <w:rFonts w:ascii="Times New Roman" w:cs="Times New Roman" w:eastAsia="Times New Roman" w:hAnsi="Times New Roman"/>
          <w:color w:val="4b4b4b"/>
          <w:sz w:val="24"/>
          <w:szCs w:val="24"/>
          <w:rtl w:val="0"/>
        </w:rPr>
        <w:t xml:space="preserve">the Trusts </w:t>
      </w:r>
      <w:r w:rsidDel="00000000" w:rsidR="00000000" w:rsidRPr="00000000">
        <w:rPr>
          <w:rFonts w:ascii="Times New Roman" w:cs="Times New Roman" w:eastAsia="Times New Roman" w:hAnsi="Times New Roman"/>
          <w:color w:val="3d3d3d"/>
          <w:sz w:val="24"/>
          <w:szCs w:val="24"/>
          <w:rtl w:val="0"/>
        </w:rPr>
        <w:t xml:space="preserve">and is </w:t>
      </w:r>
      <w:r w:rsidDel="00000000" w:rsidR="00000000" w:rsidRPr="00000000">
        <w:rPr>
          <w:rFonts w:ascii="Times New Roman" w:cs="Times New Roman" w:eastAsia="Times New Roman" w:hAnsi="Times New Roman"/>
          <w:color w:val="4b4b4b"/>
          <w:sz w:val="24"/>
          <w:szCs w:val="24"/>
          <w:rtl w:val="0"/>
        </w:rPr>
        <w:t xml:space="preserve">a resident of </w:t>
      </w:r>
      <w:r w:rsidDel="00000000" w:rsidR="00000000" w:rsidRPr="00000000">
        <w:rPr>
          <w:rFonts w:ascii="Times New Roman" w:cs="Times New Roman" w:eastAsia="Times New Roman" w:hAnsi="Times New Roman"/>
          <w:color w:val="3d3d3d"/>
          <w:sz w:val="24"/>
          <w:szCs w:val="24"/>
          <w:rtl w:val="0"/>
        </w:rPr>
        <w:t xml:space="preserve">Palm Beach </w:t>
      </w:r>
      <w:r w:rsidDel="00000000" w:rsidR="00000000" w:rsidRPr="00000000">
        <w:rPr>
          <w:rFonts w:ascii="Times New Roman" w:cs="Times New Roman" w:eastAsia="Times New Roman" w:hAnsi="Times New Roman"/>
          <w:color w:val="4b4b4b"/>
          <w:sz w:val="24"/>
          <w:szCs w:val="24"/>
          <w:rtl w:val="0"/>
        </w:rPr>
        <w:t xml:space="preserve">County.</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Alexandra </w:t>
      </w:r>
      <w:r w:rsidDel="00000000" w:rsidR="00000000" w:rsidRPr="00000000">
        <w:rPr>
          <w:rFonts w:ascii="Times New Roman" w:cs="Times New Roman" w:eastAsia="Times New Roman" w:hAnsi="Times New Roman"/>
          <w:color w:val="4b4b4b"/>
          <w:sz w:val="24"/>
          <w:szCs w:val="24"/>
          <w:rtl w:val="0"/>
        </w:rPr>
        <w:t xml:space="preserve">Bernstein, </w:t>
      </w:r>
      <w:r w:rsidDel="00000000" w:rsidR="00000000" w:rsidRPr="00000000">
        <w:rPr>
          <w:rFonts w:ascii="Times New Roman" w:cs="Times New Roman" w:eastAsia="Times New Roman" w:hAnsi="Times New Roman"/>
          <w:color w:val="3d3d3d"/>
          <w:sz w:val="24"/>
          <w:szCs w:val="24"/>
          <w:rtl w:val="0"/>
        </w:rPr>
        <w:t xml:space="preserve">who is </w:t>
      </w:r>
      <w:r w:rsidDel="00000000" w:rsidR="00000000" w:rsidRPr="00000000">
        <w:rPr>
          <w:rFonts w:ascii="Times New Roman" w:cs="Times New Roman" w:eastAsia="Times New Roman" w:hAnsi="Times New Roman"/>
          <w:color w:val="4b4b4b"/>
          <w:sz w:val="24"/>
          <w:szCs w:val="24"/>
          <w:rtl w:val="0"/>
        </w:rPr>
        <w:t xml:space="preserve">over the age of </w:t>
      </w:r>
      <w:r w:rsidDel="00000000" w:rsidR="00000000" w:rsidRPr="00000000">
        <w:rPr>
          <w:rFonts w:ascii="Times New Roman" w:cs="Times New Roman" w:eastAsia="Times New Roman" w:hAnsi="Times New Roman"/>
          <w:color w:val="3d3d3d"/>
          <w:sz w:val="24"/>
          <w:szCs w:val="24"/>
          <w:rtl w:val="0"/>
        </w:rPr>
        <w:t xml:space="preserve">18</w:t>
      </w:r>
      <w:r w:rsidDel="00000000" w:rsidR="00000000" w:rsidRPr="00000000">
        <w:rPr>
          <w:rFonts w:ascii="Times New Roman" w:cs="Times New Roman" w:eastAsia="Times New Roman" w:hAnsi="Times New Roman"/>
          <w:color w:val="777777"/>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resides </w:t>
      </w:r>
      <w:r w:rsidDel="00000000" w:rsidR="00000000" w:rsidRPr="00000000">
        <w:rPr>
          <w:rFonts w:ascii="Times New Roman" w:cs="Times New Roman" w:eastAsia="Times New Roman" w:hAnsi="Times New Roman"/>
          <w:color w:val="3d3d3d"/>
          <w:sz w:val="24"/>
          <w:szCs w:val="24"/>
          <w:rtl w:val="0"/>
        </w:rPr>
        <w:t xml:space="preserve">in </w:t>
      </w:r>
      <w:r w:rsidDel="00000000" w:rsidR="00000000" w:rsidRPr="00000000">
        <w:rPr>
          <w:rFonts w:ascii="Times New Roman" w:cs="Times New Roman" w:eastAsia="Times New Roman" w:hAnsi="Times New Roman"/>
          <w:color w:val="4b4b4b"/>
          <w:sz w:val="24"/>
          <w:szCs w:val="24"/>
          <w:rtl w:val="0"/>
        </w:rPr>
        <w:t xml:space="preserve">Virginia and is a beneficiary under the 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w:t>
      </w:r>
      <w:r w:rsidDel="00000000" w:rsidR="00000000" w:rsidRPr="00000000">
        <w:rPr>
          <w:rFonts w:ascii="Times New Roman" w:cs="Times New Roman" w:eastAsia="Times New Roman" w:hAnsi="Times New Roman"/>
          <w:color w:val="3d3d3d"/>
          <w:sz w:val="24"/>
          <w:szCs w:val="24"/>
          <w:rtl w:val="0"/>
        </w:rPr>
        <w:t xml:space="preserve">Bernstein</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who is over </w:t>
      </w:r>
      <w:r w:rsidDel="00000000" w:rsidR="00000000" w:rsidRPr="00000000">
        <w:rPr>
          <w:rFonts w:ascii="Times New Roman" w:cs="Times New Roman" w:eastAsia="Times New Roman" w:hAnsi="Times New Roman"/>
          <w:color w:val="3d3d3d"/>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age of </w:t>
      </w:r>
      <w:r w:rsidDel="00000000" w:rsidR="00000000" w:rsidRPr="00000000">
        <w:rPr>
          <w:rFonts w:ascii="Times New Roman" w:cs="Times New Roman" w:eastAsia="Times New Roman" w:hAnsi="Times New Roman"/>
          <w:color w:val="3d3d3d"/>
          <w:sz w:val="24"/>
          <w:szCs w:val="24"/>
          <w:rtl w:val="0"/>
        </w:rPr>
        <w:t xml:space="preserve">18, </w:t>
      </w:r>
      <w:r w:rsidDel="00000000" w:rsidR="00000000" w:rsidRPr="00000000">
        <w:rPr>
          <w:rFonts w:ascii="Times New Roman" w:cs="Times New Roman" w:eastAsia="Times New Roman" w:hAnsi="Times New Roman"/>
          <w:color w:val="4b4b4b"/>
          <w:sz w:val="24"/>
          <w:szCs w:val="24"/>
          <w:rtl w:val="0"/>
        </w:rPr>
        <w:t xml:space="preserve">resides </w:t>
      </w:r>
      <w:r w:rsidDel="00000000" w:rsidR="00000000" w:rsidRPr="00000000">
        <w:rPr>
          <w:rFonts w:ascii="Times New Roman" w:cs="Times New Roman" w:eastAsia="Times New Roman" w:hAnsi="Times New Roman"/>
          <w:color w:val="3d3d3d"/>
          <w:sz w:val="24"/>
          <w:szCs w:val="24"/>
          <w:rtl w:val="0"/>
        </w:rPr>
        <w:t xml:space="preserve">in </w:t>
      </w:r>
      <w:r w:rsidDel="00000000" w:rsidR="00000000" w:rsidRPr="00000000">
        <w:rPr>
          <w:rFonts w:ascii="Times New Roman" w:cs="Times New Roman" w:eastAsia="Times New Roman" w:hAnsi="Times New Roman"/>
          <w:color w:val="4b4b4b"/>
          <w:sz w:val="24"/>
          <w:szCs w:val="24"/>
          <w:rtl w:val="0"/>
        </w:rPr>
        <w:t xml:space="preserve">Palm Beach County </w:t>
      </w:r>
      <w:r w:rsidDel="00000000" w:rsidR="00000000" w:rsidRPr="00000000">
        <w:rPr>
          <w:rFonts w:ascii="Times New Roman" w:cs="Times New Roman" w:eastAsia="Times New Roman" w:hAnsi="Times New Roman"/>
          <w:color w:val="3d3d3d"/>
          <w:sz w:val="24"/>
          <w:szCs w:val="24"/>
          <w:rtl w:val="0"/>
        </w:rPr>
        <w:t xml:space="preserve">Florida </w:t>
      </w:r>
      <w:r w:rsidDel="00000000" w:rsidR="00000000" w:rsidRPr="00000000">
        <w:rPr>
          <w:rFonts w:ascii="Times New Roman" w:cs="Times New Roman" w:eastAsia="Times New Roman" w:hAnsi="Times New Roman"/>
          <w:color w:val="4b4b4b"/>
          <w:sz w:val="24"/>
          <w:szCs w:val="24"/>
          <w:rtl w:val="0"/>
        </w:rPr>
        <w:t xml:space="preserve">and is </w:t>
      </w:r>
      <w:r w:rsidDel="00000000" w:rsidR="00000000" w:rsidRPr="00000000">
        <w:rPr>
          <w:rFonts w:ascii="Times New Roman" w:cs="Times New Roman" w:eastAsia="Times New Roman" w:hAnsi="Times New Roman"/>
          <w:color w:val="5e5e5e"/>
          <w:sz w:val="24"/>
          <w:szCs w:val="24"/>
          <w:rtl w:val="0"/>
        </w:rPr>
        <w:t xml:space="preserve">a </w:t>
      </w:r>
      <w:r w:rsidDel="00000000" w:rsidR="00000000" w:rsidRPr="00000000">
        <w:rPr>
          <w:rFonts w:ascii="Times New Roman" w:cs="Times New Roman" w:eastAsia="Times New Roman" w:hAnsi="Times New Roman"/>
          <w:color w:val="4b4b4b"/>
          <w:sz w:val="24"/>
          <w:szCs w:val="24"/>
          <w:rtl w:val="0"/>
        </w:rPr>
        <w:t xml:space="preserve">beneficiary </w:t>
      </w:r>
      <w:r w:rsidDel="00000000" w:rsidR="00000000" w:rsidRPr="00000000">
        <w:rPr>
          <w:rFonts w:ascii="Times New Roman" w:cs="Times New Roman" w:eastAsia="Times New Roman" w:hAnsi="Times New Roman"/>
          <w:color w:val="3d3d3d"/>
          <w:sz w:val="24"/>
          <w:szCs w:val="24"/>
          <w:rtl w:val="0"/>
        </w:rPr>
        <w:t xml:space="preserve">under the </w:t>
      </w:r>
      <w:r w:rsidDel="00000000" w:rsidR="00000000" w:rsidRPr="00000000">
        <w:rPr>
          <w:rFonts w:ascii="Times New Roman" w:cs="Times New Roman" w:eastAsia="Times New Roman" w:hAnsi="Times New Roman"/>
          <w:color w:val="4b4b4b"/>
          <w:sz w:val="24"/>
          <w:szCs w:val="24"/>
          <w:rtl w:val="0"/>
        </w:rPr>
        <w:t xml:space="preserve">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w:t>
      </w:r>
      <w:r w:rsidDel="00000000" w:rsidR="00000000" w:rsidRPr="00000000">
        <w:rPr>
          <w:rFonts w:ascii="Times New Roman" w:cs="Times New Roman" w:eastAsia="Times New Roman" w:hAnsi="Times New Roman"/>
          <w:color w:val="4b4b4b"/>
          <w:sz w:val="24"/>
          <w:szCs w:val="24"/>
          <w:rtl w:val="0"/>
        </w:rPr>
        <w:t xml:space="preserve">Bernstein, who </w:t>
      </w:r>
      <w:r w:rsidDel="00000000" w:rsidR="00000000" w:rsidRPr="00000000">
        <w:rPr>
          <w:rFonts w:ascii="Times New Roman" w:cs="Times New Roman" w:eastAsia="Times New Roman" w:hAnsi="Times New Roman"/>
          <w:color w:val="3d3d3d"/>
          <w:sz w:val="24"/>
          <w:szCs w:val="24"/>
          <w:rtl w:val="0"/>
        </w:rPr>
        <w:t xml:space="preserve">is </w:t>
      </w:r>
      <w:r w:rsidDel="00000000" w:rsidR="00000000" w:rsidRPr="00000000">
        <w:rPr>
          <w:rFonts w:ascii="Times New Roman" w:cs="Times New Roman" w:eastAsia="Times New Roman" w:hAnsi="Times New Roman"/>
          <w:color w:val="4b4b4b"/>
          <w:sz w:val="24"/>
          <w:szCs w:val="24"/>
          <w:rtl w:val="0"/>
        </w:rPr>
        <w:t xml:space="preserve">over the </w:t>
      </w:r>
      <w:r w:rsidDel="00000000" w:rsidR="00000000" w:rsidRPr="00000000">
        <w:rPr>
          <w:rFonts w:ascii="Times New Roman" w:cs="Times New Roman" w:eastAsia="Times New Roman" w:hAnsi="Times New Roman"/>
          <w:color w:val="3d3d3d"/>
          <w:sz w:val="24"/>
          <w:szCs w:val="24"/>
          <w:rtl w:val="0"/>
        </w:rPr>
        <w:t xml:space="preserve">age </w:t>
      </w:r>
      <w:r w:rsidDel="00000000" w:rsidR="00000000" w:rsidRPr="00000000">
        <w:rPr>
          <w:rFonts w:ascii="Times New Roman" w:cs="Times New Roman" w:eastAsia="Times New Roman" w:hAnsi="Times New Roman"/>
          <w:color w:val="4b4b4b"/>
          <w:sz w:val="24"/>
          <w:szCs w:val="24"/>
          <w:rtl w:val="0"/>
        </w:rPr>
        <w:t xml:space="preserve">of </w:t>
      </w:r>
      <w:r w:rsidDel="00000000" w:rsidR="00000000" w:rsidRPr="00000000">
        <w:rPr>
          <w:rFonts w:ascii="Times New Roman" w:cs="Times New Roman" w:eastAsia="Times New Roman" w:hAnsi="Times New Roman"/>
          <w:color w:val="3d3d3d"/>
          <w:sz w:val="24"/>
          <w:szCs w:val="24"/>
          <w:rtl w:val="0"/>
        </w:rPr>
        <w:t xml:space="preserve">18, r</w:t>
      </w:r>
      <w:r w:rsidDel="00000000" w:rsidR="00000000" w:rsidRPr="00000000">
        <w:rPr>
          <w:rFonts w:ascii="Times New Roman" w:cs="Times New Roman" w:eastAsia="Times New Roman" w:hAnsi="Times New Roman"/>
          <w:color w:val="5e5e5e"/>
          <w:sz w:val="24"/>
          <w:szCs w:val="24"/>
          <w:rtl w:val="0"/>
        </w:rPr>
        <w:t xml:space="preserve">es</w:t>
      </w:r>
      <w:r w:rsidDel="00000000" w:rsidR="00000000" w:rsidRPr="00000000">
        <w:rPr>
          <w:rFonts w:ascii="Times New Roman" w:cs="Times New Roman" w:eastAsia="Times New Roman" w:hAnsi="Times New Roman"/>
          <w:color w:val="3d3d3d"/>
          <w:sz w:val="24"/>
          <w:szCs w:val="24"/>
          <w:rtl w:val="0"/>
        </w:rPr>
        <w:t xml:space="preserve">ides </w:t>
      </w:r>
      <w:r w:rsidDel="00000000" w:rsidR="00000000" w:rsidRPr="00000000">
        <w:rPr>
          <w:rFonts w:ascii="Times New Roman" w:cs="Times New Roman" w:eastAsia="Times New Roman" w:hAnsi="Times New Roman"/>
          <w:color w:val="4b4b4b"/>
          <w:sz w:val="24"/>
          <w:szCs w:val="24"/>
          <w:rtl w:val="0"/>
        </w:rPr>
        <w:t xml:space="preserve">in Palm </w:t>
      </w:r>
      <w:r w:rsidDel="00000000" w:rsidR="00000000" w:rsidRPr="00000000">
        <w:rPr>
          <w:rFonts w:ascii="Times New Roman" w:cs="Times New Roman" w:eastAsia="Times New Roman" w:hAnsi="Times New Roman"/>
          <w:color w:val="3d3d3d"/>
          <w:sz w:val="24"/>
          <w:szCs w:val="24"/>
          <w:rtl w:val="0"/>
        </w:rPr>
        <w:t xml:space="preserve">Beach </w:t>
      </w:r>
      <w:r w:rsidDel="00000000" w:rsidR="00000000" w:rsidRPr="00000000">
        <w:rPr>
          <w:rFonts w:ascii="Times New Roman" w:cs="Times New Roman" w:eastAsia="Times New Roman" w:hAnsi="Times New Roman"/>
          <w:color w:val="4b4b4b"/>
          <w:sz w:val="24"/>
          <w:szCs w:val="24"/>
          <w:rtl w:val="0"/>
        </w:rPr>
        <w:t xml:space="preserve">County Florida and is a </w:t>
      </w:r>
      <w:r w:rsidDel="00000000" w:rsidR="00000000" w:rsidRPr="00000000">
        <w:rPr>
          <w:rFonts w:ascii="Times New Roman" w:cs="Times New Roman" w:eastAsia="Times New Roman" w:hAnsi="Times New Roman"/>
          <w:color w:val="3d3d3d"/>
          <w:sz w:val="24"/>
          <w:szCs w:val="24"/>
          <w:rtl w:val="0"/>
        </w:rPr>
        <w:t xml:space="preserve">b</w:t>
      </w:r>
      <w:r w:rsidDel="00000000" w:rsidR="00000000" w:rsidRPr="00000000">
        <w:rPr>
          <w:rFonts w:ascii="Times New Roman" w:cs="Times New Roman" w:eastAsia="Times New Roman" w:hAnsi="Times New Roman"/>
          <w:color w:val="5e5e5e"/>
          <w:sz w:val="24"/>
          <w:szCs w:val="24"/>
          <w:rtl w:val="0"/>
        </w:rPr>
        <w:t xml:space="preserve">enefic</w:t>
      </w:r>
      <w:r w:rsidDel="00000000" w:rsidR="00000000" w:rsidRPr="00000000">
        <w:rPr>
          <w:rFonts w:ascii="Times New Roman" w:cs="Times New Roman" w:eastAsia="Times New Roman" w:hAnsi="Times New Roman"/>
          <w:color w:val="3d3d3d"/>
          <w:sz w:val="24"/>
          <w:szCs w:val="24"/>
          <w:rtl w:val="0"/>
        </w:rPr>
        <w:t xml:space="preserve">iary </w:t>
      </w:r>
      <w:r w:rsidDel="00000000" w:rsidR="00000000" w:rsidRPr="00000000">
        <w:rPr>
          <w:rFonts w:ascii="Times New Roman" w:cs="Times New Roman" w:eastAsia="Times New Roman" w:hAnsi="Times New Roman"/>
          <w:color w:val="4b4b4b"/>
          <w:sz w:val="24"/>
          <w:szCs w:val="24"/>
          <w:rtl w:val="0"/>
        </w:rPr>
        <w:t xml:space="preserve">under </w:t>
      </w:r>
      <w:r w:rsidDel="00000000" w:rsidR="00000000" w:rsidRPr="00000000">
        <w:rPr>
          <w:rFonts w:ascii="Times New Roman" w:cs="Times New Roman" w:eastAsia="Times New Roman" w:hAnsi="Times New Roman"/>
          <w:color w:val="3d3d3d"/>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alleged SIMON </w:t>
      </w:r>
      <w:r w:rsidDel="00000000" w:rsidR="00000000" w:rsidRPr="00000000">
        <w:rPr>
          <w:rFonts w:ascii="Times New Roman" w:cs="Times New Roman" w:eastAsia="Times New Roman" w:hAnsi="Times New Roman"/>
          <w:color w:val="3d3d3d"/>
          <w:sz w:val="24"/>
          <w:szCs w:val="24"/>
          <w:rtl w:val="0"/>
        </w:rPr>
        <w:t xml:space="preserve">L. BERNSTEIN AMENDED and </w:t>
      </w:r>
      <w:r w:rsidDel="00000000" w:rsidR="00000000" w:rsidRPr="00000000">
        <w:rPr>
          <w:rFonts w:ascii="Times New Roman" w:cs="Times New Roman" w:eastAsia="Times New Roman" w:hAnsi="Times New Roman"/>
          <w:color w:val="4b4b4b"/>
          <w:sz w:val="24"/>
          <w:szCs w:val="24"/>
          <w:rtl w:val="0"/>
        </w:rPr>
        <w:t xml:space="preserve">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w:t>
      </w:r>
      <w:r w:rsidDel="00000000" w:rsidR="00000000" w:rsidRPr="00000000">
        <w:rPr>
          <w:rFonts w:ascii="Times New Roman" w:cs="Times New Roman" w:eastAsia="Times New Roman" w:hAnsi="Times New Roman"/>
          <w:color w:val="4b4b4b"/>
          <w:sz w:val="24"/>
          <w:szCs w:val="24"/>
          <w:rtl w:val="0"/>
        </w:rPr>
        <w:t xml:space="preserve">Simon, who is over the age of 18, </w:t>
      </w:r>
      <w:r w:rsidDel="00000000" w:rsidR="00000000" w:rsidRPr="00000000">
        <w:rPr>
          <w:rFonts w:ascii="Times New Roman" w:cs="Times New Roman" w:eastAsia="Times New Roman" w:hAnsi="Times New Roman"/>
          <w:color w:val="3d3d3d"/>
          <w:sz w:val="24"/>
          <w:szCs w:val="24"/>
          <w:rtl w:val="0"/>
        </w:rPr>
        <w:t xml:space="preserve">resides </w:t>
      </w:r>
      <w:r w:rsidDel="00000000" w:rsidR="00000000" w:rsidRPr="00000000">
        <w:rPr>
          <w:rFonts w:ascii="Times New Roman" w:cs="Times New Roman" w:eastAsia="Times New Roman" w:hAnsi="Times New Roman"/>
          <w:color w:val="4b4b4b"/>
          <w:sz w:val="24"/>
          <w:szCs w:val="24"/>
          <w:rtl w:val="0"/>
        </w:rPr>
        <w:t xml:space="preserve">in Arizona </w:t>
      </w:r>
      <w:r w:rsidDel="00000000" w:rsidR="00000000" w:rsidRPr="00000000">
        <w:rPr>
          <w:rFonts w:ascii="Times New Roman" w:cs="Times New Roman" w:eastAsia="Times New Roman" w:hAnsi="Times New Roman"/>
          <w:color w:val="3d3d3d"/>
          <w:sz w:val="24"/>
          <w:szCs w:val="24"/>
          <w:rtl w:val="0"/>
        </w:rPr>
        <w:t xml:space="preserve">i</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b4b4b"/>
          <w:sz w:val="24"/>
          <w:szCs w:val="24"/>
          <w:rtl w:val="0"/>
        </w:rPr>
        <w:t xml:space="preserve">a beneficiary </w:t>
      </w:r>
      <w:r w:rsidDel="00000000" w:rsidR="00000000" w:rsidRPr="00000000">
        <w:rPr>
          <w:rFonts w:ascii="Times New Roman" w:cs="Times New Roman" w:eastAsia="Times New Roman" w:hAnsi="Times New Roman"/>
          <w:color w:val="3d3d3d"/>
          <w:sz w:val="24"/>
          <w:szCs w:val="24"/>
          <w:rtl w:val="0"/>
        </w:rPr>
        <w:t xml:space="preserve">under </w:t>
      </w:r>
      <w:r w:rsidDel="00000000" w:rsidR="00000000" w:rsidRPr="00000000">
        <w:rPr>
          <w:rFonts w:ascii="Times New Roman" w:cs="Times New Roman" w:eastAsia="Times New Roman" w:hAnsi="Times New Roman"/>
          <w:color w:val="4b4b4b"/>
          <w:sz w:val="24"/>
          <w:szCs w:val="24"/>
          <w:rtl w:val="0"/>
        </w:rPr>
        <w:t xml:space="preserve">the alleged </w:t>
      </w:r>
      <w:r w:rsidDel="00000000" w:rsidR="00000000" w:rsidRPr="00000000">
        <w:rPr>
          <w:rFonts w:ascii="Times New Roman" w:cs="Times New Roman" w:eastAsia="Times New Roman" w:hAnsi="Times New Roman"/>
          <w:color w:val="3d3d3d"/>
          <w:sz w:val="24"/>
          <w:szCs w:val="24"/>
          <w:rtl w:val="0"/>
        </w:rPr>
        <w:t xml:space="preserve">SIMON </w:t>
      </w:r>
      <w:r w:rsidDel="00000000" w:rsidR="00000000" w:rsidRPr="00000000">
        <w:rPr>
          <w:rFonts w:ascii="Times New Roman" w:cs="Times New Roman" w:eastAsia="Times New Roman" w:hAnsi="Times New Roman"/>
          <w:color w:val="4b4b4b"/>
          <w:sz w:val="24"/>
          <w:szCs w:val="24"/>
          <w:rtl w:val="0"/>
        </w:rPr>
        <w:t xml:space="preserve">L. </w:t>
      </w:r>
      <w:r w:rsidDel="00000000" w:rsidR="00000000" w:rsidRPr="00000000">
        <w:rPr>
          <w:rFonts w:ascii="Times New Roman" w:cs="Times New Roman" w:eastAsia="Times New Roman" w:hAnsi="Times New Roman"/>
          <w:color w:val="3d3d3d"/>
          <w:sz w:val="24"/>
          <w:szCs w:val="24"/>
          <w:rtl w:val="0"/>
        </w:rPr>
        <w:t xml:space="preserve">BERNSTEIN </w:t>
      </w:r>
      <w:r w:rsidDel="00000000" w:rsidR="00000000" w:rsidRPr="00000000">
        <w:rPr>
          <w:rFonts w:ascii="Times New Roman" w:cs="Times New Roman" w:eastAsia="Times New Roman" w:hAnsi="Times New Roman"/>
          <w:color w:val="4b4b4b"/>
          <w:sz w:val="24"/>
          <w:szCs w:val="24"/>
          <w:rtl w:val="0"/>
        </w:rPr>
        <w:t xml:space="preserve">AMENDED &amp; </w:t>
      </w:r>
      <w:r w:rsidDel="00000000" w:rsidR="00000000" w:rsidRPr="00000000">
        <w:rPr>
          <w:rFonts w:ascii="Times New Roman" w:cs="Times New Roman" w:eastAsia="Times New Roman" w:hAnsi="Times New Roman"/>
          <w:color w:val="5e5e5e"/>
          <w:sz w:val="24"/>
          <w:szCs w:val="24"/>
          <w:rtl w:val="0"/>
        </w:rPr>
        <w:t xml:space="preserve">RESTATE</w:t>
      </w:r>
      <w:r w:rsidDel="00000000" w:rsidR="00000000" w:rsidRPr="00000000">
        <w:rPr>
          <w:rFonts w:ascii="Times New Roman" w:cs="Times New Roman" w:eastAsia="Times New Roman" w:hAnsi="Times New Roman"/>
          <w:color w:val="3d3d3d"/>
          <w:sz w:val="24"/>
          <w:szCs w:val="24"/>
          <w:rtl w:val="0"/>
        </w:rPr>
        <w:t xml:space="preserve">D </w:t>
      </w:r>
      <w:r w:rsidDel="00000000" w:rsidR="00000000" w:rsidRPr="00000000">
        <w:rPr>
          <w:rFonts w:ascii="Times New Roman" w:cs="Times New Roman" w:eastAsia="Times New Roman" w:hAnsi="Times New Roman"/>
          <w:color w:val="4b4b4b"/>
          <w:sz w:val="24"/>
          <w:szCs w:val="24"/>
          <w:rtl w:val="0"/>
        </w:rPr>
        <w:t xml:space="preserve">TRUST dated </w:t>
      </w:r>
      <w:r w:rsidDel="00000000" w:rsidR="00000000" w:rsidRPr="00000000">
        <w:rPr>
          <w:rFonts w:ascii="Times New Roman" w:cs="Times New Roman" w:eastAsia="Times New Roman" w:hAnsi="Times New Roman"/>
          <w:color w:val="3d3d3d"/>
          <w:sz w:val="24"/>
          <w:szCs w:val="24"/>
          <w:rtl w:val="0"/>
        </w:rPr>
        <w:t xml:space="preserve">7/25/2012 </w:t>
      </w:r>
      <w:r w:rsidDel="00000000" w:rsidR="00000000" w:rsidRPr="00000000">
        <w:rPr>
          <w:rFonts w:ascii="Times New Roman" w:cs="Times New Roman" w:eastAsia="Times New Roman" w:hAnsi="Times New Roman"/>
          <w:color w:val="777777"/>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Jill </w:t>
      </w:r>
      <w:r w:rsidDel="00000000" w:rsidR="00000000" w:rsidRPr="00000000">
        <w:rPr>
          <w:rFonts w:ascii="Times New Roman" w:cs="Times New Roman" w:eastAsia="Times New Roman" w:hAnsi="Times New Roman"/>
          <w:color w:val="424242"/>
          <w:sz w:val="24"/>
          <w:szCs w:val="24"/>
          <w:rtl w:val="0"/>
        </w:rPr>
        <w:t xml:space="preserve">Marla lantoni is the parent and natural guardian of minor beneficiary Julia lantoni m1der the alleged SIMON L. BERNSTEIN AMENDED and RESTATED TRUST dated 7/25/2012.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 </w:t>
      </w:r>
      <w:r w:rsidDel="00000000" w:rsidR="00000000" w:rsidRPr="00000000">
        <w:rPr>
          <w:rFonts w:ascii="Times New Roman" w:cs="Times New Roman" w:eastAsia="Times New Roman" w:hAnsi="Times New Roman"/>
          <w:color w:val="424242"/>
          <w:sz w:val="24"/>
          <w:szCs w:val="24"/>
          <w:rtl w:val="0"/>
        </w:rPr>
        <w:t xml:space="preserve">Friedstein who is over the age of 18, resides in New York and is  a beneficiary under the alleged SIMON L. BERNSTEIN AMENDED and RESTATED TRUST dated 7</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Fonts w:ascii="Times New Roman" w:cs="Times New Roman" w:eastAsia="Times New Roman" w:hAnsi="Times New Roman"/>
          <w:color w:val="424242"/>
          <w:sz w:val="24"/>
          <w:szCs w:val="24"/>
          <w:rtl w:val="0"/>
        </w:rPr>
        <w:t xml:space="preserve">25/2012.</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w:t>
      </w:r>
      <w:r w:rsidDel="00000000" w:rsidR="00000000" w:rsidRPr="00000000">
        <w:rPr>
          <w:rFonts w:ascii="Times New Roman" w:cs="Times New Roman" w:eastAsia="Times New Roman" w:hAnsi="Times New Roman"/>
          <w:color w:val="424242"/>
          <w:sz w:val="24"/>
          <w:szCs w:val="24"/>
          <w:rtl w:val="0"/>
        </w:rPr>
        <w:t xml:space="preserve">Friedstein is the parent and natural guardian of minor beneficiary Carley Friedstein under the alleged SIMON L. BERNSTEIN AMENDED and RESTATED TRUST dated 7/25</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Fonts w:ascii="Times New Roman" w:cs="Times New Roman" w:eastAsia="Times New Roman" w:hAnsi="Times New Roman"/>
          <w:color w:val="424242"/>
          <w:sz w:val="24"/>
          <w:szCs w:val="24"/>
          <w:rtl w:val="0"/>
        </w:rPr>
        <w:t xml:space="preserve">2012.</w:t>
      </w:r>
      <w:r w:rsidDel="00000000" w:rsidR="00000000" w:rsidRPr="00000000">
        <w:rPr>
          <w:rtl w:val="0"/>
        </w:rPr>
      </w:r>
    </w:p>
    <w:p w:rsidR="00000000" w:rsidDel="00000000" w:rsidP="00000000" w:rsidRDefault="00000000" w:rsidRPr="00000000">
      <w:pPr>
        <w:widowControl w:val="0"/>
        <w:spacing w:before="4"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480" w:lineRule="auto"/>
        <w:ind w:right="0"/>
        <w:contextualSpacing w:val="0"/>
        <w:jc w:val="center"/>
      </w:pPr>
      <w:r w:rsidDel="00000000" w:rsidR="00000000" w:rsidRPr="00000000">
        <w:rPr>
          <w:rFonts w:ascii="Times New Roman" w:cs="Times New Roman" w:eastAsia="Times New Roman" w:hAnsi="Times New Roman"/>
          <w:b w:val="1"/>
          <w:sz w:val="24"/>
          <w:szCs w:val="24"/>
          <w:rtl w:val="0"/>
        </w:rPr>
        <w:t xml:space="preserve">Legal </w:t>
      </w:r>
      <w:r w:rsidDel="00000000" w:rsidR="00000000" w:rsidRPr="00000000">
        <w:rPr>
          <w:rFonts w:ascii="Times New Roman" w:cs="Times New Roman" w:eastAsia="Times New Roman" w:hAnsi="Times New Roman"/>
          <w:b w:val="1"/>
          <w:color w:val="424242"/>
          <w:sz w:val="24"/>
          <w:szCs w:val="24"/>
          <w:rtl w:val="0"/>
        </w:rPr>
        <w:t xml:space="preserve">Standard for Removal of Trustee</w:t>
      </w:r>
      <w:r w:rsidDel="00000000" w:rsidR="00000000" w:rsidRPr="00000000">
        <w:rPr>
          <w:rtl w:val="0"/>
        </w:rPr>
      </w:r>
    </w:p>
    <w:p w:rsidR="00000000" w:rsidDel="00000000" w:rsidP="00000000" w:rsidRDefault="00000000" w:rsidRPr="00000000">
      <w:pPr>
        <w:widowControl w:val="0"/>
        <w:spacing w:before="8"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t>
      </w:r>
      <w:r w:rsidDel="00000000" w:rsidR="00000000" w:rsidRPr="00000000">
        <w:rPr>
          <w:rFonts w:ascii="Times New Roman" w:cs="Times New Roman" w:eastAsia="Times New Roman" w:hAnsi="Times New Roman"/>
          <w:color w:val="424242"/>
          <w:sz w:val="24"/>
          <w:szCs w:val="24"/>
          <w:rtl w:val="0"/>
        </w:rPr>
        <w:t xml:space="preserve">r</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moval of </w:t>
      </w:r>
      <w:r w:rsidDel="00000000" w:rsidR="00000000" w:rsidRPr="00000000">
        <w:rPr>
          <w:rFonts w:ascii="Times New Roman" w:cs="Times New Roman" w:eastAsia="Times New Roman" w:hAnsi="Times New Roman"/>
          <w:color w:val="5e5e5e"/>
          <w:sz w:val="24"/>
          <w:szCs w:val="24"/>
          <w:rtl w:val="0"/>
        </w:rPr>
        <w:t xml:space="preserve">a </w:t>
      </w:r>
      <w:r w:rsidDel="00000000" w:rsidR="00000000" w:rsidRPr="00000000">
        <w:rPr>
          <w:rFonts w:ascii="Times New Roman" w:cs="Times New Roman" w:eastAsia="Times New Roman" w:hAnsi="Times New Roman"/>
          <w:color w:val="424242"/>
          <w:sz w:val="24"/>
          <w:szCs w:val="24"/>
          <w:rtl w:val="0"/>
        </w:rPr>
        <w:t xml:space="preserve">tru</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ee </w:t>
      </w:r>
      <w:r w:rsidDel="00000000" w:rsidR="00000000" w:rsidRPr="00000000">
        <w:rPr>
          <w:rFonts w:ascii="Times New Roman" w:cs="Times New Roman" w:eastAsia="Times New Roman" w:hAnsi="Times New Roman"/>
          <w:color w:val="424242"/>
          <w:sz w:val="24"/>
          <w:szCs w:val="24"/>
          <w:rtl w:val="0"/>
        </w:rPr>
        <w:t xml:space="preserve">is at is</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u</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§736.0706</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Fla. Stat. (2014) </w:t>
      </w:r>
      <w:r w:rsidDel="00000000" w:rsidR="00000000" w:rsidRPr="00000000">
        <w:rPr>
          <w:rFonts w:ascii="Times New Roman" w:cs="Times New Roman" w:eastAsia="Times New Roman" w:hAnsi="Times New Roman"/>
          <w:color w:val="5e5e5e"/>
          <w:sz w:val="24"/>
          <w:szCs w:val="24"/>
          <w:rtl w:val="0"/>
        </w:rPr>
        <w:t xml:space="preserve">g</w:t>
      </w:r>
      <w:r w:rsidDel="00000000" w:rsidR="00000000" w:rsidRPr="00000000">
        <w:rPr>
          <w:rFonts w:ascii="Times New Roman" w:cs="Times New Roman" w:eastAsia="Times New Roman" w:hAnsi="Times New Roman"/>
          <w:color w:val="424242"/>
          <w:sz w:val="24"/>
          <w:szCs w:val="24"/>
          <w:rtl w:val="0"/>
        </w:rPr>
        <w:t xml:space="preserve">overns:</w:t>
      </w:r>
      <w:r w:rsidDel="00000000" w:rsidR="00000000" w:rsidRPr="00000000">
        <w:rPr>
          <w:rtl w:val="0"/>
        </w:rPr>
      </w:r>
    </w:p>
    <w:p w:rsidR="00000000" w:rsidDel="00000000" w:rsidP="00000000" w:rsidRDefault="00000000" w:rsidRPr="00000000">
      <w:pPr>
        <w:widowControl w:val="0"/>
        <w:spacing w:before="1" w:line="240" w:lineRule="auto"/>
        <w:ind w:left="720" w:right="0" w:firstLine="0"/>
        <w:contextualSpacing w:val="0"/>
      </w:pPr>
      <w:r w:rsidDel="00000000" w:rsidR="00000000" w:rsidRPr="00000000">
        <w:rPr>
          <w:rtl w:val="0"/>
        </w:rPr>
      </w:r>
    </w:p>
    <w:p w:rsidR="00000000" w:rsidDel="00000000" w:rsidP="00000000" w:rsidRDefault="00000000" w:rsidRPr="00000000">
      <w:pPr>
        <w:widowControl w:val="0"/>
        <w:spacing w:line="240" w:lineRule="auto"/>
        <w:ind w:left="1440" w:right="1440" w:firstLine="0"/>
        <w:contextualSpacing w:val="0"/>
      </w:pPr>
      <w:r w:rsidDel="00000000" w:rsidR="00000000" w:rsidRPr="00000000">
        <w:rPr>
          <w:rFonts w:ascii="Times New Roman" w:cs="Times New Roman" w:eastAsia="Times New Roman" w:hAnsi="Times New Roman"/>
          <w:color w:val="424242"/>
          <w:sz w:val="24"/>
          <w:szCs w:val="24"/>
          <w:rtl w:val="0"/>
        </w:rPr>
        <w:t xml:space="preserve">736.0706. Removal of trnstee</w:t>
      </w:r>
      <w:r w:rsidDel="00000000" w:rsidR="00000000" w:rsidRPr="00000000">
        <w:rPr>
          <w:rtl w:val="0"/>
        </w:rPr>
      </w:r>
    </w:p>
    <w:p w:rsidR="00000000" w:rsidDel="00000000" w:rsidP="00000000" w:rsidRDefault="00000000" w:rsidRPr="00000000">
      <w:pPr>
        <w:widowControl w:val="0"/>
        <w:spacing w:before="1" w:line="240" w:lineRule="auto"/>
        <w:ind w:left="1440" w:right="1440" w:firstLine="0"/>
        <w:contextualSpacing w:val="0"/>
      </w:pPr>
      <w:r w:rsidDel="00000000" w:rsidR="00000000" w:rsidRPr="00000000">
        <w:rPr>
          <w:rtl w:val="0"/>
        </w:rPr>
      </w:r>
    </w:p>
    <w:p w:rsidR="00000000" w:rsidDel="00000000" w:rsidP="00000000" w:rsidRDefault="00000000" w:rsidRPr="00000000">
      <w:pPr>
        <w:widowControl w:val="0"/>
        <w:numPr>
          <w:ilvl w:val="0"/>
          <w:numId w:val="4"/>
        </w:numPr>
        <w:tabs>
          <w:tab w:val="left" w:pos="2520"/>
        </w:tabs>
        <w:spacing w:line="240"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 court may remove a trustee if:</w:t>
      </w:r>
      <w:r w:rsidDel="00000000" w:rsidR="00000000" w:rsidRPr="00000000">
        <w:rPr>
          <w:rtl w:val="0"/>
        </w:rPr>
      </w:r>
    </w:p>
    <w:p w:rsidR="00000000" w:rsidDel="00000000" w:rsidP="00000000" w:rsidRDefault="00000000" w:rsidRPr="00000000">
      <w:pPr>
        <w:widowControl w:val="0"/>
        <w:numPr>
          <w:ilvl w:val="1"/>
          <w:numId w:val="4"/>
        </w:numPr>
        <w:tabs>
          <w:tab w:val="left" w:pos="3212"/>
        </w:tabs>
        <w:spacing w:line="240"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 trustee has committed a serious b1·each of trust</w:t>
      </w:r>
      <w:r w:rsidDel="00000000" w:rsidR="00000000" w:rsidRPr="00000000">
        <w:rPr>
          <w:rtl w:val="0"/>
        </w:rPr>
      </w:r>
    </w:p>
    <w:p w:rsidR="00000000" w:rsidDel="00000000" w:rsidP="00000000" w:rsidRDefault="00000000" w:rsidRPr="00000000">
      <w:pPr>
        <w:widowControl w:val="0"/>
        <w:numPr>
          <w:ilvl w:val="1"/>
          <w:numId w:val="4"/>
        </w:numPr>
        <w:tabs>
          <w:tab w:val="left" w:pos="3212"/>
        </w:tabs>
        <w:spacing w:before="13" w:line="240"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lack of cooperation among cotrustees substantially impairs the administration of the trust</w:t>
      </w:r>
      <w:r w:rsidDel="00000000" w:rsidR="00000000" w:rsidRPr="00000000">
        <w:rPr>
          <w:rFonts w:ascii="Times New Roman" w:cs="Times New Roman" w:eastAsia="Times New Roman" w:hAnsi="Times New Roman"/>
          <w:color w:val="5e5e5e"/>
          <w:sz w:val="24"/>
          <w:szCs w:val="24"/>
          <w:rtl w:val="0"/>
        </w:rPr>
        <w:t xml:space="preserve">;</w:t>
      </w:r>
      <w:r w:rsidDel="00000000" w:rsidR="00000000" w:rsidRPr="00000000">
        <w:rPr>
          <w:rtl w:val="0"/>
        </w:rPr>
      </w:r>
    </w:p>
    <w:p w:rsidR="00000000" w:rsidDel="00000000" w:rsidP="00000000" w:rsidRDefault="00000000" w:rsidRPr="00000000">
      <w:pPr>
        <w:widowControl w:val="0"/>
        <w:numPr>
          <w:ilvl w:val="1"/>
          <w:numId w:val="4"/>
        </w:numPr>
        <w:tabs>
          <w:tab w:val="left" w:pos="3212"/>
        </w:tabs>
        <w:spacing w:line="242"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Due to unfitness, unwillingness, or persistent failure of the tmstee to administer the trust effectively, the court determines that removal of the trustee best serves the interests of the beneficiaries: or</w:t>
      </w:r>
      <w:r w:rsidDel="00000000" w:rsidR="00000000" w:rsidRPr="00000000">
        <w:rPr>
          <w:rtl w:val="0"/>
        </w:rPr>
      </w:r>
    </w:p>
    <w:p w:rsidR="00000000" w:rsidDel="00000000" w:rsidP="00000000" w:rsidRDefault="00000000" w:rsidRPr="00000000">
      <w:pPr>
        <w:widowControl w:val="0"/>
        <w:numPr>
          <w:ilvl w:val="1"/>
          <w:numId w:val="4"/>
        </w:numPr>
        <w:tabs>
          <w:tab w:val="left" w:pos="3226"/>
        </w:tabs>
        <w:spacing w:before="3" w:line="241" w:lineRule="auto"/>
        <w:ind w:left="1440" w:right="1440" w:firstLine="0"/>
        <w:contextualSpacing w:val="1"/>
        <w:rPr>
          <w:sz w:val="24"/>
          <w:szCs w:val="24"/>
        </w:rPr>
      </w:pPr>
      <w:r w:rsidDel="00000000" w:rsidR="00000000" w:rsidRPr="00000000">
        <w:rPr>
          <w:rFonts w:ascii="Times New Roman" w:cs="Times New Roman" w:eastAsia="Times New Roman" w:hAnsi="Times New Roman"/>
          <w:color w:val="424242"/>
          <w:sz w:val="24"/>
          <w:szCs w:val="24"/>
          <w:rtl w:val="0"/>
        </w:rPr>
        <w:t xml:space="preserve">There has been a substantial change of circumstances or removal is requested b</w:t>
      </w:r>
      <w:r w:rsidDel="00000000" w:rsidR="00000000" w:rsidRPr="00000000">
        <w:rPr>
          <w:rFonts w:ascii="Times New Roman" w:cs="Times New Roman" w:eastAsia="Times New Roman" w:hAnsi="Times New Roman"/>
          <w:color w:val="5e5e5e"/>
          <w:sz w:val="24"/>
          <w:szCs w:val="24"/>
          <w:rtl w:val="0"/>
        </w:rPr>
        <w:t xml:space="preserve">y </w:t>
      </w:r>
      <w:r w:rsidDel="00000000" w:rsidR="00000000" w:rsidRPr="00000000">
        <w:rPr>
          <w:rFonts w:ascii="Times New Roman" w:cs="Times New Roman" w:eastAsia="Times New Roman" w:hAnsi="Times New Roman"/>
          <w:color w:val="424242"/>
          <w:sz w:val="24"/>
          <w:szCs w:val="24"/>
          <w:rtl w:val="0"/>
        </w:rPr>
        <w:t xml:space="preserve">all of the qualified beneficiarie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the court finds that r</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moval of the trustee best serve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the intere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of all of the beneficiarie</w:t>
      </w:r>
      <w:r w:rsidDel="00000000" w:rsidR="00000000" w:rsidRPr="00000000">
        <w:rPr>
          <w:rFonts w:ascii="Times New Roman" w:cs="Times New Roman" w:eastAsia="Times New Roman" w:hAnsi="Times New Roman"/>
          <w:color w:val="5e5e5e"/>
          <w:sz w:val="24"/>
          <w:szCs w:val="24"/>
          <w:rtl w:val="0"/>
        </w:rPr>
        <w:t xml:space="preserve">s </w:t>
      </w:r>
      <w:r w:rsidDel="00000000" w:rsidR="00000000" w:rsidRPr="00000000">
        <w:rPr>
          <w:rFonts w:ascii="Times New Roman" w:cs="Times New Roman" w:eastAsia="Times New Roman" w:hAnsi="Times New Roman"/>
          <w:color w:val="424242"/>
          <w:sz w:val="24"/>
          <w:szCs w:val="24"/>
          <w:rtl w:val="0"/>
        </w:rPr>
        <w:t xml:space="preserve">and is not inconsi</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tent with a material purpose of the tru</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t</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and a suitable cotrustee or successor trustee is available</w:t>
      </w:r>
      <w:r w:rsidDel="00000000" w:rsidR="00000000" w:rsidRPr="00000000">
        <w:rPr>
          <w:rFonts w:ascii="Times New Roman" w:cs="Times New Roman" w:eastAsia="Times New Roman" w:hAnsi="Times New Roman"/>
          <w:color w:val="727272"/>
          <w:sz w:val="24"/>
          <w:szCs w:val="24"/>
          <w:rtl w:val="0"/>
        </w:rPr>
        <w:t xml:space="preserve">.</w:t>
      </w:r>
      <w:r w:rsidDel="00000000" w:rsidR="00000000" w:rsidRPr="00000000">
        <w:rPr>
          <w:rtl w:val="0"/>
        </w:rPr>
      </w:r>
    </w:p>
    <w:p w:rsidR="00000000" w:rsidDel="00000000" w:rsidP="00000000" w:rsidRDefault="00000000" w:rsidRPr="00000000">
      <w:pPr>
        <w:widowControl w:val="0"/>
        <w:spacing w:before="7"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TED's </w:t>
      </w:r>
      <w:r w:rsidDel="00000000" w:rsidR="00000000" w:rsidRPr="00000000">
        <w:rPr>
          <w:rFonts w:ascii="Times New Roman" w:cs="Times New Roman" w:eastAsia="Times New Roman" w:hAnsi="Times New Roman"/>
          <w:color w:val="424242"/>
          <w:sz w:val="24"/>
          <w:szCs w:val="24"/>
          <w:rtl w:val="0"/>
        </w:rPr>
        <w:t xml:space="preserve">removal is warranted b</w:t>
      </w:r>
      <w:r w:rsidDel="00000000" w:rsidR="00000000" w:rsidRPr="00000000">
        <w:rPr>
          <w:rFonts w:ascii="Times New Roman" w:cs="Times New Roman" w:eastAsia="Times New Roman" w:hAnsi="Times New Roman"/>
          <w:color w:val="5e5e5e"/>
          <w:sz w:val="24"/>
          <w:szCs w:val="24"/>
          <w:rtl w:val="0"/>
        </w:rPr>
        <w:t xml:space="preserve">y </w:t>
      </w:r>
      <w:r w:rsidDel="00000000" w:rsidR="00000000" w:rsidRPr="00000000">
        <w:rPr>
          <w:rFonts w:ascii="Times New Roman" w:cs="Times New Roman" w:eastAsia="Times New Roman" w:hAnsi="Times New Roman"/>
          <w:color w:val="424242"/>
          <w:sz w:val="24"/>
          <w:szCs w:val="24"/>
          <w:rtl w:val="0"/>
        </w:rPr>
        <w:t xml:space="preserve">Subsections (2) (a)</w:t>
      </w:r>
      <w:r w:rsidDel="00000000" w:rsidR="00000000" w:rsidRPr="00000000">
        <w:rPr>
          <w:rFonts w:ascii="Times New Roman" w:cs="Times New Roman" w:eastAsia="Times New Roman" w:hAnsi="Times New Roman"/>
          <w:color w:val="5e5e5e"/>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(c) and/or (d) of §736.0706</w:t>
      </w:r>
      <w:r w:rsidDel="00000000" w:rsidR="00000000" w:rsidRPr="00000000">
        <w:rPr>
          <w:rFonts w:ascii="Times New Roman" w:cs="Times New Roman" w:eastAsia="Times New Roman" w:hAnsi="Times New Roman"/>
          <w:color w:val="727272"/>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Fla. Stat. (2014).</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424242"/>
          <w:sz w:val="24"/>
          <w:szCs w:val="24"/>
          <w:rtl w:val="0"/>
        </w:rPr>
        <w:t xml:space="preserve">previous Co-Trustees of 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2012 Simon Trust </w:t>
      </w:r>
      <w:r w:rsidDel="00000000" w:rsidR="00000000" w:rsidRPr="00000000">
        <w:rPr>
          <w:rFonts w:ascii="Times New Roman" w:cs="Times New Roman" w:eastAsia="Times New Roman" w:hAnsi="Times New Roman"/>
          <w:color w:val="5e5e5e"/>
          <w:sz w:val="24"/>
          <w:szCs w:val="24"/>
          <w:rtl w:val="0"/>
        </w:rPr>
        <w:t xml:space="preserve">w</w:t>
      </w:r>
      <w:r w:rsidDel="00000000" w:rsidR="00000000" w:rsidRPr="00000000">
        <w:rPr>
          <w:rFonts w:ascii="Times New Roman" w:cs="Times New Roman" w:eastAsia="Times New Roman" w:hAnsi="Times New Roman"/>
          <w:color w:val="424242"/>
          <w:sz w:val="24"/>
          <w:szCs w:val="24"/>
          <w:rtl w:val="0"/>
        </w:rPr>
        <w:t xml:space="preserve">ere DONALD R. TESCHER, ESQ. and ROB</w:t>
      </w:r>
      <w:r w:rsidDel="00000000" w:rsidR="00000000" w:rsidRPr="00000000">
        <w:rPr>
          <w:rFonts w:ascii="Times New Roman" w:cs="Times New Roman" w:eastAsia="Times New Roman" w:hAnsi="Times New Roman"/>
          <w:color w:val="5e5e5e"/>
          <w:sz w:val="24"/>
          <w:szCs w:val="24"/>
          <w:rtl w:val="0"/>
        </w:rPr>
        <w:t xml:space="preserve">E</w:t>
      </w:r>
      <w:r w:rsidDel="00000000" w:rsidR="00000000" w:rsidRPr="00000000">
        <w:rPr>
          <w:rFonts w:ascii="Times New Roman" w:cs="Times New Roman" w:eastAsia="Times New Roman" w:hAnsi="Times New Roman"/>
          <w:color w:val="424242"/>
          <w:sz w:val="24"/>
          <w:szCs w:val="24"/>
          <w:rtl w:val="0"/>
        </w:rPr>
        <w:t xml:space="preserve">RT L. SPALLINA</w:t>
      </w:r>
      <w:r w:rsidDel="00000000" w:rsidR="00000000" w:rsidRPr="00000000">
        <w:rPr>
          <w:rFonts w:ascii="Times New Roman" w:cs="Times New Roman" w:eastAsia="Times New Roman" w:hAnsi="Times New Roman"/>
          <w:color w:val="727272"/>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Q. (T</w:t>
      </w:r>
      <w:r w:rsidDel="00000000" w:rsidR="00000000" w:rsidRPr="00000000">
        <w:rPr>
          <w:rFonts w:ascii="Times New Roman" w:cs="Times New Roman" w:eastAsia="Times New Roman" w:hAnsi="Times New Roman"/>
          <w:color w:val="5e5e5e"/>
          <w:sz w:val="24"/>
          <w:szCs w:val="24"/>
          <w:rtl w:val="0"/>
        </w:rPr>
        <w:t xml:space="preserve">esc</w:t>
      </w:r>
      <w:r w:rsidDel="00000000" w:rsidR="00000000" w:rsidRPr="00000000">
        <w:rPr>
          <w:rFonts w:ascii="Times New Roman" w:cs="Times New Roman" w:eastAsia="Times New Roman" w:hAnsi="Times New Roman"/>
          <w:color w:val="424242"/>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color w:val="5e5e5e"/>
          <w:sz w:val="24"/>
          <w:szCs w:val="24"/>
          <w:rtl w:val="0"/>
        </w:rPr>
        <w:t xml:space="preserve"> &amp; S</w:t>
      </w:r>
      <w:r w:rsidDel="00000000" w:rsidR="00000000" w:rsidRPr="00000000">
        <w:rPr>
          <w:rFonts w:ascii="Times New Roman" w:cs="Times New Roman" w:eastAsia="Times New Roman" w:hAnsi="Times New Roman"/>
          <w:color w:val="424242"/>
          <w:sz w:val="24"/>
          <w:szCs w:val="24"/>
          <w:rtl w:val="0"/>
        </w:rPr>
        <w:t xml:space="preserve">p</w:t>
      </w:r>
      <w:r w:rsidDel="00000000" w:rsidR="00000000" w:rsidRPr="00000000">
        <w:rPr>
          <w:rFonts w:ascii="Times New Roman" w:cs="Times New Roman" w:eastAsia="Times New Roman" w:hAnsi="Times New Roman"/>
          <w:color w:val="5e5e5e"/>
          <w:sz w:val="24"/>
          <w:szCs w:val="24"/>
          <w:rtl w:val="0"/>
        </w:rPr>
        <w:t xml:space="preserve">a</w:t>
      </w:r>
      <w:r w:rsidDel="00000000" w:rsidR="00000000" w:rsidRPr="00000000">
        <w:rPr>
          <w:rFonts w:ascii="Times New Roman" w:cs="Times New Roman" w:eastAsia="Times New Roman" w:hAnsi="Times New Roman"/>
          <w:color w:val="424242"/>
          <w:sz w:val="24"/>
          <w:szCs w:val="24"/>
          <w:rtl w:val="0"/>
        </w:rPr>
        <w:t xml:space="preserve">llina) b</w:t>
      </w:r>
      <w:r w:rsidDel="00000000" w:rsidR="00000000" w:rsidRPr="00000000">
        <w:rPr>
          <w:rFonts w:ascii="Times New Roman" w:cs="Times New Roman" w:eastAsia="Times New Roman" w:hAnsi="Times New Roman"/>
          <w:color w:val="5e5e5e"/>
          <w:sz w:val="24"/>
          <w:szCs w:val="24"/>
          <w:rtl w:val="0"/>
        </w:rPr>
        <w:t xml:space="preserve">y v</w:t>
      </w:r>
      <w:r w:rsidDel="00000000" w:rsidR="00000000" w:rsidRPr="00000000">
        <w:rPr>
          <w:rFonts w:ascii="Times New Roman" w:cs="Times New Roman" w:eastAsia="Times New Roman" w:hAnsi="Times New Roman"/>
          <w:color w:val="424242"/>
          <w:sz w:val="24"/>
          <w:szCs w:val="24"/>
          <w:rtl w:val="0"/>
        </w:rPr>
        <w:t xml:space="preserve">irtu</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of th</w:t>
      </w:r>
      <w:r w:rsidDel="00000000" w:rsidR="00000000" w:rsidRPr="00000000">
        <w:rPr>
          <w:rFonts w:ascii="Times New Roman" w:cs="Times New Roman" w:eastAsia="Times New Roman" w:hAnsi="Times New Roman"/>
          <w:color w:val="5e5e5e"/>
          <w:sz w:val="24"/>
          <w:szCs w:val="24"/>
          <w:rtl w:val="0"/>
        </w:rPr>
        <w:t xml:space="preserve">e </w:t>
      </w:r>
      <w:r w:rsidDel="00000000" w:rsidR="00000000" w:rsidRPr="00000000">
        <w:rPr>
          <w:rFonts w:ascii="Times New Roman" w:cs="Times New Roman" w:eastAsia="Times New Roman" w:hAnsi="Times New Roman"/>
          <w:color w:val="424242"/>
          <w:sz w:val="24"/>
          <w:szCs w:val="24"/>
          <w:rtl w:val="0"/>
        </w:rPr>
        <w:t xml:space="preserve">Succe</w:t>
      </w:r>
      <w:r w:rsidDel="00000000" w:rsidR="00000000" w:rsidRPr="00000000">
        <w:rPr>
          <w:rFonts w:ascii="Times New Roman" w:cs="Times New Roman" w:eastAsia="Times New Roman" w:hAnsi="Times New Roman"/>
          <w:color w:val="5e5e5e"/>
          <w:sz w:val="24"/>
          <w:szCs w:val="24"/>
          <w:rtl w:val="0"/>
        </w:rPr>
        <w:t xml:space="preserve">s</w:t>
      </w:r>
      <w:r w:rsidDel="00000000" w:rsidR="00000000" w:rsidRPr="00000000">
        <w:rPr>
          <w:rFonts w:ascii="Times New Roman" w:cs="Times New Roman" w:eastAsia="Times New Roman" w:hAnsi="Times New Roman"/>
          <w:color w:val="424242"/>
          <w:sz w:val="24"/>
          <w:szCs w:val="24"/>
          <w:rtl w:val="0"/>
        </w:rPr>
        <w:t xml:space="preserve">sor Trustee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provision </w:t>
      </w:r>
      <w:r w:rsidDel="00000000" w:rsidR="00000000" w:rsidRPr="00000000">
        <w:rPr>
          <w:rFonts w:ascii="Times New Roman" w:cs="Times New Roman" w:eastAsia="Times New Roman" w:hAnsi="Times New Roman"/>
          <w:color w:val="606060"/>
          <w:sz w:val="24"/>
          <w:szCs w:val="24"/>
          <w:rtl w:val="0"/>
        </w:rPr>
        <w:t xml:space="preserve">set </w:t>
      </w:r>
      <w:r w:rsidDel="00000000" w:rsidR="00000000" w:rsidRPr="00000000">
        <w:rPr>
          <w:rFonts w:ascii="Times New Roman" w:cs="Times New Roman" w:eastAsia="Times New Roman" w:hAnsi="Times New Roman"/>
          <w:color w:val="494949"/>
          <w:sz w:val="24"/>
          <w:szCs w:val="24"/>
          <w:rtl w:val="0"/>
        </w:rPr>
        <w:t xml:space="preserve">forth in Article IV, Section C of the </w:t>
      </w:r>
      <w:r w:rsidDel="00000000" w:rsidR="00000000" w:rsidRPr="00000000">
        <w:rPr>
          <w:rFonts w:ascii="Times New Roman" w:cs="Times New Roman" w:eastAsia="Times New Roman" w:hAnsi="Times New Roman"/>
          <w:color w:val="606060"/>
          <w:sz w:val="24"/>
          <w:szCs w:val="24"/>
          <w:rtl w:val="0"/>
        </w:rPr>
        <w:t xml:space="preserve">2012 </w:t>
      </w:r>
      <w:r w:rsidDel="00000000" w:rsidR="00000000" w:rsidRPr="00000000">
        <w:rPr>
          <w:rFonts w:ascii="Times New Roman" w:cs="Times New Roman" w:eastAsia="Times New Roman" w:hAnsi="Times New Roman"/>
          <w:color w:val="494949"/>
          <w:sz w:val="24"/>
          <w:szCs w:val="24"/>
          <w:rtl w:val="0"/>
        </w:rPr>
        <w:t xml:space="preserve">Simon Trust.  </w:t>
      </w:r>
      <w:r w:rsidDel="00000000" w:rsidR="00000000" w:rsidRPr="00000000">
        <w:rPr>
          <w:rFonts w:ascii="Times New Roman" w:cs="Times New Roman" w:eastAsia="Times New Roman" w:hAnsi="Times New Roman"/>
          <w:color w:val="606060"/>
          <w:sz w:val="24"/>
          <w:szCs w:val="24"/>
          <w:rtl w:val="0"/>
        </w:rPr>
        <w:t xml:space="preserve">A copy </w:t>
      </w:r>
      <w:r w:rsidDel="00000000" w:rsidR="00000000" w:rsidRPr="00000000">
        <w:rPr>
          <w:rFonts w:ascii="Times New Roman" w:cs="Times New Roman" w:eastAsia="Times New Roman" w:hAnsi="Times New Roman"/>
          <w:color w:val="494949"/>
          <w:sz w:val="24"/>
          <w:szCs w:val="24"/>
          <w:rtl w:val="0"/>
        </w:rPr>
        <w:t xml:space="preserve">of the </w:t>
      </w:r>
      <w:r w:rsidDel="00000000" w:rsidR="00000000" w:rsidRPr="00000000">
        <w:rPr>
          <w:rFonts w:ascii="Times New Roman" w:cs="Times New Roman" w:eastAsia="Times New Roman" w:hAnsi="Times New Roman"/>
          <w:color w:val="606060"/>
          <w:sz w:val="24"/>
          <w:szCs w:val="24"/>
          <w:rtl w:val="0"/>
        </w:rPr>
        <w:t xml:space="preserve">20</w:t>
      </w:r>
      <w:r w:rsidDel="00000000" w:rsidR="00000000" w:rsidRPr="00000000">
        <w:rPr>
          <w:rFonts w:ascii="Times New Roman" w:cs="Times New Roman" w:eastAsia="Times New Roman" w:hAnsi="Times New Roman"/>
          <w:color w:val="494949"/>
          <w:sz w:val="24"/>
          <w:szCs w:val="24"/>
          <w:rtl w:val="0"/>
        </w:rPr>
        <w:t xml:space="preserve">J </w:t>
      </w:r>
      <w:r w:rsidDel="00000000" w:rsidR="00000000" w:rsidRPr="00000000">
        <w:rPr>
          <w:rFonts w:ascii="Times New Roman" w:cs="Times New Roman" w:eastAsia="Times New Roman" w:hAnsi="Times New Roman"/>
          <w:color w:val="606060"/>
          <w:sz w:val="24"/>
          <w:szCs w:val="24"/>
          <w:rtl w:val="0"/>
        </w:rPr>
        <w:t xml:space="preserve">2 </w:t>
      </w:r>
      <w:r w:rsidDel="00000000" w:rsidR="00000000" w:rsidRPr="00000000">
        <w:rPr>
          <w:rFonts w:ascii="Times New Roman" w:cs="Times New Roman" w:eastAsia="Times New Roman" w:hAnsi="Times New Roman"/>
          <w:color w:val="494949"/>
          <w:sz w:val="24"/>
          <w:szCs w:val="24"/>
          <w:rtl w:val="0"/>
        </w:rPr>
        <w:t xml:space="preserve">Amended and Restated Trust is </w:t>
      </w:r>
      <w:r w:rsidDel="00000000" w:rsidR="00000000" w:rsidRPr="00000000">
        <w:rPr>
          <w:rFonts w:ascii="Times New Roman" w:cs="Times New Roman" w:eastAsia="Times New Roman" w:hAnsi="Times New Roman"/>
          <w:color w:val="606060"/>
          <w:sz w:val="24"/>
          <w:szCs w:val="24"/>
          <w:rtl w:val="0"/>
        </w:rPr>
        <w:t xml:space="preserve">attached </w:t>
      </w:r>
      <w:r w:rsidDel="00000000" w:rsidR="00000000" w:rsidRPr="00000000">
        <w:rPr>
          <w:rFonts w:ascii="Times New Roman" w:cs="Times New Roman" w:eastAsia="Times New Roman" w:hAnsi="Times New Roman"/>
          <w:color w:val="494949"/>
          <w:sz w:val="24"/>
          <w:szCs w:val="24"/>
          <w:rtl w:val="0"/>
        </w:rPr>
        <w:t xml:space="preserve">hereto </w:t>
      </w:r>
      <w:r w:rsidDel="00000000" w:rsidR="00000000" w:rsidRPr="00000000">
        <w:rPr>
          <w:rFonts w:ascii="Times New Roman" w:cs="Times New Roman" w:eastAsia="Times New Roman" w:hAnsi="Times New Roman"/>
          <w:color w:val="606060"/>
          <w:sz w:val="24"/>
          <w:szCs w:val="24"/>
          <w:rtl w:val="0"/>
        </w:rPr>
        <w:t xml:space="preserve">as Exhibit "A"</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color w:val="606060"/>
          <w:sz w:val="24"/>
          <w:szCs w:val="24"/>
          <w:rtl w:val="0"/>
        </w:rPr>
        <w:t xml:space="preserve">a </w:t>
      </w:r>
      <w:r w:rsidDel="00000000" w:rsidR="00000000" w:rsidRPr="00000000">
        <w:rPr>
          <w:rFonts w:ascii="Times New Roman" w:cs="Times New Roman" w:eastAsia="Times New Roman" w:hAnsi="Times New Roman"/>
          <w:color w:val="494949"/>
          <w:sz w:val="24"/>
          <w:szCs w:val="24"/>
          <w:rtl w:val="0"/>
        </w:rPr>
        <w:t xml:space="preserve">letter dated January 14, </w:t>
      </w:r>
      <w:r w:rsidDel="00000000" w:rsidR="00000000" w:rsidRPr="00000000">
        <w:rPr>
          <w:rFonts w:ascii="Times New Roman" w:cs="Times New Roman" w:eastAsia="Times New Roman" w:hAnsi="Times New Roman"/>
          <w:color w:val="606060"/>
          <w:sz w:val="24"/>
          <w:szCs w:val="24"/>
          <w:rtl w:val="0"/>
        </w:rPr>
        <w:t xml:space="preserve">2014 </w:t>
      </w:r>
      <w:r w:rsidDel="00000000" w:rsidR="00000000" w:rsidRPr="00000000">
        <w:rPr>
          <w:rFonts w:ascii="Times New Roman" w:cs="Times New Roman" w:eastAsia="Times New Roman" w:hAnsi="Times New Roman"/>
          <w:color w:val="494949"/>
          <w:sz w:val="24"/>
          <w:szCs w:val="24"/>
          <w:rtl w:val="0"/>
        </w:rPr>
        <w:t xml:space="preserve">addressed </w:t>
      </w:r>
      <w:r w:rsidDel="00000000" w:rsidR="00000000" w:rsidRPr="00000000">
        <w:rPr>
          <w:rFonts w:ascii="Times New Roman" w:cs="Times New Roman" w:eastAsia="Times New Roman" w:hAnsi="Times New Roman"/>
          <w:color w:val="606060"/>
          <w:sz w:val="24"/>
          <w:szCs w:val="24"/>
          <w:rtl w:val="0"/>
        </w:rPr>
        <w:t xml:space="preserve">to the </w:t>
      </w:r>
      <w:r w:rsidDel="00000000" w:rsidR="00000000" w:rsidRPr="00000000">
        <w:rPr>
          <w:rFonts w:ascii="Times New Roman" w:cs="Times New Roman" w:eastAsia="Times New Roman" w:hAnsi="Times New Roman"/>
          <w:color w:val="494949"/>
          <w:sz w:val="24"/>
          <w:szCs w:val="24"/>
          <w:rtl w:val="0"/>
        </w:rPr>
        <w:t xml:space="preserve">five children </w:t>
      </w:r>
      <w:r w:rsidDel="00000000" w:rsidR="00000000" w:rsidRPr="00000000">
        <w:rPr>
          <w:rFonts w:ascii="Times New Roman" w:cs="Times New Roman" w:eastAsia="Times New Roman" w:hAnsi="Times New Roman"/>
          <w:color w:val="606060"/>
          <w:sz w:val="24"/>
          <w:szCs w:val="24"/>
          <w:rtl w:val="0"/>
        </w:rPr>
        <w:t xml:space="preserve">of Simon </w:t>
      </w:r>
      <w:r w:rsidDel="00000000" w:rsidR="00000000" w:rsidRPr="00000000">
        <w:rPr>
          <w:rFonts w:ascii="Times New Roman" w:cs="Times New Roman" w:eastAsia="Times New Roman" w:hAnsi="Times New Roman"/>
          <w:color w:val="494949"/>
          <w:sz w:val="24"/>
          <w:szCs w:val="24"/>
          <w:rtl w:val="0"/>
        </w:rPr>
        <w:t xml:space="preserve">Bernstein, </w:t>
      </w:r>
      <w:r w:rsidDel="00000000" w:rsidR="00000000" w:rsidRPr="00000000">
        <w:rPr>
          <w:rFonts w:ascii="Times New Roman" w:cs="Times New Roman" w:eastAsia="Times New Roman" w:hAnsi="Times New Roman"/>
          <w:color w:val="606060"/>
          <w:sz w:val="24"/>
          <w:szCs w:val="24"/>
          <w:rtl w:val="0"/>
        </w:rPr>
        <w:t xml:space="preserve">as opposed </w:t>
      </w:r>
      <w:r w:rsidDel="00000000" w:rsidR="00000000" w:rsidRPr="00000000">
        <w:rPr>
          <w:rFonts w:ascii="Times New Roman" w:cs="Times New Roman" w:eastAsia="Times New Roman" w:hAnsi="Times New Roman"/>
          <w:color w:val="494949"/>
          <w:sz w:val="24"/>
          <w:szCs w:val="24"/>
          <w:rtl w:val="0"/>
        </w:rPr>
        <w:t xml:space="preserve">to the beneficiaries of the 2012 Simon Trust</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TESCHER and </w:t>
      </w:r>
      <w:r w:rsidDel="00000000" w:rsidR="00000000" w:rsidRPr="00000000">
        <w:rPr>
          <w:rFonts w:ascii="Times New Roman" w:cs="Times New Roman" w:eastAsia="Times New Roman" w:hAnsi="Times New Roman"/>
          <w:color w:val="4b4b4b"/>
          <w:sz w:val="24"/>
          <w:szCs w:val="24"/>
          <w:rtl w:val="0"/>
        </w:rPr>
        <w:t xml:space="preserve">SPALLINA </w:t>
      </w:r>
      <w:r w:rsidDel="00000000" w:rsidR="00000000" w:rsidRPr="00000000">
        <w:rPr>
          <w:rFonts w:ascii="Times New Roman" w:cs="Times New Roman" w:eastAsia="Times New Roman" w:hAnsi="Times New Roman"/>
          <w:color w:val="494949"/>
          <w:sz w:val="24"/>
          <w:szCs w:val="24"/>
          <w:rtl w:val="0"/>
        </w:rPr>
        <w:t xml:space="preserve">resigned as,</w:t>
      </w:r>
      <w:r w:rsidDel="00000000" w:rsidR="00000000" w:rsidRPr="00000000">
        <w:rPr>
          <w:rtl w:val="0"/>
        </w:rPr>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Co-Trustees </w:t>
      </w:r>
      <w:r w:rsidDel="00000000" w:rsidR="00000000" w:rsidRPr="00000000">
        <w:rPr>
          <w:rFonts w:ascii="Times New Roman" w:cs="Times New Roman" w:eastAsia="Times New Roman" w:hAnsi="Times New Roman"/>
          <w:color w:val="494949"/>
          <w:sz w:val="24"/>
          <w:szCs w:val="24"/>
          <w:rtl w:val="0"/>
        </w:rPr>
        <w:t xml:space="preserve">of Simon's 2012 trust</w:t>
      </w:r>
      <w:r w:rsidDel="00000000" w:rsidR="00000000" w:rsidRPr="00000000">
        <w:rPr>
          <w:rFonts w:ascii="Times New Roman" w:cs="Times New Roman" w:eastAsia="Times New Roman" w:hAnsi="Times New Roman"/>
          <w:color w:val="878787"/>
          <w:sz w:val="24"/>
          <w:szCs w:val="24"/>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Co-Personal </w:t>
      </w:r>
      <w:r w:rsidDel="00000000" w:rsidR="00000000" w:rsidRPr="00000000">
        <w:rPr>
          <w:rFonts w:ascii="Times New Roman" w:cs="Times New Roman" w:eastAsia="Times New Roman" w:hAnsi="Times New Roman"/>
          <w:color w:val="494949"/>
          <w:sz w:val="24"/>
          <w:szCs w:val="24"/>
          <w:rtl w:val="0"/>
        </w:rPr>
        <w:t xml:space="preserve">Representatives</w:t>
      </w:r>
      <w:r w:rsidDel="00000000" w:rsidR="00000000" w:rsidRPr="00000000">
        <w:rPr>
          <w:rFonts w:ascii="Times New Roman" w:cs="Times New Roman" w:eastAsia="Times New Roman" w:hAnsi="Times New Roman"/>
          <w:color w:val="878787"/>
          <w:sz w:val="24"/>
          <w:szCs w:val="24"/>
          <w:rtl w:val="0"/>
        </w:rPr>
        <w:t xml:space="preserve">/</w:t>
      </w:r>
      <w:r w:rsidDel="00000000" w:rsidR="00000000" w:rsidRPr="00000000">
        <w:rPr>
          <w:rFonts w:ascii="Times New Roman" w:cs="Times New Roman" w:eastAsia="Times New Roman" w:hAnsi="Times New Roman"/>
          <w:color w:val="606060"/>
          <w:sz w:val="24"/>
          <w:szCs w:val="24"/>
          <w:rtl w:val="0"/>
        </w:rPr>
        <w:t xml:space="preserve">Executors  </w:t>
      </w:r>
      <w:r w:rsidDel="00000000" w:rsidR="00000000" w:rsidRPr="00000000">
        <w:rPr>
          <w:rFonts w:ascii="Times New Roman" w:cs="Times New Roman" w:eastAsia="Times New Roman" w:hAnsi="Times New Roman"/>
          <w:color w:val="494949"/>
          <w:sz w:val="24"/>
          <w:szCs w:val="24"/>
          <w:rtl w:val="0"/>
        </w:rPr>
        <w:t xml:space="preserve">to the </w:t>
      </w:r>
      <w:r w:rsidDel="00000000" w:rsidR="00000000" w:rsidRPr="00000000">
        <w:rPr>
          <w:rFonts w:ascii="Times New Roman" w:cs="Times New Roman" w:eastAsia="Times New Roman" w:hAnsi="Times New Roman"/>
          <w:color w:val="606060"/>
          <w:sz w:val="24"/>
          <w:szCs w:val="24"/>
          <w:rtl w:val="0"/>
        </w:rPr>
        <w:t xml:space="preserve">Simon </w:t>
      </w:r>
      <w:r w:rsidDel="00000000" w:rsidR="00000000" w:rsidRPr="00000000">
        <w:rPr>
          <w:rFonts w:ascii="Times New Roman" w:cs="Times New Roman" w:eastAsia="Times New Roman" w:hAnsi="Times New Roman"/>
          <w:color w:val="494949"/>
          <w:sz w:val="24"/>
          <w:szCs w:val="24"/>
          <w:rtl w:val="0"/>
        </w:rPr>
        <w:t xml:space="preserve">Estate,</w:t>
      </w:r>
      <w:r w:rsidDel="00000000" w:rsidR="00000000" w:rsidRPr="00000000">
        <w:rPr>
          <w:rtl w:val="0"/>
        </w:rPr>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94949"/>
          <w:sz w:val="24"/>
          <w:szCs w:val="24"/>
          <w:rtl w:val="0"/>
        </w:rPr>
        <w:t xml:space="preserve">to themselves as Co-Trustees and </w:t>
      </w:r>
      <w:r w:rsidDel="00000000" w:rsidR="00000000" w:rsidRPr="00000000">
        <w:rPr>
          <w:rFonts w:ascii="Times New Roman" w:cs="Times New Roman" w:eastAsia="Times New Roman" w:hAnsi="Times New Roman"/>
          <w:color w:val="606060"/>
          <w:sz w:val="24"/>
          <w:szCs w:val="24"/>
          <w:rtl w:val="0"/>
        </w:rPr>
        <w:t xml:space="preserve">Co-Personal </w:t>
      </w:r>
      <w:r w:rsidDel="00000000" w:rsidR="00000000" w:rsidRPr="00000000">
        <w:rPr>
          <w:rFonts w:ascii="Times New Roman" w:cs="Times New Roman" w:eastAsia="Times New Roman" w:hAnsi="Times New Roman"/>
          <w:color w:val="494949"/>
          <w:sz w:val="24"/>
          <w:szCs w:val="24"/>
          <w:rtl w:val="0"/>
        </w:rPr>
        <w:t xml:space="preserve">Representatives of Simon's </w:t>
      </w:r>
      <w:r w:rsidDel="00000000" w:rsidR="00000000" w:rsidRPr="00000000">
        <w:rPr>
          <w:rFonts w:ascii="Times New Roman" w:cs="Times New Roman" w:eastAsia="Times New Roman" w:hAnsi="Times New Roman"/>
          <w:color w:val="606060"/>
          <w:sz w:val="24"/>
          <w:szCs w:val="24"/>
          <w:rtl w:val="0"/>
        </w:rPr>
        <w:t xml:space="preserve">Estate </w:t>
      </w:r>
      <w:r w:rsidDel="00000000" w:rsidR="00000000" w:rsidRPr="00000000">
        <w:rPr>
          <w:rFonts w:ascii="Times New Roman" w:cs="Times New Roman" w:eastAsia="Times New Roman" w:hAnsi="Times New Roman"/>
          <w:color w:val="494949"/>
          <w:sz w:val="24"/>
          <w:szCs w:val="24"/>
          <w:rtl w:val="0"/>
        </w:rPr>
        <w:t xml:space="preserve">and trusts,</w:t>
      </w:r>
      <w:r w:rsidDel="00000000" w:rsidR="00000000" w:rsidRPr="00000000">
        <w:rPr>
          <w:rtl w:val="0"/>
        </w:rPr>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TED as alleged Trustee of the Shirley Trust,</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TED as Personal Representative of the Shirley Estate,</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to TED as Alleged Trustee of the legally nonexistent Simon Bernstein Irrevocable Insurance Trust dated 1995,</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Alleged </w:t>
      </w:r>
      <w:r w:rsidDel="00000000" w:rsidR="00000000" w:rsidRPr="00000000">
        <w:rPr>
          <w:rFonts w:ascii="Times New Roman" w:cs="Times New Roman" w:eastAsia="Times New Roman" w:hAnsi="Times New Roman"/>
          <w:color w:val="4b4b4b"/>
          <w:sz w:val="24"/>
          <w:szCs w:val="24"/>
          <w:rtl w:val="0"/>
        </w:rPr>
        <w:t xml:space="preserve">Trustee of the legally nonexistent Simon Bernstein Irrevocable Insurance Trust dated 1995, and,</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 </w:t>
      </w:r>
      <w:r w:rsidDel="00000000" w:rsidR="00000000" w:rsidRPr="00000000">
        <w:rPr>
          <w:rFonts w:ascii="Times New Roman" w:cs="Times New Roman" w:eastAsia="Times New Roman" w:hAnsi="Times New Roman"/>
          <w:color w:val="4b4b4b"/>
          <w:sz w:val="24"/>
          <w:szCs w:val="24"/>
          <w:rtl w:val="0"/>
        </w:rPr>
        <w:t xml:space="preserve">in all other fiducial and legal capacities they were acting in for any Bernstein family related ma</w:t>
      </w:r>
    </w:p>
    <w:p w:rsidR="00000000" w:rsidDel="00000000" w:rsidP="00000000" w:rsidRDefault="00000000" w:rsidRPr="00000000">
      <w:pPr>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909"/>
        </w:tabs>
        <w:spacing w:after="0" w:before="31" w:line="491" w:lineRule="auto"/>
        <w:ind w:right="0"/>
        <w:contextualSpacing w:val="0"/>
        <w:jc w:val="center"/>
      </w:pPr>
      <w:r w:rsidDel="00000000" w:rsidR="00000000" w:rsidRPr="00000000">
        <w:rPr>
          <w:rFonts w:ascii="Times New Roman" w:cs="Times New Roman" w:eastAsia="Times New Roman" w:hAnsi="Times New Roman"/>
          <w:b w:val="1"/>
          <w:color w:val="4b4b4b"/>
          <w:sz w:val="24"/>
          <w:szCs w:val="24"/>
          <w:rtl w:val="0"/>
        </w:rPr>
        <w:t xml:space="preserve">COUNT </w:t>
      </w:r>
      <w:r w:rsidDel="00000000" w:rsidR="00000000" w:rsidRPr="00000000">
        <w:rPr>
          <w:rFonts w:ascii="Times New Roman" w:cs="Times New Roman" w:eastAsia="Times New Roman" w:hAnsi="Times New Roman"/>
          <w:b w:val="1"/>
          <w:color w:val="494949"/>
          <w:sz w:val="24"/>
          <w:szCs w:val="24"/>
          <w:rtl w:val="0"/>
        </w:rPr>
        <w:t xml:space="preserve">I</w:t>
      </w:r>
      <w:r w:rsidDel="00000000" w:rsidR="00000000" w:rsidRPr="00000000">
        <w:rPr>
          <w:rtl w:val="0"/>
        </w:rPr>
      </w:r>
    </w:p>
    <w:p w:rsidR="00000000" w:rsidDel="00000000" w:rsidP="00000000" w:rsidRDefault="00000000" w:rsidRPr="00000000">
      <w:pPr>
        <w:widowControl w:val="0"/>
        <w:spacing w:before="3"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909"/>
        </w:tabs>
        <w:spacing w:after="0" w:before="31" w:line="491" w:lineRule="auto"/>
        <w:ind w:right="0"/>
        <w:contextualSpacing w:val="0"/>
        <w:jc w:val="center"/>
      </w:pPr>
      <w:r w:rsidDel="00000000" w:rsidR="00000000" w:rsidRPr="00000000">
        <w:rPr>
          <w:rFonts w:ascii="Times New Roman" w:cs="Times New Roman" w:eastAsia="Times New Roman" w:hAnsi="Times New Roman"/>
          <w:b w:val="1"/>
          <w:color w:val="4b4b4b"/>
          <w:sz w:val="24"/>
          <w:szCs w:val="24"/>
          <w:rtl w:val="0"/>
        </w:rPr>
        <w:t xml:space="preserve">TED </w:t>
      </w:r>
      <w:r w:rsidDel="00000000" w:rsidR="00000000" w:rsidRPr="00000000">
        <w:rPr>
          <w:rFonts w:ascii="Times New Roman" w:cs="Times New Roman" w:eastAsia="Times New Roman" w:hAnsi="Times New Roman"/>
          <w:b w:val="1"/>
          <w:color w:val="494949"/>
          <w:sz w:val="24"/>
          <w:szCs w:val="24"/>
          <w:rtl w:val="0"/>
        </w:rPr>
        <w:t xml:space="preserve">BERNSTEIN IS NOT ELIGIBLE TO SERVE AS SUCCESSOR TRUSTEE AS THE LANGUAGE OF THE TRUST DISQUALIFIES HIM TO SERVE AS SUCH</w:t>
      </w:r>
      <w:r w:rsidDel="00000000" w:rsidR="00000000" w:rsidRPr="00000000">
        <w:rPr>
          <w:rtl w:val="0"/>
        </w:rPr>
      </w:r>
    </w:p>
    <w:p w:rsidR="00000000" w:rsidDel="00000000" w:rsidP="00000000" w:rsidRDefault="00000000" w:rsidRPr="00000000">
      <w:pPr>
        <w:widowControl w:val="0"/>
        <w:spacing w:before="5"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IV, Section </w:t>
      </w:r>
      <w:r w:rsidDel="00000000" w:rsidR="00000000" w:rsidRPr="00000000">
        <w:rPr>
          <w:rFonts w:ascii="Times New Roman" w:cs="Times New Roman" w:eastAsia="Times New Roman" w:hAnsi="Times New Roman"/>
          <w:color w:val="606060"/>
          <w:sz w:val="24"/>
          <w:szCs w:val="24"/>
          <w:rtl w:val="0"/>
        </w:rPr>
        <w:t xml:space="preserve">C.(3) (Page </w:t>
      </w:r>
      <w:r w:rsidDel="00000000" w:rsidR="00000000" w:rsidRPr="00000000">
        <w:rPr>
          <w:rFonts w:ascii="Times New Roman" w:cs="Times New Roman" w:eastAsia="Times New Roman" w:hAnsi="Times New Roman"/>
          <w:color w:val="494949"/>
          <w:sz w:val="24"/>
          <w:szCs w:val="24"/>
          <w:rtl w:val="0"/>
        </w:rPr>
        <w:t xml:space="preserve">16) </w:t>
      </w:r>
      <w:r w:rsidDel="00000000" w:rsidR="00000000" w:rsidRPr="00000000">
        <w:rPr>
          <w:rFonts w:ascii="Times New Roman" w:cs="Times New Roman" w:eastAsia="Times New Roman" w:hAnsi="Times New Roman"/>
          <w:color w:val="606060"/>
          <w:sz w:val="24"/>
          <w:szCs w:val="24"/>
          <w:rtl w:val="0"/>
        </w:rPr>
        <w:t xml:space="preserve">of </w:t>
      </w:r>
      <w:r w:rsidDel="00000000" w:rsidR="00000000" w:rsidRPr="00000000">
        <w:rPr>
          <w:rFonts w:ascii="Times New Roman" w:cs="Times New Roman" w:eastAsia="Times New Roman" w:hAnsi="Times New Roman"/>
          <w:color w:val="494949"/>
          <w:sz w:val="24"/>
          <w:szCs w:val="24"/>
          <w:rtl w:val="0"/>
        </w:rPr>
        <w:t xml:space="preserve">the </w:t>
      </w:r>
      <w:r w:rsidDel="00000000" w:rsidR="00000000" w:rsidRPr="00000000">
        <w:rPr>
          <w:rFonts w:ascii="Times New Roman" w:cs="Times New Roman" w:eastAsia="Times New Roman" w:hAnsi="Times New Roman"/>
          <w:color w:val="606060"/>
          <w:sz w:val="24"/>
          <w:szCs w:val="24"/>
          <w:rtl w:val="0"/>
        </w:rPr>
        <w:t xml:space="preserve">2012 </w:t>
      </w:r>
      <w:r w:rsidDel="00000000" w:rsidR="00000000" w:rsidRPr="00000000">
        <w:rPr>
          <w:rFonts w:ascii="Times New Roman" w:cs="Times New Roman" w:eastAsia="Times New Roman" w:hAnsi="Times New Roman"/>
          <w:color w:val="494949"/>
          <w:sz w:val="24"/>
          <w:szCs w:val="24"/>
          <w:rtl w:val="0"/>
        </w:rPr>
        <w:t xml:space="preserve">Simon Trust </w:t>
      </w:r>
      <w:r w:rsidDel="00000000" w:rsidR="00000000" w:rsidRPr="00000000">
        <w:rPr>
          <w:rFonts w:ascii="Times New Roman" w:cs="Times New Roman" w:eastAsia="Times New Roman" w:hAnsi="Times New Roman"/>
          <w:color w:val="606060"/>
          <w:sz w:val="24"/>
          <w:szCs w:val="24"/>
          <w:rtl w:val="0"/>
        </w:rPr>
        <w:t xml:space="preserve">states: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C.</w:t>
      </w:r>
      <w:r w:rsidDel="00000000" w:rsidR="00000000" w:rsidRPr="00000000">
        <w:rPr>
          <w:rFonts w:ascii="Times New Roman" w:cs="Times New Roman" w:eastAsia="Times New Roman" w:hAnsi="Times New Roman"/>
          <w:color w:val="606060"/>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Appointment </w:t>
      </w:r>
      <w:r w:rsidDel="00000000" w:rsidR="00000000" w:rsidRPr="00000000">
        <w:rPr>
          <w:rFonts w:ascii="Times New Roman" w:cs="Times New Roman" w:eastAsia="Times New Roman" w:hAnsi="Times New Roman"/>
          <w:color w:val="606060"/>
          <w:sz w:val="24"/>
          <w:szCs w:val="24"/>
          <w:rtl w:val="0"/>
        </w:rPr>
        <w:t xml:space="preserve">of </w:t>
      </w:r>
      <w:r w:rsidDel="00000000" w:rsidR="00000000" w:rsidRPr="00000000">
        <w:rPr>
          <w:rFonts w:ascii="Times New Roman" w:cs="Times New Roman" w:eastAsia="Times New Roman" w:hAnsi="Times New Roman"/>
          <w:color w:val="494949"/>
          <w:sz w:val="24"/>
          <w:szCs w:val="24"/>
          <w:rtl w:val="0"/>
        </w:rPr>
        <w:t xml:space="preserve">Successor Trustee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3.</w:t>
      </w:r>
      <w:r w:rsidDel="00000000" w:rsidR="00000000" w:rsidRPr="00000000">
        <w:rPr>
          <w:rFonts w:ascii="Times New Roman" w:cs="Times New Roman" w:eastAsia="Times New Roman" w:hAnsi="Times New Roman"/>
          <w:color w:val="606060"/>
          <w:sz w:val="24"/>
          <w:szCs w:val="24"/>
          <w:rtl w:val="0"/>
        </w:rPr>
        <w:t xml:space="preserve"> . .. </w:t>
      </w:r>
      <w:r w:rsidDel="00000000" w:rsidR="00000000" w:rsidRPr="00000000">
        <w:rPr>
          <w:rFonts w:ascii="Times New Roman" w:cs="Times New Roman" w:eastAsia="Times New Roman" w:hAnsi="Times New Roman"/>
          <w:color w:val="494949"/>
          <w:sz w:val="24"/>
          <w:szCs w:val="24"/>
          <w:rtl w:val="0"/>
        </w:rPr>
        <w:t xml:space="preserve">A </w:t>
      </w:r>
      <w:r w:rsidDel="00000000" w:rsidR="00000000" w:rsidRPr="00000000">
        <w:rPr>
          <w:rFonts w:ascii="Times New Roman" w:cs="Times New Roman" w:eastAsia="Times New Roman" w:hAnsi="Times New Roman"/>
          <w:color w:val="606060"/>
          <w:sz w:val="24"/>
          <w:szCs w:val="24"/>
          <w:rtl w:val="0"/>
        </w:rPr>
        <w:t xml:space="preserve">successor </w:t>
      </w:r>
      <w:r w:rsidDel="00000000" w:rsidR="00000000" w:rsidRPr="00000000">
        <w:rPr>
          <w:rFonts w:ascii="Times New Roman" w:cs="Times New Roman" w:eastAsia="Times New Roman" w:hAnsi="Times New Roman"/>
          <w:color w:val="494949"/>
          <w:sz w:val="24"/>
          <w:szCs w:val="24"/>
          <w:rtl w:val="0"/>
        </w:rPr>
        <w:t xml:space="preserve">Trustee appointed under this </w:t>
      </w:r>
      <w:r w:rsidDel="00000000" w:rsidR="00000000" w:rsidRPr="00000000">
        <w:rPr>
          <w:rFonts w:ascii="Times New Roman" w:cs="Times New Roman" w:eastAsia="Times New Roman" w:hAnsi="Times New Roman"/>
          <w:color w:val="606060"/>
          <w:sz w:val="24"/>
          <w:szCs w:val="24"/>
          <w:rtl w:val="0"/>
        </w:rPr>
        <w:t xml:space="preserve">subparagraph shall </w:t>
      </w:r>
      <w:r w:rsidDel="00000000" w:rsidR="00000000" w:rsidRPr="00000000">
        <w:rPr>
          <w:rFonts w:ascii="Times New Roman" w:cs="Times New Roman" w:eastAsia="Times New Roman" w:hAnsi="Times New Roman"/>
          <w:color w:val="494949"/>
          <w:sz w:val="24"/>
          <w:szCs w:val="24"/>
          <w:rtl w:val="0"/>
        </w:rPr>
        <w:t xml:space="preserve">not be </w:t>
      </w:r>
      <w:r w:rsidDel="00000000" w:rsidR="00000000" w:rsidRPr="00000000">
        <w:rPr>
          <w:rFonts w:ascii="Times New Roman" w:cs="Times New Roman" w:eastAsia="Times New Roman" w:hAnsi="Times New Roman"/>
          <w:color w:val="606060"/>
          <w:sz w:val="24"/>
          <w:szCs w:val="24"/>
          <w:rtl w:val="0"/>
        </w:rPr>
        <w:t xml:space="preserve">a </w:t>
      </w:r>
      <w:r w:rsidDel="00000000" w:rsidR="00000000" w:rsidRPr="00000000">
        <w:rPr>
          <w:rFonts w:ascii="Times New Roman" w:cs="Times New Roman" w:eastAsia="Times New Roman" w:hAnsi="Times New Roman"/>
          <w:color w:val="494949"/>
          <w:sz w:val="24"/>
          <w:szCs w:val="24"/>
          <w:rtl w:val="0"/>
        </w:rPr>
        <w:t xml:space="preserve">Related </w:t>
      </w:r>
      <w:r w:rsidDel="00000000" w:rsidR="00000000" w:rsidRPr="00000000">
        <w:rPr>
          <w:rFonts w:ascii="Times New Roman" w:cs="Times New Roman" w:eastAsia="Times New Roman" w:hAnsi="Times New Roman"/>
          <w:color w:val="606060"/>
          <w:sz w:val="24"/>
          <w:szCs w:val="24"/>
          <w:rtl w:val="0"/>
        </w:rPr>
        <w:t xml:space="preserve">or </w:t>
      </w:r>
      <w:r w:rsidDel="00000000" w:rsidR="00000000" w:rsidRPr="00000000">
        <w:rPr>
          <w:rFonts w:ascii="Times New Roman" w:cs="Times New Roman" w:eastAsia="Times New Roman" w:hAnsi="Times New Roman"/>
          <w:color w:val="494949"/>
          <w:sz w:val="24"/>
          <w:szCs w:val="24"/>
          <w:rtl w:val="0"/>
        </w:rPr>
        <w:t xml:space="preserve">Subordinate Party of the </w:t>
      </w:r>
      <w:r w:rsidDel="00000000" w:rsidR="00000000" w:rsidRPr="00000000">
        <w:rPr>
          <w:rFonts w:ascii="Times New Roman" w:cs="Times New Roman" w:eastAsia="Times New Roman" w:hAnsi="Times New Roman"/>
          <w:color w:val="606060"/>
          <w:sz w:val="24"/>
          <w:szCs w:val="24"/>
          <w:rtl w:val="0"/>
        </w:rPr>
        <w:t xml:space="preserve">trust. </w:t>
      </w:r>
      <w:r w:rsidDel="00000000" w:rsidR="00000000" w:rsidRPr="00000000">
        <w:rPr>
          <w:rFonts w:ascii="Times New Roman" w:cs="Times New Roman" w:eastAsia="Times New Roman" w:hAnsi="Times New Roman"/>
          <w:color w:val="494949"/>
          <w:sz w:val="24"/>
          <w:szCs w:val="24"/>
          <w:rtl w:val="0"/>
        </w:rPr>
        <w:t xml:space="preserve">(emphasis added)</w:t>
      </w:r>
      <w:r w:rsidDel="00000000" w:rsidR="00000000" w:rsidRPr="00000000">
        <w:rPr>
          <w:rtl w:val="0"/>
        </w:rPr>
      </w:r>
    </w:p>
    <w:p w:rsidR="00000000" w:rsidDel="00000000" w:rsidP="00000000" w:rsidRDefault="00000000" w:rsidRPr="00000000">
      <w:pPr>
        <w:widowControl w:val="0"/>
        <w:spacing w:before="11"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w:t>
      </w:r>
      <w:r w:rsidDel="00000000" w:rsidR="00000000" w:rsidRPr="00000000">
        <w:rPr>
          <w:rFonts w:ascii="Times New Roman" w:cs="Times New Roman" w:eastAsia="Times New Roman" w:hAnsi="Times New Roman"/>
          <w:color w:val="606060"/>
          <w:sz w:val="24"/>
          <w:szCs w:val="24"/>
          <w:rtl w:val="0"/>
        </w:rPr>
        <w:t xml:space="preserve">Article </w:t>
      </w:r>
      <w:r w:rsidDel="00000000" w:rsidR="00000000" w:rsidRPr="00000000">
        <w:rPr>
          <w:rFonts w:ascii="Times New Roman" w:cs="Times New Roman" w:eastAsia="Times New Roman" w:hAnsi="Times New Roman"/>
          <w:color w:val="494949"/>
          <w:sz w:val="24"/>
          <w:szCs w:val="24"/>
          <w:rtl w:val="0"/>
        </w:rPr>
        <w:t xml:space="preserve">III</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Subsection E </w:t>
      </w:r>
      <w:r w:rsidDel="00000000" w:rsidR="00000000" w:rsidRPr="00000000">
        <w:rPr>
          <w:rFonts w:ascii="Times New Roman" w:cs="Times New Roman" w:eastAsia="Times New Roman" w:hAnsi="Times New Roman"/>
          <w:color w:val="606060"/>
          <w:sz w:val="24"/>
          <w:szCs w:val="24"/>
          <w:rtl w:val="0"/>
        </w:rPr>
        <w:t xml:space="preserve">(7)</w:t>
      </w:r>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Fonts w:ascii="Times New Roman" w:cs="Times New Roman" w:eastAsia="Times New Roman" w:hAnsi="Times New Roman"/>
          <w:color w:val="494949"/>
          <w:sz w:val="24"/>
          <w:szCs w:val="24"/>
          <w:rtl w:val="0"/>
        </w:rPr>
        <w:t xml:space="preserve">A "Related </w:t>
      </w:r>
      <w:r w:rsidDel="00000000" w:rsidR="00000000" w:rsidRPr="00000000">
        <w:rPr>
          <w:rFonts w:ascii="Times New Roman" w:cs="Times New Roman" w:eastAsia="Times New Roman" w:hAnsi="Times New Roman"/>
          <w:color w:val="606060"/>
          <w:sz w:val="24"/>
          <w:szCs w:val="24"/>
          <w:rtl w:val="0"/>
        </w:rPr>
        <w:t xml:space="preserve">or </w:t>
      </w:r>
      <w:r w:rsidDel="00000000" w:rsidR="00000000" w:rsidRPr="00000000">
        <w:rPr>
          <w:rFonts w:ascii="Times New Roman" w:cs="Times New Roman" w:eastAsia="Times New Roman" w:hAnsi="Times New Roman"/>
          <w:color w:val="494949"/>
          <w:sz w:val="24"/>
          <w:szCs w:val="24"/>
          <w:rtl w:val="0"/>
        </w:rPr>
        <w:t xml:space="preserve">Subordinate Party" is defined </w:t>
      </w:r>
      <w:r w:rsidDel="00000000" w:rsidR="00000000" w:rsidRPr="00000000">
        <w:rPr>
          <w:rFonts w:ascii="Times New Roman" w:cs="Times New Roman" w:eastAsia="Times New Roman" w:hAnsi="Times New Roman"/>
          <w:color w:val="606060"/>
          <w:sz w:val="24"/>
          <w:szCs w:val="24"/>
          <w:rtl w:val="0"/>
        </w:rPr>
        <w:t xml:space="preserve">in </w:t>
      </w:r>
      <w:r w:rsidDel="00000000" w:rsidR="00000000" w:rsidRPr="00000000">
        <w:rPr>
          <w:rFonts w:ascii="Times New Roman" w:cs="Times New Roman" w:eastAsia="Times New Roman" w:hAnsi="Times New Roman"/>
          <w:color w:val="494949"/>
          <w:sz w:val="24"/>
          <w:szCs w:val="24"/>
          <w:rtl w:val="0"/>
        </w:rPr>
        <w:t xml:space="preserve">the Trust </w:t>
      </w:r>
      <w:r w:rsidDel="00000000" w:rsidR="00000000" w:rsidRPr="00000000">
        <w:rPr>
          <w:rFonts w:ascii="Times New Roman" w:cs="Times New Roman" w:eastAsia="Times New Roman" w:hAnsi="Times New Roman"/>
          <w:color w:val="606060"/>
          <w:sz w:val="24"/>
          <w:szCs w:val="24"/>
          <w:rtl w:val="0"/>
        </w:rPr>
        <w:t xml:space="preserve">as follows: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ARTICLE III. GENERAL</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E. Definitions. In this Agreement  </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7. Related or Subordinate Party. A </w:t>
      </w:r>
      <w:r w:rsidDel="00000000" w:rsidR="00000000" w:rsidRPr="00000000">
        <w:rPr>
          <w:rFonts w:ascii="Times New Roman" w:cs="Times New Roman" w:eastAsia="Times New Roman" w:hAnsi="Times New Roman"/>
          <w:color w:val="424242"/>
          <w:sz w:val="24"/>
          <w:szCs w:val="24"/>
          <w:rtl w:val="0"/>
        </w:rPr>
        <w:t xml:space="preserve">"Related or Subordinate Party" </w:t>
      </w:r>
      <w:r w:rsidDel="00000000" w:rsidR="00000000" w:rsidRPr="00000000">
        <w:rPr>
          <w:rFonts w:ascii="Times New Roman" w:cs="Times New Roman" w:eastAsia="Times New Roman" w:hAnsi="Times New Roman"/>
          <w:color w:val="424242"/>
          <w:sz w:val="24"/>
          <w:szCs w:val="24"/>
          <w:rtl w:val="0"/>
        </w:rPr>
        <w:t xml:space="preserve">to a trust describes a beneficiary of the subject trust or a related or subordinate party to a beneficiary of the trust as the terms "related or subordinate party" are defined under Code Section 672( c ).</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The "Code" is defined as "the Internal Revenue Code of 1986 ... "</w:t>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A "Related or subordinate party" under the Code means any non adverse party who is " ... (2) any one of the following: The Grantor's father, mother, issue, brother or sister ...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261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ED </w:t>
      </w:r>
      <w:r w:rsidDel="00000000" w:rsidR="00000000" w:rsidRPr="00000000">
        <w:rPr>
          <w:rFonts w:ascii="Times New Roman" w:cs="Times New Roman" w:eastAsia="Times New Roman" w:hAnsi="Times New Roman"/>
          <w:color w:val="4b4b4b"/>
          <w:sz w:val="24"/>
          <w:szCs w:val="24"/>
          <w:rtl w:val="0"/>
        </w:rPr>
        <w:t xml:space="preserve">is the </w:t>
      </w:r>
      <w:r w:rsidDel="00000000" w:rsidR="00000000" w:rsidRPr="00000000">
        <w:rPr>
          <w:rFonts w:ascii="Times New Roman" w:cs="Times New Roman" w:eastAsia="Times New Roman" w:hAnsi="Times New Roman"/>
          <w:color w:val="626262"/>
          <w:sz w:val="24"/>
          <w:szCs w:val="24"/>
          <w:rtl w:val="0"/>
        </w:rPr>
        <w:t xml:space="preserve">son, </w:t>
      </w:r>
      <w:r w:rsidDel="00000000" w:rsidR="00000000" w:rsidRPr="00000000">
        <w:rPr>
          <w:rFonts w:ascii="Times New Roman" w:cs="Times New Roman" w:eastAsia="Times New Roman" w:hAnsi="Times New Roman"/>
          <w:color w:val="4b4b4b"/>
          <w:sz w:val="24"/>
          <w:szCs w:val="24"/>
          <w:rtl w:val="0"/>
        </w:rPr>
        <w:t xml:space="preserve">or an "issue" of the Grantor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SIMON BERNSTEIN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and a re</w:t>
      </w:r>
      <w:r w:rsidDel="00000000" w:rsidR="00000000" w:rsidRPr="00000000">
        <w:rPr>
          <w:rFonts w:ascii="Times New Roman" w:cs="Times New Roman" w:eastAsia="Times New Roman" w:hAnsi="Times New Roman"/>
          <w:color w:val="313131"/>
          <w:sz w:val="24"/>
          <w:szCs w:val="24"/>
          <w:rtl w:val="0"/>
        </w:rPr>
        <w:t xml:space="preserve">l</w:t>
      </w:r>
      <w:r w:rsidDel="00000000" w:rsidR="00000000" w:rsidRPr="00000000">
        <w:rPr>
          <w:rFonts w:ascii="Times New Roman" w:cs="Times New Roman" w:eastAsia="Times New Roman" w:hAnsi="Times New Roman"/>
          <w:color w:val="4b4b4b"/>
          <w:sz w:val="24"/>
          <w:szCs w:val="24"/>
          <w:rtl w:val="0"/>
        </w:rPr>
        <w:t xml:space="preserve">ated party (father) </w:t>
      </w:r>
      <w:r w:rsidDel="00000000" w:rsidR="00000000" w:rsidRPr="00000000">
        <w:rPr>
          <w:rFonts w:ascii="Times New Roman" w:cs="Times New Roman" w:eastAsia="Times New Roman" w:hAnsi="Times New Roman"/>
          <w:color w:val="626262"/>
          <w:sz w:val="24"/>
          <w:szCs w:val="24"/>
          <w:rtl w:val="0"/>
        </w:rPr>
        <w:t xml:space="preserve">to some </w:t>
      </w:r>
      <w:r w:rsidDel="00000000" w:rsidR="00000000" w:rsidRPr="00000000">
        <w:rPr>
          <w:rFonts w:ascii="Times New Roman" w:cs="Times New Roman" w:eastAsia="Times New Roman" w:hAnsi="Times New Roman"/>
          <w:color w:val="4b4b4b"/>
          <w:sz w:val="24"/>
          <w:szCs w:val="24"/>
          <w:rtl w:val="0"/>
        </w:rPr>
        <w:t xml:space="preserve">of the beneficiaries. Therefore, TED is ineligible as a </w:t>
      </w:r>
      <w:r w:rsidDel="00000000" w:rsidR="00000000" w:rsidRPr="00000000">
        <w:rPr>
          <w:rFonts w:ascii="Times New Roman" w:cs="Times New Roman" w:eastAsia="Times New Roman" w:hAnsi="Times New Roman"/>
          <w:color w:val="626262"/>
          <w:sz w:val="24"/>
          <w:szCs w:val="24"/>
          <w:rtl w:val="0"/>
        </w:rPr>
        <w:t xml:space="preserve">"Related </w:t>
      </w:r>
      <w:r w:rsidDel="00000000" w:rsidR="00000000" w:rsidRPr="00000000">
        <w:rPr>
          <w:rFonts w:ascii="Times New Roman" w:cs="Times New Roman" w:eastAsia="Times New Roman" w:hAnsi="Times New Roman"/>
          <w:color w:val="4b4b4b"/>
          <w:sz w:val="24"/>
          <w:szCs w:val="24"/>
          <w:rtl w:val="0"/>
        </w:rPr>
        <w:t xml:space="preserve">or Subordinate Party" to </w:t>
      </w:r>
      <w:r w:rsidDel="00000000" w:rsidR="00000000" w:rsidRPr="00000000">
        <w:rPr>
          <w:rFonts w:ascii="Times New Roman" w:cs="Times New Roman" w:eastAsia="Times New Roman" w:hAnsi="Times New Roman"/>
          <w:color w:val="626262"/>
          <w:sz w:val="24"/>
          <w:szCs w:val="24"/>
          <w:rtl w:val="0"/>
        </w:rPr>
        <w:t xml:space="preserve">serve </w:t>
      </w:r>
      <w:r w:rsidDel="00000000" w:rsidR="00000000" w:rsidRPr="00000000">
        <w:rPr>
          <w:rFonts w:ascii="Times New Roman" w:cs="Times New Roman" w:eastAsia="Times New Roman" w:hAnsi="Times New Roman"/>
          <w:color w:val="4b4b4b"/>
          <w:sz w:val="24"/>
          <w:szCs w:val="24"/>
          <w:rtl w:val="0"/>
        </w:rPr>
        <w:t xml:space="preserve">as a Successor Trustee under §736.0706(2)(c).</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TED is </w:t>
      </w:r>
      <w:r w:rsidDel="00000000" w:rsidR="00000000" w:rsidRPr="00000000">
        <w:rPr>
          <w:rFonts w:ascii="Times New Roman" w:cs="Times New Roman" w:eastAsia="Times New Roman" w:hAnsi="Times New Roman"/>
          <w:color w:val="626262"/>
          <w:sz w:val="24"/>
          <w:szCs w:val="24"/>
          <w:u w:val="single"/>
          <w:rtl w:val="0"/>
        </w:rPr>
        <w:t xml:space="preserve">specifically </w:t>
      </w:r>
      <w:r w:rsidDel="00000000" w:rsidR="00000000" w:rsidRPr="00000000">
        <w:rPr>
          <w:rFonts w:ascii="Times New Roman" w:cs="Times New Roman" w:eastAsia="Times New Roman" w:hAnsi="Times New Roman"/>
          <w:color w:val="4b4b4b"/>
          <w:sz w:val="24"/>
          <w:szCs w:val="24"/>
          <w:rtl w:val="0"/>
        </w:rPr>
        <w:t xml:space="preserve">disqualified to be a Successor Trustee by the tenns </w:t>
      </w:r>
      <w:r w:rsidDel="00000000" w:rsidR="00000000" w:rsidRPr="00000000">
        <w:rPr>
          <w:rFonts w:ascii="Times New Roman" w:cs="Times New Roman" w:eastAsia="Times New Roman" w:hAnsi="Times New Roman"/>
          <w:color w:val="626262"/>
          <w:sz w:val="24"/>
          <w:szCs w:val="24"/>
          <w:rtl w:val="0"/>
        </w:rPr>
        <w:t xml:space="preserve">of </w:t>
      </w:r>
      <w:r w:rsidDel="00000000" w:rsidR="00000000" w:rsidRPr="00000000">
        <w:rPr>
          <w:rFonts w:ascii="Times New Roman" w:cs="Times New Roman" w:eastAsia="Times New Roman" w:hAnsi="Times New Roman"/>
          <w:color w:val="4b4b4b"/>
          <w:sz w:val="24"/>
          <w:szCs w:val="24"/>
          <w:rtl w:val="0"/>
        </w:rPr>
        <w:t xml:space="preserve">the </w:t>
      </w:r>
      <w:r w:rsidDel="00000000" w:rsidR="00000000" w:rsidRPr="00000000">
        <w:rPr>
          <w:rFonts w:ascii="Times New Roman" w:cs="Times New Roman" w:eastAsia="Times New Roman" w:hAnsi="Times New Roman"/>
          <w:color w:val="626262"/>
          <w:sz w:val="24"/>
          <w:szCs w:val="24"/>
          <w:rtl w:val="0"/>
        </w:rPr>
        <w:t xml:space="preserve">2012 </w:t>
      </w:r>
      <w:r w:rsidDel="00000000" w:rsidR="00000000" w:rsidRPr="00000000">
        <w:rPr>
          <w:rFonts w:ascii="Times New Roman" w:cs="Times New Roman" w:eastAsia="Times New Roman" w:hAnsi="Times New Roman"/>
          <w:color w:val="4b4b4b"/>
          <w:sz w:val="24"/>
          <w:szCs w:val="24"/>
          <w:rtl w:val="0"/>
        </w:rPr>
        <w:t xml:space="preserve">Simon Trust in another provision </w:t>
      </w:r>
      <w:r w:rsidDel="00000000" w:rsidR="00000000" w:rsidRPr="00000000">
        <w:rPr>
          <w:rFonts w:ascii="Times New Roman" w:cs="Times New Roman" w:eastAsia="Times New Roman" w:hAnsi="Times New Roman"/>
          <w:color w:val="626262"/>
          <w:sz w:val="24"/>
          <w:szCs w:val="24"/>
          <w:rtl w:val="0"/>
        </w:rPr>
        <w:t xml:space="preserve">of </w:t>
      </w:r>
      <w:r w:rsidDel="00000000" w:rsidR="00000000" w:rsidRPr="00000000">
        <w:rPr>
          <w:rFonts w:ascii="Times New Roman" w:cs="Times New Roman" w:eastAsia="Times New Roman" w:hAnsi="Times New Roman"/>
          <w:color w:val="4b4b4b"/>
          <w:sz w:val="24"/>
          <w:szCs w:val="24"/>
          <w:rtl w:val="0"/>
        </w:rPr>
        <w:t xml:space="preserve">the Trust that al</w:t>
      </w:r>
      <w:r w:rsidDel="00000000" w:rsidR="00000000" w:rsidRPr="00000000">
        <w:rPr>
          <w:rFonts w:ascii="Times New Roman" w:cs="Times New Roman" w:eastAsia="Times New Roman" w:hAnsi="Times New Roman"/>
          <w:color w:val="7c7c7c"/>
          <w:sz w:val="24"/>
          <w:szCs w:val="24"/>
          <w:rtl w:val="0"/>
        </w:rPr>
        <w:t xml:space="preserve">s</w:t>
      </w:r>
      <w:r w:rsidDel="00000000" w:rsidR="00000000" w:rsidRPr="00000000">
        <w:rPr>
          <w:rFonts w:ascii="Times New Roman" w:cs="Times New Roman" w:eastAsia="Times New Roman" w:hAnsi="Times New Roman"/>
          <w:color w:val="626262"/>
          <w:sz w:val="24"/>
          <w:szCs w:val="24"/>
          <w:rtl w:val="0"/>
        </w:rPr>
        <w:t xml:space="preserve">o </w:t>
      </w:r>
      <w:r w:rsidDel="00000000" w:rsidR="00000000" w:rsidRPr="00000000">
        <w:rPr>
          <w:rFonts w:ascii="Times New Roman" w:cs="Times New Roman" w:eastAsia="Times New Roman" w:hAnsi="Times New Roman"/>
          <w:color w:val="4b4b4b"/>
          <w:sz w:val="24"/>
          <w:szCs w:val="24"/>
          <w:rtl w:val="0"/>
        </w:rPr>
        <w:t xml:space="preserve">di</w:t>
      </w:r>
      <w:r w:rsidDel="00000000" w:rsidR="00000000" w:rsidRPr="00000000">
        <w:rPr>
          <w:rFonts w:ascii="Times New Roman" w:cs="Times New Roman" w:eastAsia="Times New Roman" w:hAnsi="Times New Roman"/>
          <w:color w:val="7c7c7c"/>
          <w:sz w:val="24"/>
          <w:szCs w:val="24"/>
          <w:rtl w:val="0"/>
        </w:rPr>
        <w:t xml:space="preserve">s</w:t>
      </w:r>
      <w:r w:rsidDel="00000000" w:rsidR="00000000" w:rsidRPr="00000000">
        <w:rPr>
          <w:rFonts w:ascii="Times New Roman" w:cs="Times New Roman" w:eastAsia="Times New Roman" w:hAnsi="Times New Roman"/>
          <w:color w:val="4b4b4b"/>
          <w:sz w:val="24"/>
          <w:szCs w:val="24"/>
          <w:rtl w:val="0"/>
        </w:rPr>
        <w:t xml:space="preserve">qualifies TED</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Article Ill </w:t>
      </w:r>
      <w:r w:rsidDel="00000000" w:rsidR="00000000" w:rsidRPr="00000000">
        <w:rPr>
          <w:rFonts w:ascii="Times New Roman" w:cs="Times New Roman" w:eastAsia="Times New Roman" w:hAnsi="Times New Roman"/>
          <w:color w:val="626262"/>
          <w:sz w:val="24"/>
          <w:szCs w:val="24"/>
          <w:rtl w:val="0"/>
        </w:rPr>
        <w:t xml:space="preserve">E </w:t>
      </w:r>
      <w:r w:rsidDel="00000000" w:rsidR="00000000" w:rsidRPr="00000000">
        <w:rPr>
          <w:rFonts w:ascii="Times New Roman" w:cs="Times New Roman" w:eastAsia="Times New Roman" w:hAnsi="Times New Roman"/>
          <w:color w:val="4b4b4b"/>
          <w:sz w:val="24"/>
          <w:szCs w:val="24"/>
          <w:rtl w:val="0"/>
        </w:rPr>
        <w:t xml:space="preserve">(1) states: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440" w:right="1440" w:firstLine="0"/>
        <w:contextualSpacing w:val="0"/>
        <w:jc w:val="left"/>
      </w:pPr>
      <w:r w:rsidDel="00000000" w:rsidR="00000000" w:rsidRPr="00000000">
        <w:rPr>
          <w:rFonts w:ascii="Times New Roman" w:cs="Times New Roman" w:eastAsia="Times New Roman" w:hAnsi="Times New Roman"/>
          <w:color w:val="424242"/>
          <w:sz w:val="24"/>
          <w:szCs w:val="24"/>
          <w:rtl w:val="0"/>
        </w:rPr>
        <w:t xml:space="preserve">Notwithstanding </w:t>
      </w:r>
      <w:r w:rsidDel="00000000" w:rsidR="00000000" w:rsidRPr="00000000">
        <w:rPr>
          <w:rFonts w:ascii="Times New Roman" w:cs="Times New Roman" w:eastAsia="Times New Roman" w:hAnsi="Times New Roman"/>
          <w:color w:val="4b4b4b"/>
          <w:sz w:val="24"/>
          <w:szCs w:val="24"/>
          <w:rtl w:val="0"/>
        </w:rPr>
        <w:t xml:space="preserve">the foregoing</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u w:val="single"/>
          <w:rtl w:val="0"/>
        </w:rPr>
        <w:t xml:space="preserve">for all purposes  of this Trust and</w:t>
      </w:r>
      <w:r w:rsidDel="00000000" w:rsidR="00000000" w:rsidRPr="00000000">
        <w:rPr>
          <w:rFonts w:ascii="Times New Roman" w:cs="Times New Roman" w:eastAsia="Times New Roman" w:hAnsi="Times New Roman"/>
          <w:color w:val="4b4b4b"/>
          <w:sz w:val="24"/>
          <w:szCs w:val="24"/>
          <w:rtl w:val="0"/>
        </w:rPr>
        <w:t xml:space="preserve">  </w:t>
      </w:r>
      <w:r w:rsidDel="00000000" w:rsidR="00000000" w:rsidRPr="00000000">
        <w:rPr>
          <w:rFonts w:ascii="Times New Roman" w:cs="Times New Roman" w:eastAsia="Times New Roman" w:hAnsi="Times New Roman"/>
          <w:color w:val="4b4b4b"/>
          <w:sz w:val="24"/>
          <w:szCs w:val="24"/>
          <w:u w:val="single"/>
          <w:rtl w:val="0"/>
        </w:rPr>
        <w:t xml:space="preserve">t</w:t>
      </w:r>
      <w:r w:rsidDel="00000000" w:rsidR="00000000" w:rsidRPr="00000000">
        <w:rPr>
          <w:rFonts w:ascii="Times New Roman" w:cs="Times New Roman" w:eastAsia="Times New Roman" w:hAnsi="Times New Roman"/>
          <w:color w:val="313131"/>
          <w:sz w:val="24"/>
          <w:szCs w:val="24"/>
          <w:u w:val="single"/>
          <w:rtl w:val="0"/>
        </w:rPr>
        <w:t xml:space="preserve">h</w:t>
      </w:r>
      <w:r w:rsidDel="00000000" w:rsidR="00000000" w:rsidRPr="00000000">
        <w:rPr>
          <w:rFonts w:ascii="Times New Roman" w:cs="Times New Roman" w:eastAsia="Times New Roman" w:hAnsi="Times New Roman"/>
          <w:color w:val="4b4b4b"/>
          <w:sz w:val="24"/>
          <w:szCs w:val="24"/>
          <w:u w:val="single"/>
          <w:rtl w:val="0"/>
        </w:rPr>
        <w:t xml:space="preserve">e </w:t>
      </w:r>
      <w:r w:rsidDel="00000000" w:rsidR="00000000" w:rsidRPr="00000000">
        <w:rPr>
          <w:rFonts w:ascii="Times New Roman" w:cs="Times New Roman" w:eastAsia="Times New Roman" w:hAnsi="Times New Roman"/>
          <w:color w:val="313131"/>
          <w:sz w:val="24"/>
          <w:szCs w:val="24"/>
          <w:u w:val="single"/>
          <w:rtl w:val="0"/>
        </w:rPr>
        <w:t xml:space="preserve">d</w:t>
      </w:r>
      <w:r w:rsidDel="00000000" w:rsidR="00000000" w:rsidRPr="00000000">
        <w:rPr>
          <w:rFonts w:ascii="Times New Roman" w:cs="Times New Roman" w:eastAsia="Times New Roman" w:hAnsi="Times New Roman"/>
          <w:color w:val="4b4b4b"/>
          <w:sz w:val="24"/>
          <w:szCs w:val="24"/>
          <w:u w:val="single"/>
          <w:rtl w:val="0"/>
        </w:rPr>
        <w:t xml:space="preserve">ispos</w:t>
      </w:r>
      <w:r w:rsidDel="00000000" w:rsidR="00000000" w:rsidRPr="00000000">
        <w:rPr>
          <w:rFonts w:ascii="Times New Roman" w:cs="Times New Roman" w:eastAsia="Times New Roman" w:hAnsi="Times New Roman"/>
          <w:color w:val="313131"/>
          <w:sz w:val="24"/>
          <w:szCs w:val="24"/>
          <w:u w:val="single"/>
          <w:rtl w:val="0"/>
        </w:rPr>
        <w:t xml:space="preserve">i</w:t>
      </w:r>
      <w:r w:rsidDel="00000000" w:rsidR="00000000" w:rsidRPr="00000000">
        <w:rPr>
          <w:rFonts w:ascii="Times New Roman" w:cs="Times New Roman" w:eastAsia="Times New Roman" w:hAnsi="Times New Roman"/>
          <w:color w:val="4b4b4b"/>
          <w:sz w:val="24"/>
          <w:szCs w:val="24"/>
          <w:u w:val="single"/>
          <w:rtl w:val="0"/>
        </w:rPr>
        <w:t xml:space="preserve">tio</w:t>
      </w:r>
      <w:r w:rsidDel="00000000" w:rsidR="00000000" w:rsidRPr="00000000">
        <w:rPr>
          <w:rFonts w:ascii="Times New Roman" w:cs="Times New Roman" w:eastAsia="Times New Roman" w:hAnsi="Times New Roman"/>
          <w:color w:val="313131"/>
          <w:sz w:val="24"/>
          <w:szCs w:val="24"/>
          <w:u w:val="single"/>
          <w:rtl w:val="0"/>
        </w:rPr>
        <w:t xml:space="preserve">n</w:t>
      </w:r>
      <w:r w:rsidDel="00000000" w:rsidR="00000000" w:rsidRPr="00000000">
        <w:rPr>
          <w:rFonts w:ascii="Times New Roman" w:cs="Times New Roman" w:eastAsia="Times New Roman" w:hAnsi="Times New Roman"/>
          <w:color w:val="4b4b4b"/>
          <w:sz w:val="24"/>
          <w:szCs w:val="24"/>
          <w:u w:val="single"/>
          <w:rtl w:val="0"/>
        </w:rPr>
        <w:t xml:space="preserve">s made hereun</w:t>
      </w:r>
      <w:r w:rsidDel="00000000" w:rsidR="00000000" w:rsidRPr="00000000">
        <w:rPr>
          <w:rFonts w:ascii="Times New Roman" w:cs="Times New Roman" w:eastAsia="Times New Roman" w:hAnsi="Times New Roman"/>
          <w:color w:val="313131"/>
          <w:sz w:val="24"/>
          <w:szCs w:val="24"/>
          <w:u w:val="single"/>
          <w:rtl w:val="0"/>
        </w:rPr>
        <w:t xml:space="preserve">d</w:t>
      </w:r>
      <w:r w:rsidDel="00000000" w:rsidR="00000000" w:rsidRPr="00000000">
        <w:rPr>
          <w:rFonts w:ascii="Times New Roman" w:cs="Times New Roman" w:eastAsia="Times New Roman" w:hAnsi="Times New Roman"/>
          <w:color w:val="4b4b4b"/>
          <w:sz w:val="24"/>
          <w:szCs w:val="24"/>
          <w:u w:val="single"/>
          <w:rtl w:val="0"/>
        </w:rPr>
        <w:t xml:space="preserve">e</w:t>
      </w:r>
      <w:r w:rsidDel="00000000" w:rsidR="00000000" w:rsidRPr="00000000">
        <w:rPr>
          <w:rFonts w:ascii="Times New Roman" w:cs="Times New Roman" w:eastAsia="Times New Roman" w:hAnsi="Times New Roman"/>
          <w:color w:val="4b4b4b"/>
          <w:sz w:val="24"/>
          <w:szCs w:val="24"/>
          <w:rtl w:val="0"/>
        </w:rPr>
        <w:t xml:space="preserve">r, my children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TED S. </w:t>
      </w:r>
      <w:r w:rsidDel="00000000" w:rsidR="00000000" w:rsidRPr="00000000">
        <w:rPr>
          <w:rFonts w:ascii="Times New Roman" w:cs="Times New Roman" w:eastAsia="Times New Roman" w:hAnsi="Times New Roman"/>
          <w:color w:val="626262"/>
          <w:sz w:val="24"/>
          <w:szCs w:val="24"/>
          <w:rtl w:val="0"/>
        </w:rPr>
        <w:t xml:space="preserve">BERNSTEIN, </w:t>
      </w:r>
      <w:r w:rsidDel="00000000" w:rsidR="00000000" w:rsidRPr="00000000">
        <w:rPr>
          <w:rFonts w:ascii="Times New Roman" w:cs="Times New Roman" w:eastAsia="Times New Roman" w:hAnsi="Times New Roman"/>
          <w:color w:val="4b4b4b"/>
          <w:sz w:val="24"/>
          <w:szCs w:val="24"/>
          <w:rtl w:val="0"/>
        </w:rPr>
        <w:t xml:space="preserve">PAMELA </w:t>
      </w:r>
      <w:r w:rsidDel="00000000" w:rsidR="00000000" w:rsidRPr="00000000">
        <w:rPr>
          <w:rFonts w:ascii="Times New Roman" w:cs="Times New Roman" w:eastAsia="Times New Roman" w:hAnsi="Times New Roman"/>
          <w:color w:val="626262"/>
          <w:sz w:val="24"/>
          <w:szCs w:val="24"/>
          <w:rtl w:val="0"/>
        </w:rPr>
        <w:t xml:space="preserve">B</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SIMON, </w:t>
      </w:r>
      <w:r w:rsidDel="00000000" w:rsidR="00000000" w:rsidRPr="00000000">
        <w:rPr>
          <w:rFonts w:ascii="Times New Roman" w:cs="Times New Roman" w:eastAsia="Times New Roman" w:hAnsi="Times New Roman"/>
          <w:color w:val="4b4b4b"/>
          <w:sz w:val="24"/>
          <w:szCs w:val="24"/>
          <w:rtl w:val="0"/>
        </w:rPr>
        <w:t xml:space="preserve">ELIOT BERNSTEIN</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JILL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424242"/>
          <w:sz w:val="24"/>
          <w:szCs w:val="24"/>
          <w:rtl w:val="0"/>
        </w:rPr>
        <w:t xml:space="preserve">IANTONI </w:t>
      </w:r>
      <w:r w:rsidDel="00000000" w:rsidR="00000000" w:rsidRPr="00000000">
        <w:rPr>
          <w:rFonts w:ascii="Times New Roman" w:cs="Times New Roman" w:eastAsia="Times New Roman" w:hAnsi="Times New Roman"/>
          <w:color w:val="4b4b4b"/>
          <w:sz w:val="24"/>
          <w:szCs w:val="24"/>
          <w:rtl w:val="0"/>
        </w:rPr>
        <w:t xml:space="preserve">and </w:t>
      </w:r>
      <w:r w:rsidDel="00000000" w:rsidR="00000000" w:rsidRPr="00000000">
        <w:rPr>
          <w:rFonts w:ascii="Times New Roman" w:cs="Times New Roman" w:eastAsia="Times New Roman" w:hAnsi="Times New Roman"/>
          <w:color w:val="606060"/>
          <w:sz w:val="24"/>
          <w:szCs w:val="24"/>
          <w:rtl w:val="0"/>
        </w:rPr>
        <w:t xml:space="preserve">LISA </w:t>
      </w:r>
      <w:r w:rsidDel="00000000" w:rsidR="00000000" w:rsidRPr="00000000">
        <w:rPr>
          <w:rFonts w:ascii="Times New Roman" w:cs="Times New Roman" w:eastAsia="Times New Roman" w:hAnsi="Times New Roman"/>
          <w:color w:val="626262"/>
          <w:sz w:val="24"/>
          <w:szCs w:val="24"/>
          <w:rtl w:val="0"/>
        </w:rPr>
        <w:t xml:space="preserve">S. </w:t>
      </w:r>
      <w:r w:rsidDel="00000000" w:rsidR="00000000" w:rsidRPr="00000000">
        <w:rPr>
          <w:rFonts w:ascii="Times New Roman" w:cs="Times New Roman" w:eastAsia="Times New Roman" w:hAnsi="Times New Roman"/>
          <w:color w:val="4b4b4b"/>
          <w:sz w:val="24"/>
          <w:szCs w:val="24"/>
          <w:rtl w:val="0"/>
        </w:rPr>
        <w:t xml:space="preserve">FRIEDSTEIN, </w:t>
      </w:r>
      <w:r w:rsidDel="00000000" w:rsidR="00000000" w:rsidRPr="00000000">
        <w:rPr>
          <w:rFonts w:ascii="Times New Roman" w:cs="Times New Roman" w:eastAsia="Times New Roman" w:hAnsi="Times New Roman"/>
          <w:color w:val="626262"/>
          <w:sz w:val="24"/>
          <w:szCs w:val="24"/>
          <w:rtl w:val="0"/>
        </w:rPr>
        <w:t xml:space="preserve">shall </w:t>
      </w:r>
      <w:r w:rsidDel="00000000" w:rsidR="00000000" w:rsidRPr="00000000">
        <w:rPr>
          <w:rFonts w:ascii="Times New Roman" w:cs="Times New Roman" w:eastAsia="Times New Roman" w:hAnsi="Times New Roman"/>
          <w:color w:val="4b4b4b"/>
          <w:sz w:val="24"/>
          <w:szCs w:val="24"/>
          <w:rtl w:val="0"/>
        </w:rPr>
        <w:t xml:space="preserve">be deemed to have predeceased   me</w:t>
      </w:r>
      <w:r w:rsidDel="00000000" w:rsidR="00000000" w:rsidRPr="00000000">
        <w:rPr>
          <w:rFonts w:ascii="Times New Roman" w:cs="Times New Roman" w:eastAsia="Times New Roman" w:hAnsi="Times New Roman"/>
          <w:color w:val="7c7c7c"/>
          <w:sz w:val="24"/>
          <w:szCs w:val="24"/>
          <w:rtl w:val="0"/>
        </w:rPr>
        <w:t xml:space="preserve">..."</w:t>
      </w:r>
      <w:r w:rsidDel="00000000" w:rsidR="00000000" w:rsidRPr="00000000">
        <w:rPr>
          <w:rFonts w:ascii="Times New Roman" w:cs="Times New Roman" w:eastAsia="Times New Roman" w:hAnsi="Times New Roman"/>
          <w:color w:val="626262"/>
          <w:sz w:val="24"/>
          <w:szCs w:val="24"/>
          <w:rtl w:val="0"/>
        </w:rPr>
        <w:t xml:space="preserve">(</w:t>
      </w:r>
      <w:r w:rsidDel="00000000" w:rsidR="00000000" w:rsidRPr="00000000">
        <w:rPr>
          <w:rFonts w:ascii="Times New Roman" w:cs="Times New Roman" w:eastAsia="Times New Roman" w:hAnsi="Times New Roman"/>
          <w:color w:val="606060"/>
          <w:sz w:val="24"/>
          <w:szCs w:val="24"/>
          <w:u w:val="single"/>
          <w:rtl w:val="0"/>
        </w:rPr>
        <w:t xml:space="preserve">emphasis  added</w:t>
      </w:r>
      <w:r w:rsidDel="00000000" w:rsidR="00000000" w:rsidRPr="00000000">
        <w:rPr>
          <w:rFonts w:ascii="Times New Roman" w:cs="Times New Roman" w:eastAsia="Times New Roman" w:hAnsi="Times New Roman"/>
          <w:color w:val="4b4b4b"/>
          <w:sz w:val="24"/>
          <w:szCs w:val="24"/>
          <w:rtl w:val="0"/>
        </w:rPr>
        <w:t xml:space="preserve">)</w:t>
      </w:r>
      <w:r w:rsidDel="00000000" w:rsidR="00000000" w:rsidRPr="00000000">
        <w:rPr>
          <w:rtl w:val="0"/>
        </w:rPr>
      </w:r>
    </w:p>
    <w:p w:rsidR="00000000" w:rsidDel="00000000" w:rsidP="00000000" w:rsidRDefault="00000000" w:rsidRPr="00000000">
      <w:pPr>
        <w:widowControl w:val="0"/>
        <w:spacing w:before="8" w:line="240" w:lineRule="auto"/>
        <w:ind w:left="720" w:right="0" w:firstLine="0"/>
        <w:contextualSpacing w:val="0"/>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color w:val="4b4b4b"/>
          <w:sz w:val="24"/>
          <w:szCs w:val="24"/>
          <w:rtl w:val="0"/>
        </w:rPr>
        <w:t xml:space="preserve"> by the </w:t>
      </w:r>
      <w:r w:rsidDel="00000000" w:rsidR="00000000" w:rsidRPr="00000000">
        <w:rPr>
          <w:rFonts w:ascii="Times New Roman" w:cs="Times New Roman" w:eastAsia="Times New Roman" w:hAnsi="Times New Roman"/>
          <w:color w:val="626262"/>
          <w:sz w:val="24"/>
          <w:szCs w:val="24"/>
          <w:rtl w:val="0"/>
        </w:rPr>
        <w:t xml:space="preserve">very express </w:t>
      </w:r>
      <w:r w:rsidDel="00000000" w:rsidR="00000000" w:rsidRPr="00000000">
        <w:rPr>
          <w:rFonts w:ascii="Times New Roman" w:cs="Times New Roman" w:eastAsia="Times New Roman" w:hAnsi="Times New Roman"/>
          <w:color w:val="4b4b4b"/>
          <w:sz w:val="24"/>
          <w:szCs w:val="24"/>
          <w:rtl w:val="0"/>
        </w:rPr>
        <w:t xml:space="preserve">langua</w:t>
      </w:r>
      <w:r w:rsidDel="00000000" w:rsidR="00000000" w:rsidRPr="00000000">
        <w:rPr>
          <w:rFonts w:ascii="Times New Roman" w:cs="Times New Roman" w:eastAsia="Times New Roman" w:hAnsi="Times New Roman"/>
          <w:color w:val="7c7c7c"/>
          <w:sz w:val="24"/>
          <w:szCs w:val="24"/>
          <w:rtl w:val="0"/>
        </w:rPr>
        <w:t xml:space="preserve">g</w:t>
      </w:r>
      <w:r w:rsidDel="00000000" w:rsidR="00000000" w:rsidRPr="00000000">
        <w:rPr>
          <w:rFonts w:ascii="Times New Roman" w:cs="Times New Roman" w:eastAsia="Times New Roman" w:hAnsi="Times New Roman"/>
          <w:color w:val="626262"/>
          <w:sz w:val="24"/>
          <w:szCs w:val="24"/>
          <w:rtl w:val="0"/>
        </w:rPr>
        <w:t xml:space="preserve">e of </w:t>
      </w:r>
      <w:r w:rsidDel="00000000" w:rsidR="00000000" w:rsidRPr="00000000">
        <w:rPr>
          <w:rFonts w:ascii="Times New Roman" w:cs="Times New Roman" w:eastAsia="Times New Roman" w:hAnsi="Times New Roman"/>
          <w:color w:val="4b4b4b"/>
          <w:sz w:val="24"/>
          <w:szCs w:val="24"/>
          <w:rtl w:val="0"/>
        </w:rPr>
        <w:t xml:space="preserve">the Trust</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TED</w:t>
      </w:r>
      <w:r w:rsidDel="00000000" w:rsidR="00000000" w:rsidRPr="00000000">
        <w:rPr>
          <w:rFonts w:ascii="Times New Roman" w:cs="Times New Roman" w:eastAsia="Times New Roman" w:hAnsi="Times New Roman"/>
          <w:color w:val="7c7c7c"/>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in any </w:t>
      </w:r>
      <w:r w:rsidDel="00000000" w:rsidR="00000000" w:rsidRPr="00000000">
        <w:rPr>
          <w:rFonts w:ascii="Times New Roman" w:cs="Times New Roman" w:eastAsia="Times New Roman" w:hAnsi="Times New Roman"/>
          <w:color w:val="626262"/>
          <w:sz w:val="24"/>
          <w:szCs w:val="24"/>
          <w:rtl w:val="0"/>
        </w:rPr>
        <w:t xml:space="preserve">scenario</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4b4b4b"/>
          <w:sz w:val="24"/>
          <w:szCs w:val="24"/>
          <w:rtl w:val="0"/>
        </w:rPr>
        <w:t xml:space="preserve">is </w:t>
      </w:r>
      <w:r w:rsidDel="00000000" w:rsidR="00000000" w:rsidRPr="00000000">
        <w:rPr>
          <w:rFonts w:ascii="Times New Roman" w:cs="Times New Roman" w:eastAsia="Times New Roman" w:hAnsi="Times New Roman"/>
          <w:color w:val="626262"/>
          <w:sz w:val="24"/>
          <w:szCs w:val="24"/>
          <w:rtl w:val="0"/>
        </w:rPr>
        <w:t xml:space="preserve">wholly </w:t>
      </w:r>
      <w:r w:rsidDel="00000000" w:rsidR="00000000" w:rsidRPr="00000000">
        <w:rPr>
          <w:rFonts w:ascii="Times New Roman" w:cs="Times New Roman" w:eastAsia="Times New Roman" w:hAnsi="Times New Roman"/>
          <w:color w:val="4b4b4b"/>
          <w:sz w:val="24"/>
          <w:szCs w:val="24"/>
          <w:rtl w:val="0"/>
        </w:rPr>
        <w:t xml:space="preserve">disinherited</w:t>
      </w:r>
      <w:r w:rsidDel="00000000" w:rsidR="00000000" w:rsidRPr="00000000">
        <w:rPr>
          <w:rFonts w:ascii="Times New Roman" w:cs="Times New Roman" w:eastAsia="Times New Roman" w:hAnsi="Times New Roman"/>
          <w:color w:val="979797"/>
          <w:sz w:val="24"/>
          <w:szCs w:val="24"/>
          <w:rtl w:val="0"/>
        </w:rPr>
        <w:t xml:space="preserve">, </w:t>
      </w:r>
      <w:r w:rsidDel="00000000" w:rsidR="00000000" w:rsidRPr="00000000">
        <w:rPr>
          <w:rFonts w:ascii="Times New Roman" w:cs="Times New Roman" w:eastAsia="Times New Roman" w:hAnsi="Times New Roman"/>
          <w:color w:val="626262"/>
          <w:sz w:val="24"/>
          <w:szCs w:val="24"/>
          <w:rtl w:val="0"/>
        </w:rPr>
        <w:t xml:space="preserve">considered </w:t>
      </w:r>
      <w:r w:rsidDel="00000000" w:rsidR="00000000" w:rsidRPr="00000000">
        <w:rPr>
          <w:rFonts w:ascii="Times New Roman" w:cs="Times New Roman" w:eastAsia="Times New Roman" w:hAnsi="Times New Roman"/>
          <w:color w:val="4b4b4b"/>
          <w:sz w:val="24"/>
          <w:szCs w:val="24"/>
          <w:rtl w:val="0"/>
        </w:rPr>
        <w:t xml:space="preserve">legally predeceased and further disqualified by the provision of the </w:t>
      </w:r>
      <w:r w:rsidDel="00000000" w:rsidR="00000000" w:rsidRPr="00000000">
        <w:rPr>
          <w:rFonts w:ascii="Times New Roman" w:cs="Times New Roman" w:eastAsia="Times New Roman" w:hAnsi="Times New Roman"/>
          <w:color w:val="626262"/>
          <w:sz w:val="24"/>
          <w:szCs w:val="24"/>
          <w:rtl w:val="0"/>
        </w:rPr>
        <w:t xml:space="preserve">Trust </w:t>
      </w:r>
      <w:r w:rsidDel="00000000" w:rsidR="00000000" w:rsidRPr="00000000">
        <w:rPr>
          <w:rFonts w:ascii="Times New Roman" w:cs="Times New Roman" w:eastAsia="Times New Roman" w:hAnsi="Times New Roman"/>
          <w:color w:val="4b4b4b"/>
          <w:sz w:val="24"/>
          <w:szCs w:val="24"/>
          <w:rtl w:val="0"/>
        </w:rPr>
        <w:t xml:space="preserve">to </w:t>
      </w:r>
      <w:r w:rsidDel="00000000" w:rsidR="00000000" w:rsidRPr="00000000">
        <w:rPr>
          <w:rFonts w:ascii="Times New Roman" w:cs="Times New Roman" w:eastAsia="Times New Roman" w:hAnsi="Times New Roman"/>
          <w:color w:val="626262"/>
          <w:sz w:val="24"/>
          <w:szCs w:val="24"/>
          <w:rtl w:val="0"/>
        </w:rPr>
        <w:t xml:space="preserve">serve </w:t>
      </w:r>
      <w:r w:rsidDel="00000000" w:rsidR="00000000" w:rsidRPr="00000000">
        <w:rPr>
          <w:rFonts w:ascii="Times New Roman" w:cs="Times New Roman" w:eastAsia="Times New Roman" w:hAnsi="Times New Roman"/>
          <w:color w:val="4b4b4b"/>
          <w:sz w:val="24"/>
          <w:szCs w:val="24"/>
          <w:rtl w:val="0"/>
        </w:rPr>
        <w:t xml:space="preserve">as a Successor </w:t>
      </w:r>
      <w:r w:rsidDel="00000000" w:rsidR="00000000" w:rsidRPr="00000000">
        <w:rPr>
          <w:rFonts w:ascii="Times New Roman" w:cs="Times New Roman" w:eastAsia="Times New Roman" w:hAnsi="Times New Roman"/>
          <w:color w:val="626262"/>
          <w:sz w:val="24"/>
          <w:szCs w:val="24"/>
          <w:rtl w:val="0"/>
        </w:rPr>
        <w:t xml:space="preserve">Trustee.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42 USC 1983 Claims, Federal Law Violations et seq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u w:val="single"/>
          <w:rtl w:val="0"/>
        </w:rPr>
        <w:t xml:space="preserve">Pendant State Law Claims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highlight w:val="magenta"/>
          <w:rtl w:val="0"/>
        </w:rPr>
        <w:t xml:space="preserve">42 USC Due Process Violations - Conspiracy to Deprive - Colin to Disqual to Interfere with Transfer to All Writs to Labarga Sup Ct failing to Address Due Process and Obvious Conflicts to Transferring with Improper Order even based on Own Court Rule from Unknown Judge to 4th DCA to Philips Pre-Determining Case - 2.5 years that EIB Emergency Motion essentially Unheard - right to timely have Hearing etc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shd w:fill="4a86e8" w:val="clear"/>
          <w:rtl w:val="0"/>
        </w:rPr>
        <w:t xml:space="preserve">PBSO - Policy of Not Investigating Judges / Other Case has Policy of Retaliating against those who Report Crimes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pStyle w:val="Heading4"/>
        <w:keepNext w:val="0"/>
        <w:keepLines w:val="0"/>
        <w:spacing w:after="40" w:before="240" w:line="282.76363636363635" w:lineRule="auto"/>
        <w:contextualSpacing w:val="0"/>
        <w:jc w:val="center"/>
      </w:pPr>
      <w:bookmarkStart w:colFirst="0" w:colLast="0" w:name="h.5vp1p5fwd9l0" w:id="1"/>
      <w:bookmarkEnd w:id="1"/>
      <w:r w:rsidDel="00000000" w:rsidR="00000000" w:rsidRPr="00000000">
        <w:rPr>
          <w:b w:val="1"/>
          <w:color w:val="0a2552"/>
          <w:sz w:val="22"/>
          <w:szCs w:val="22"/>
          <w:shd w:fill="f5f5f5" w:val="clear"/>
          <w:rtl w:val="0"/>
        </w:rPr>
        <w:t xml:space="preserve">D. Substantive Due Process Claim</w:t>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color w:val="1e1e1e"/>
          <w:sz w:val="24"/>
          <w:szCs w:val="24"/>
          <w:highlight w:val="white"/>
          <w:rtl w:val="0"/>
        </w:rPr>
        <w:t xml:space="preserve">Plaintiffs' final federal claim is that the same Defendants named in the procedural due process claim also violated their substantive due process rights (Count IX). Plaintiffs argue that Defendants engaged in actions against them not related to a legitimate government interest and that shocked the conscience. The parties agree that a rational-basis review is appropriate in this case. This highly deferential standard requires that Defendants' actions be "utterly lacking in rational justification" to give rise to a substantive due process claim. </w:t>
      </w:r>
      <w:r w:rsidDel="00000000" w:rsidR="00000000" w:rsidRPr="00000000">
        <w:rPr>
          <w:rFonts w:ascii="Times New Roman" w:cs="Times New Roman" w:eastAsia="Times New Roman" w:hAnsi="Times New Roman"/>
          <w:i w:val="1"/>
          <w:color w:val="1e1e1e"/>
          <w:sz w:val="24"/>
          <w:szCs w:val="24"/>
          <w:highlight w:val="white"/>
          <w:rtl w:val="0"/>
        </w:rPr>
        <w:t xml:space="preserve">Brown v. City of Michigan City, Indiana,</w:t>
      </w:r>
      <w:r w:rsidDel="00000000" w:rsidR="00000000" w:rsidRPr="00000000">
        <w:rPr>
          <w:rFonts w:ascii="Times New Roman" w:cs="Times New Roman" w:eastAsia="Times New Roman" w:hAnsi="Times New Roman"/>
          <w:color w:val="1e1e1e"/>
          <w:sz w:val="24"/>
          <w:szCs w:val="24"/>
          <w:highlight w:val="white"/>
          <w:rtl w:val="0"/>
        </w:rPr>
        <w:t xml:space="preserve">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462 F.3d 720</w:t>
        </w:r>
      </w:hyperlink>
      <w:r w:rsidDel="00000000" w:rsidR="00000000" w:rsidRPr="00000000">
        <w:rPr>
          <w:rFonts w:ascii="Times New Roman" w:cs="Times New Roman" w:eastAsia="Times New Roman" w:hAnsi="Times New Roman"/>
          <w:color w:val="1e1e1e"/>
          <w:sz w:val="24"/>
          <w:szCs w:val="24"/>
          <w:highlight w:val="white"/>
          <w:rtl w:val="0"/>
        </w:rPr>
        <w:t xml:space="preserve">, 733 (7th Cir.2006) (internal quotations omitted). Governmental action has a rational basis as long as a sound reason may be hypothesized. </w:t>
      </w:r>
      <w:r w:rsidDel="00000000" w:rsidR="00000000" w:rsidRPr="00000000">
        <w:rPr>
          <w:rFonts w:ascii="Times New Roman" w:cs="Times New Roman" w:eastAsia="Times New Roman" w:hAnsi="Times New Roman"/>
          <w:i w:val="1"/>
          <w:color w:val="1e1e1e"/>
          <w:sz w:val="24"/>
          <w:szCs w:val="24"/>
          <w:highlight w:val="white"/>
          <w:rtl w:val="0"/>
        </w:rPr>
        <w:t xml:space="preserve">See Northside Sanitary Landfill, Inc. v. City of Indianapolis,</w:t>
      </w:r>
      <w:r w:rsidDel="00000000" w:rsidR="00000000" w:rsidRPr="00000000">
        <w:rPr>
          <w:rFonts w:ascii="Times New Roman" w:cs="Times New Roman" w:eastAsia="Times New Roman" w:hAnsi="Times New Roman"/>
          <w:color w:val="1e1e1e"/>
          <w:sz w:val="24"/>
          <w:szCs w:val="24"/>
          <w:highlight w:val="white"/>
          <w:rtl w:val="0"/>
        </w:rPr>
        <w:t xml:space="preserve">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902 F.2d 521</w:t>
        </w:r>
      </w:hyperlink>
      <w:r w:rsidDel="00000000" w:rsidR="00000000" w:rsidRPr="00000000">
        <w:rPr>
          <w:rFonts w:ascii="Times New Roman" w:cs="Times New Roman" w:eastAsia="Times New Roman" w:hAnsi="Times New Roman"/>
          <w:color w:val="1e1e1e"/>
          <w:sz w:val="24"/>
          <w:szCs w:val="24"/>
          <w:highlight w:val="white"/>
          <w:rtl w:val="0"/>
        </w:rPr>
        <w:t xml:space="preserve">, 522 (7th Cir.1990).</w:t>
      </w:r>
    </w:p>
    <w:p w:rsidR="00000000" w:rsidDel="00000000" w:rsidP="00000000" w:rsidRDefault="00000000" w:rsidRPr="00000000">
      <w:pPr>
        <w:spacing w:line="360" w:lineRule="auto"/>
        <w:contextualSpacing w:val="0"/>
        <w:jc w:val="center"/>
      </w:pPr>
      <w:r w:rsidDel="00000000" w:rsidR="00000000" w:rsidRPr="00000000">
        <w:rPr>
          <w:rFonts w:ascii="Times New Roman" w:cs="Times New Roman" w:eastAsia="Times New Roman" w:hAnsi="Times New Roman"/>
          <w:color w:val="1e1e1e"/>
          <w:sz w:val="24"/>
          <w:szCs w:val="24"/>
          <w:highlight w:val="white"/>
          <w:rtl w:val="0"/>
        </w:rPr>
        <w:t xml:space="preserve">In a substantive due process action, "[a] government entity must have exercised its power without reasonable justification in a manner that `shocks the conscience'...." </w:t>
      </w:r>
      <w:r w:rsidDel="00000000" w:rsidR="00000000" w:rsidRPr="00000000">
        <w:rPr>
          <w:rFonts w:ascii="Times New Roman" w:cs="Times New Roman" w:eastAsia="Times New Roman" w:hAnsi="Times New Roman"/>
          <w:i w:val="1"/>
          <w:color w:val="1e1e1e"/>
          <w:sz w:val="24"/>
          <w:szCs w:val="24"/>
          <w:highlight w:val="white"/>
          <w:rtl w:val="0"/>
        </w:rPr>
        <w:t xml:space="preserve">Bettendorf v. St. Croix Cnty.,</w:t>
      </w:r>
      <w:r w:rsidDel="00000000" w:rsidR="00000000" w:rsidRPr="00000000">
        <w:rPr>
          <w:rFonts w:ascii="Times New Roman" w:cs="Times New Roman" w:eastAsia="Times New Roman" w:hAnsi="Times New Roman"/>
          <w:color w:val="1e1e1e"/>
          <w:sz w:val="24"/>
          <w:szCs w:val="24"/>
          <w:highlight w:val="white"/>
          <w:rtl w:val="0"/>
        </w:rPr>
        <w:t xml:space="preserve">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631 F.3d 421</w:t>
        </w:r>
      </w:hyperlink>
      <w:r w:rsidDel="00000000" w:rsidR="00000000" w:rsidRPr="00000000">
        <w:rPr>
          <w:rFonts w:ascii="Times New Roman" w:cs="Times New Roman" w:eastAsia="Times New Roman" w:hAnsi="Times New Roman"/>
          <w:color w:val="1e1e1e"/>
          <w:sz w:val="24"/>
          <w:szCs w:val="24"/>
          <w:highlight w:val="white"/>
          <w:rtl w:val="0"/>
        </w:rPr>
        <w:t xml:space="preserve">, 426 (7th Cir.2011). Because of this high threshold, the scope of permissible substantive due process claims is "very limited." </w:t>
      </w:r>
      <w:r w:rsidDel="00000000" w:rsidR="00000000" w:rsidRPr="00000000">
        <w:rPr>
          <w:rFonts w:ascii="Times New Roman" w:cs="Times New Roman" w:eastAsia="Times New Roman" w:hAnsi="Times New Roman"/>
          <w:i w:val="1"/>
          <w:color w:val="1e1e1e"/>
          <w:sz w:val="24"/>
          <w:szCs w:val="24"/>
          <w:highlight w:val="white"/>
          <w:rtl w:val="0"/>
        </w:rPr>
        <w:t xml:space="preserve">Id.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Malpractice, Negligence, Conversion, theft, - negligence against PBSO, claims against Fiduciaries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Theft of Jewelry - $600K Plus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shd w:fill="467984" w:val="clear"/>
        </w:rPr>
      </w:pPr>
      <w:r w:rsidDel="00000000" w:rsidR="00000000" w:rsidRPr="00000000">
        <w:rPr>
          <w:rFonts w:ascii="Times New Roman" w:cs="Times New Roman" w:eastAsia="Times New Roman" w:hAnsi="Times New Roman"/>
          <w:sz w:val="24"/>
          <w:szCs w:val="24"/>
          <w:shd w:fill="467984" w:val="clear"/>
          <w:rtl w:val="0"/>
        </w:rPr>
        <w:t xml:space="preserve">Theft of Business and Financial Records - Refer to All Crimes EIB Reported to PBSO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Eliot wrote letter and gave O’Connell Info to get Records from Chris Prindle; Prindle was involved Wachovia to Stanford to Oppenheimer to JP Morgan “inside account manager” but O’Connell has Never contacted or Got his Records -  Breach of Fiduciary / Negligence count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1"/>
          <w:sz w:val="24"/>
          <w:szCs w:val="24"/>
          <w:u w:val="single"/>
          <w:rtl w:val="0"/>
        </w:rPr>
        <w:t xml:space="preserve">emporary Restraining Order-Preliminary Injunction against private Defendants enjoining assets, records, evidence etc </w:t>
      </w:r>
    </w:p>
    <w:p w:rsidR="00000000" w:rsidDel="00000000" w:rsidP="00000000" w:rsidRDefault="00000000" w:rsidRPr="00000000">
      <w:pPr>
        <w:keepNext w:val="0"/>
        <w:keepLines w:val="0"/>
        <w:widowControl w:val="1"/>
        <w:numPr>
          <w:ilvl w:val="0"/>
          <w:numId w:val="6"/>
        </w:numPr>
        <w:spacing w:after="0" w:before="0" w:line="480" w:lineRule="auto"/>
        <w:ind w:left="720" w:right="0" w:hanging="54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1"/>
          <w:sz w:val="24"/>
          <w:szCs w:val="24"/>
          <w:u w:val="single"/>
          <w:rtl w:val="0"/>
        </w:rPr>
        <w:t xml:space="preserve">rayers for Relief </w:t>
      </w:r>
    </w:p>
    <w:p w:rsidR="00000000" w:rsidDel="00000000" w:rsidP="00000000" w:rsidRDefault="00000000" w:rsidRPr="00000000">
      <w:pPr>
        <w:keepNext w:val="0"/>
        <w:keepLines w:val="0"/>
        <w:widowControl w:val="1"/>
        <w:numPr>
          <w:ilvl w:val="1"/>
          <w:numId w:val="6"/>
        </w:numP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Fonts w:ascii="Times New Roman" w:cs="Times New Roman" w:eastAsia="Times New Roman" w:hAnsi="Times New Roman"/>
          <w:sz w:val="24"/>
          <w:szCs w:val="24"/>
          <w:rtl w:val="0"/>
        </w:rPr>
        <w:t xml:space="preserve">**All Uniform Resource Locators (URL’s) are hereby incorporated by reference in entirety herein as Exhibits.</w:t>
      </w:r>
      <w:r w:rsidDel="00000000" w:rsidR="00000000" w:rsidRPr="00000000">
        <w:rPr>
          <w:rtl w:val="0"/>
        </w:rPr>
      </w:r>
    </w:p>
    <w:sectPr>
      <w:footerReference r:id="rId22" w:type="default"/>
      <w:footerReference r:id="rId23" w:type="first"/>
      <w:pgSz w:h="15840" w:w="12240"/>
      <w:pgMar w:bottom="1440" w:top="1440" w:left="1440" w:right="144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Eliot Bernstein" w:id="5" w:date="2015-11-10T20:08: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w:t>
        <w:tab/>
        <w:t xml:space="preserve">Plaintiffs, Eliot Ivan Bernstein (“Eliot”) and Candice Michelle Bernstein (“Candice”), are the parents and natural guardians of minors, Joshua Ennio Zander Bernstein (“Joshua”) or (“Josh”), Jacob Noah Archie Bernstein (“Jacob”) or (“Jake”) and Daniel Elijsha Abe Ottomo Bernstein (“Daniel”) or (“Danny”), and reside with them in Palm Beach County, Florida. Joshua, Jacob and Daniel are the sole beneficiaries under three irrevocable trusts (the "Trusts") created by their late grandfather, Simon Leon Bernstein (“Simon”) and grandmother Shirley Bernstein (“Shirley”), on September 7, 2006.  Eliot, Candice and their children are also beneficiaries of Trusts, Estates and Corporate Entities sued hereunder.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That to save the Court a lengthy filing by Eliot attempting to recap the many criminal acts and civil torts of each of the counter defendants, including those proven, admitted and alleged crimes committed by some of the Fiduciaries and Attorneys at Law acting as Officers of this Court before the Honorable Judge Martin Colin and Honorable David French, in the Estates and Trusts of Simon and Shirley Bernstein, including but far from limited to, Frauds on the Court, Frauds on the Beneficiaries, Fraud on Interested Parties, Creditor Fraud, Bank Fraud, Insurance Fraud, Theft of Assets and other criminal acts and civil torts that directly relate to this instant legal action, Eliot instead hereby incorporates by reference all ongoing cases before this Court related to the Simon and Shirley Bernstein Estates and Trusts, including but not limited to all, pleadings, rulings, evidence, etc. that are currently before Hon. Judge Colin in the related cases already before this Court for almost two years.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w:t>
        <w:tab/>
        <w:t xml:space="preserve">That Eliot states that the Trustees complaint uses language from documents that are already challenged in the Court and need to be forensically analyzed for further evidence of fraud.  All language cited from any alleged trusts is now speculative.  Where it is alleged that Simon did not amend and restat</w:t>
      </w:r>
    </w:p>
  </w:comment>
  <w:comment w:author="Eliot Bernstein" w:id="1" w:date="2015-11-11T00:22: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DO FLORIDA STATE ATTORNEY RE MORAN/SPALLINA;?? Not sure, maybe? - Maybe that is the way to go, but not sure how much State AG has been provided thus far ??</w:t>
      </w:r>
    </w:p>
  </w:comment>
  <w:comment w:author="Eliot Bernstein" w:id="17" w:date="2015-11-11T01:14: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comment>
  <w:comment w:author="Eliot Bernstein" w:id="9" w:date="2015-11-11T00:36: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need to edit this</w:t>
      </w:r>
    </w:p>
  </w:comment>
  <w:comment w:author="Eliot Bernstein" w:id="4" w:date="2015-11-11T00:21: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Lessne goes from Gray Robinson to Gunster with Oppenheimer as a Client which is the prior law firm of Alan M. Rose and Chris Wheeler. Lessne continues to work side by side with Alan Rose in all relevant Florida Probate Cases.</w:t>
      </w:r>
    </w:p>
  </w:comment>
  <w:comment w:author="Eliot Bernstein" w:id="10" w:date="2015-11-11T16:34: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Way too Long Run On - Revise krh</w:t>
      </w:r>
    </w:p>
  </w:comment>
  <w:comment w:author="Eliot Bernstein" w:id="13" w:date="2015-11-11T00:45:2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want to describe these documents first</w:t>
      </w:r>
    </w:p>
  </w:comment>
  <w:comment w:author="Eliot Bernstein" w:id="0" w:date="2015-11-11T01:49: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Remove Defendant Numbering at Final Edit</w:t>
      </w:r>
    </w:p>
  </w:comment>
  <w:comment w:author="Eliot Bernstein" w:id="2" w:date="2015-11-11T00:21: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Get name</w:t>
      </w:r>
    </w:p>
  </w:comment>
  <w:comment w:author="Eliot Bernstein" w:id="11" w:date="2015-11-11T16:34: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is the question</w:t>
      </w:r>
    </w:p>
  </w:comment>
  <w:comment w:author="Eliot Bernstein" w:id="15" w:date="2015-11-11T01:11: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put in Kratish info regarding those documents as being reputed by her to Eliot and Stansbury</w:t>
      </w:r>
    </w:p>
  </w:comment>
  <w:comment w:author="Eliot Bernstein" w:id="18" w:date="2015-11-11T07:36: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fix up</w:t>
      </w:r>
    </w:p>
  </w:comment>
  <w:comment w:author="Eliot Bernstein" w:id="12" w:date="2015-11-11T00:21: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TALK ABOUT THE SIMON ACCOUNTS STARTING WITH STANFORD TO OPPENHEIMER TO JP and missing and lost account and trust information? Yes of course KRH</w:t>
      </w:r>
    </w:p>
  </w:comment>
  <w:comment w:author="Eliot Bernstein" w:id="6" w:date="2015-11-11T00:22:3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you may want to talk about Rubenstein of Proskauer OPINING FAVORABLY TO WB on the techs and others and then stating he knew nothing and his link to MPEG, on of largest infringers.  The IP was supposed to be included in the Rubenstein controlled pools and royalties were to be paid in handsome sums as this was Killer App in Serial Killer way and backbone to over 90% of traffic digitally now. Sure why not? KRH yes yes SO I will let you write this in your eloquent style</w:t>
      </w:r>
    </w:p>
  </w:comment>
  <w:comment w:author="Eliot Bernstein" w:id="3" w:date="2015-11-08T19:58: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we need a Transfer Cases Motion in here with a list of cases for transfer, both Trusts and Estates.  Candice said Trusts are Civil not Probate Court cases inherently</w:t>
      </w:r>
    </w:p>
  </w:comment>
  <w:comment w:author="Eliot Bernstein" w:id="16" w:date="2015-11-11T01:12: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a repeat of last statement?</w:t>
      </w:r>
    </w:p>
  </w:comment>
  <w:comment w:author="Eliot Bernstein" w:id="14" w:date="2015-11-11T00:45: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KEVIN DO YOU WANT TO MENTION DOCUMENTS HAVE A FRAUDULENT TIMELINE OF TRUSTEES ON IT ACCORDING TO STATEMENTS OF KRATISH? - YES YES - Need to bring in Gerald Lewin , Unsigned Tax Docs, Dual companies,</w:t>
      </w:r>
    </w:p>
  </w:comment>
  <w:comment w:author="Eliot Bernstein" w:id="7" w:date="2015-11-11T16:33: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KRH this reads odd - get it but not sure it is right here</w:t>
      </w:r>
    </w:p>
  </w:comment>
  <w:comment w:author="Eliot Bernstein" w:id="8" w:date="2015-11-11T16:33: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ok change or remove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Pleadings in this case are being filed by Plaintiff In Propria Persona, PRO SE, wherein pleadings are to be considered without regard to technicalities. Propria, pleadings are not to be held to the same high standards of perfection as practicing lawyers. See Haines v. Kerner 92 Set 594, also See Power 914 F2d 1459 (11th Cir1990), also See Hulsey v. Ownes 63 F3d 354 (5th Cir 1995). also See In Re: HALL v. BELLMON 935 F.2d 1106 (10th Cir. 1991)."</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rtl w:val="0"/>
        </w:rPr>
        <w:t xml:space="preserve">According to Rule 8(f) FRCP and the State Court rule which holds that all pleadings shall be construed to do substantial justice.</w:t>
      </w:r>
      <w:r w:rsidDel="00000000" w:rsidR="00000000" w:rsidRPr="00000000">
        <w:rPr>
          <w:rtl w:val="0"/>
        </w:rPr>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See Investigation Master Chart @ </w:t>
      </w:r>
    </w:p>
    <w:p w:rsidR="00000000" w:rsidDel="00000000" w:rsidP="00000000" w:rsidRDefault="00000000" w:rsidRPr="00000000">
      <w:pPr>
        <w:spacing w:line="240" w:lineRule="auto"/>
        <w:contextualSpacing w:val="0"/>
      </w:pPr>
      <w:hyperlink r:id="rId1">
        <w:r w:rsidDel="00000000" w:rsidR="00000000" w:rsidRPr="00000000">
          <w:rPr>
            <w:rFonts w:ascii="Times New Roman" w:cs="Times New Roman" w:eastAsia="Times New Roman" w:hAnsi="Times New Roman"/>
            <w:color w:val="1155cc"/>
            <w:sz w:val="24"/>
            <w:szCs w:val="24"/>
            <w:u w:val="single"/>
            <w:rtl w:val="0"/>
          </w:rPr>
          <w:t xml:space="preserve">http://iviewit.tv/CompanyDocs/INVESTIGATIONS%20MASTER.htm</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Letter to Hon. President Barack Hussein Obama @ </w:t>
      </w:r>
      <w:hyperlink r:id="rId2">
        <w:r w:rsidDel="00000000" w:rsidR="00000000" w:rsidRPr="00000000">
          <w:rPr>
            <w:rFonts w:ascii="Times New Roman" w:cs="Times New Roman" w:eastAsia="Times New Roman" w:hAnsi="Times New Roman"/>
            <w:color w:val="1155cc"/>
            <w:sz w:val="24"/>
            <w:szCs w:val="24"/>
            <w:u w:val="single"/>
            <w:rtl w:val="0"/>
          </w:rPr>
          <w:t xml:space="preserve">h</w:t>
        </w:r>
      </w:hyperlink>
      <w:hyperlink r:id="rId3">
        <w:r w:rsidDel="00000000" w:rsidR="00000000" w:rsidRPr="00000000">
          <w:rPr>
            <w:rFonts w:ascii="Times New Roman" w:cs="Times New Roman" w:eastAsia="Times New Roman" w:hAnsi="Times New Roman"/>
            <w:color w:val="1155cc"/>
            <w:sz w:val="24"/>
            <w:szCs w:val="24"/>
            <w:u w:val="single"/>
            <w:rtl w:val="0"/>
          </w:rPr>
          <w:t xml:space="preserve">ttp://iviewit.tv/CompanyDocs/United%20States%20District%20Court%20Southern%20District%20NY/20090213%20FINAL%20SIGNED%20LETTER%20OBAMA%20TO%20ENJOIN%20US%20ATTORNEY%20FINGERED%20ORIGINAL%20MAIL%20l.pdf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Florida Bar Article @ </w:t>
      </w:r>
      <w:hyperlink r:id="rId4">
        <w:r w:rsidDel="00000000" w:rsidR="00000000" w:rsidRPr="00000000">
          <w:rPr>
            <w:rFonts w:ascii="Times New Roman" w:cs="Times New Roman" w:eastAsia="Times New Roman" w:hAnsi="Times New Roman"/>
            <w:color w:val="1155cc"/>
            <w:sz w:val="24"/>
            <w:szCs w:val="24"/>
            <w:u w:val="single"/>
            <w:rtl w:val="0"/>
          </w:rPr>
          <w:t xml:space="preserve">http://iviewit.tv/Simon%20and%20Shirley%20Estate/20061224%20Palm%20Beach%20County%20Bar%20Association%20Judge%20Martin%20Colin%20Mentor%20Judge%20Labarga.pdf</w:t>
        </w:r>
      </w:hyperlink>
      <w:r w:rsidDel="00000000" w:rsidR="00000000" w:rsidRPr="00000000">
        <w:rPr>
          <w:rFonts w:ascii="Times New Roman" w:cs="Times New Roman" w:eastAsia="Times New Roman" w:hAnsi="Times New Roman"/>
          <w:sz w:val="24"/>
          <w:szCs w:val="24"/>
          <w:rtl w:val="0"/>
        </w:rPr>
        <w:t xml:space="preserve">  “He [Colin] finds a great camaraderie among the Judges in this Circuit and considers Judge Labarga to be his mentor.” </w:t>
      </w:r>
    </w:p>
    <w:p w:rsidR="00000000" w:rsidDel="00000000" w:rsidP="00000000" w:rsidRDefault="00000000" w:rsidRPr="00000000">
      <w:pPr>
        <w:spacing w:line="240" w:lineRule="auto"/>
        <w:contextualSpacing w:val="0"/>
      </w:pPr>
      <w:r w:rsidDel="00000000" w:rsidR="00000000" w:rsidRPr="00000000">
        <w:rPr>
          <w:rtl w:val="0"/>
        </w:rPr>
      </w:r>
    </w:p>
  </w:footnote>
  <w:footnote w:id="2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Zillow Listing Theodore Bernstein Home @ </w:t>
      </w:r>
      <w:hyperlink r:id="rId5">
        <w:r w:rsidDel="00000000" w:rsidR="00000000" w:rsidRPr="00000000">
          <w:rPr>
            <w:color w:val="1155cc"/>
            <w:sz w:val="20"/>
            <w:szCs w:val="20"/>
            <w:u w:val="single"/>
            <w:rtl w:val="0"/>
          </w:rPr>
          <w:t xml:space="preserve">http://www.zillow.com/homes/880-Berkeley-St-Boca-Raton-FL-33487_rb/?fromHomePage=true&amp;shouldFireSellPageImplicitClaimGA=false</w:t>
        </w:r>
      </w:hyperlink>
      <w:r w:rsidDel="00000000" w:rsidR="00000000" w:rsidRPr="00000000">
        <w:rPr>
          <w:sz w:val="20"/>
          <w:szCs w:val="20"/>
          <w:rtl w:val="0"/>
        </w:rPr>
        <w:t xml:space="preserve"> </w:t>
      </w:r>
    </w:p>
  </w:footnote>
  <w:footnote w:id="2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Tescher Deposition by Florida counsel Peter Feaman on behalf of William Stansbury</w:t>
      </w:r>
    </w:p>
    <w:p w:rsidR="00000000" w:rsidDel="00000000" w:rsidP="00000000" w:rsidRDefault="00000000" w:rsidRPr="00000000">
      <w:pPr>
        <w:spacing w:line="240" w:lineRule="auto"/>
        <w:contextualSpacing w:val="0"/>
      </w:pPr>
      <w:hyperlink r:id="rId6">
        <w:r w:rsidDel="00000000" w:rsidR="00000000" w:rsidRPr="00000000">
          <w:rPr>
            <w:color w:val="1155cc"/>
            <w:sz w:val="20"/>
            <w:szCs w:val="20"/>
            <w:u w:val="single"/>
            <w:rtl w:val="0"/>
          </w:rPr>
          <w:t xml:space="preserve">http://iviewit.tv/Simon%20and%20Shirley%20Estate/20140709%20Tescher%20Deposition%20and%20Exhibits.pdf</w:t>
        </w:r>
      </w:hyperlink>
      <w:r w:rsidDel="00000000" w:rsidR="00000000" w:rsidRPr="00000000">
        <w:rPr>
          <w:sz w:val="20"/>
          <w:szCs w:val="20"/>
          <w:rtl w:val="0"/>
        </w:rPr>
        <w:t xml:space="preserve"> </w:t>
      </w:r>
    </w:p>
  </w:footnote>
  <w:footnote w:id="1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Alleged Petition to Appoint Successor Trustee @ </w:t>
      </w:r>
      <w:hyperlink r:id="rId7">
        <w:r w:rsidDel="00000000" w:rsidR="00000000" w:rsidRPr="00000000">
          <w:rPr>
            <w:color w:val="1155cc"/>
            <w:sz w:val="20"/>
            <w:szCs w:val="20"/>
            <w:u w:val="single"/>
            <w:rtl w:val="0"/>
          </w:rPr>
          <w:t xml:space="preserve">http://iviewit.tv/Simon%20and%20Shirley%20Estate/20100619AllegedForgedEliotCandicePetitiontoAppointSuccessorTrusteeJoshuaJacobandDaniel.pdf</w:t>
        </w:r>
      </w:hyperlink>
      <w:r w:rsidDel="00000000" w:rsidR="00000000" w:rsidRPr="00000000">
        <w:rPr>
          <w:sz w:val="20"/>
          <w:szCs w:val="20"/>
          <w:rtl w:val="0"/>
        </w:rPr>
        <w:t xml:space="preserve"> </w:t>
      </w:r>
    </w:p>
  </w:footnote>
  <w:footnote w:id="1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Documents to Transfer Trusteeship and an unknown judge, believed to be Martin Colin @ http://iviewit.tv/Simon%20and%20Shirley%20Estate/20100619AllegedForgedEliotCandicePetitiontoAppointSuccessorTrusteeJoshuaJacobandDaniel.pdf</w:t>
      </w:r>
    </w:p>
  </w:footnote>
  <w:footnote w:id="1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The Tescher &amp; Spallina Bates Numbered Court Ordered Production @ http://iviewit.tv/Simon%20and%20Shirley%20Estate/20140602%20PRODUCTION%20OF%20DOCUMENTS%20SIMON%20ESTATE%20BY%20COURT%20ORDER%20TO%20BEN%20BROWN%20CURATOR%20DELIVERED%20BY%20TESCHER%20AND%20SPALLINA.pdf</w:t>
      </w:r>
    </w:p>
  </w:footnote>
  <w:footnote w:id="1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P</w:t>
      </w:r>
      <w:r w:rsidDel="00000000" w:rsidR="00000000" w:rsidRPr="00000000">
        <w:rPr>
          <w:rFonts w:ascii="Times New Roman" w:cs="Times New Roman" w:eastAsia="Times New Roman" w:hAnsi="Times New Roman"/>
          <w:sz w:val="24"/>
          <w:szCs w:val="24"/>
          <w:rtl w:val="0"/>
        </w:rPr>
        <w:t xml:space="preserve">alm Beach County Sheriff and Palm Beach County Medical Examiner </w:t>
      </w:r>
      <w:r w:rsidDel="00000000" w:rsidR="00000000" w:rsidRPr="00000000">
        <w:rPr>
          <w:rFonts w:ascii="Times New Roman" w:cs="Times New Roman" w:eastAsia="Times New Roman" w:hAnsi="Times New Roman"/>
          <w:sz w:val="24"/>
          <w:szCs w:val="24"/>
          <w:rtl w:val="0"/>
        </w:rPr>
        <w:t xml:space="preserve">Reports @ http://www.iviewit.tv/Simon%20and%20Shirley%20Estate/Palm%20Beach%20Sheriff%20and%20Coroner%20Reports%20Full%20Cases.pdf</w:t>
      </w:r>
    </w:p>
    <w:p w:rsidR="00000000" w:rsidDel="00000000" w:rsidP="00000000" w:rsidRDefault="00000000" w:rsidRPr="00000000">
      <w:pPr>
        <w:spacing w:line="240" w:lineRule="auto"/>
        <w:contextualSpacing w:val="0"/>
      </w:pPr>
      <w:r w:rsidDel="00000000" w:rsidR="00000000" w:rsidRPr="00000000">
        <w:rPr>
          <w:rtl w:val="0"/>
        </w:rPr>
      </w:r>
    </w:p>
  </w:footnote>
  <w:footnote w:id="1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Simon Bernstein Trust Accounting @</w:t>
      </w:r>
    </w:p>
    <w:p w:rsidR="00000000" w:rsidDel="00000000" w:rsidP="00000000" w:rsidRDefault="00000000" w:rsidRPr="00000000">
      <w:pPr>
        <w:spacing w:line="240" w:lineRule="auto"/>
        <w:contextualSpacing w:val="0"/>
      </w:pPr>
      <w:hyperlink r:id="rId8">
        <w:r w:rsidDel="00000000" w:rsidR="00000000" w:rsidRPr="00000000">
          <w:rPr>
            <w:color w:val="1155cc"/>
            <w:sz w:val="20"/>
            <w:szCs w:val="20"/>
            <w:u w:val="single"/>
            <w:rtl w:val="0"/>
          </w:rPr>
          <w:t xml:space="preserve">http://www.iviewit.tv/Simon%20and%20Shirley%20Estate/20150331%20Accounting%20of%20Simon%20Bernstein%20Trust%203-15-15%20filed%20by%20Ted%20Bernstein.pdf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Objection to Simon Bernstein Trust Accounting Counter Plaintiff Eliot Bernstein filed @ </w:t>
      </w:r>
    </w:p>
    <w:p w:rsidR="00000000" w:rsidDel="00000000" w:rsidP="00000000" w:rsidRDefault="00000000" w:rsidRPr="00000000">
      <w:pPr>
        <w:spacing w:line="240" w:lineRule="auto"/>
        <w:contextualSpacing w:val="0"/>
      </w:pPr>
      <w:hyperlink r:id="rId9">
        <w:r w:rsidDel="00000000" w:rsidR="00000000" w:rsidRPr="00000000">
          <w:rPr>
            <w:color w:val="1155cc"/>
            <w:sz w:val="20"/>
            <w:szCs w:val="20"/>
            <w:u w:val="single"/>
            <w:rtl w:val="0"/>
          </w:rPr>
          <w:t xml:space="preserve">http://www.iviewit.tv/Simon%20and%20Shirley%20Estate/20150902%20FINAL%20Objection%20to%20Simon%20Bernstein%20Trust%20Accounting%20ECF.pdf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and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Objection to Simon Bernstein Trust Accounting Counter Defendant Brian O’Connell, Esq. as Personal Representative of the Estate of Simon @ </w:t>
      </w:r>
    </w:p>
    <w:p w:rsidR="00000000" w:rsidDel="00000000" w:rsidP="00000000" w:rsidRDefault="00000000" w:rsidRPr="00000000">
      <w:pPr>
        <w:spacing w:line="240" w:lineRule="auto"/>
        <w:contextualSpacing w:val="0"/>
      </w:pPr>
      <w:hyperlink r:id="rId10">
        <w:r w:rsidDel="00000000" w:rsidR="00000000" w:rsidRPr="00000000">
          <w:rPr>
            <w:color w:val="1155cc"/>
            <w:sz w:val="20"/>
            <w:szCs w:val="20"/>
            <w:u w:val="single"/>
            <w:rtl w:val="0"/>
          </w:rPr>
          <w:t xml:space="preserve">http://www.iviewit.tv/Simon%20and%20Shirley%20Estate/20150930%20Simon%20Estate%20Accounting%20Objection%20of%20Ted%20Trust%20Accounting%20Brian%20O'Connell%20PR.pdf</w:t>
        </w:r>
      </w:hyperlink>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pPr>
      <w:r w:rsidDel="00000000" w:rsidR="00000000" w:rsidRPr="00000000">
        <w:rPr>
          <w:rtl w:val="0"/>
        </w:rPr>
      </w:r>
    </w:p>
  </w:footnote>
  <w:footnote w:id="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Wheeler Letter to Proskauer Partners @ http://www.iviewit.tv/CompanyDocs/Armstrong%20Wheeler%20Client%20letter%20with%20highlights.pdf</w:t>
      </w:r>
      <w:r w:rsidDel="00000000" w:rsidR="00000000" w:rsidRPr="00000000">
        <w:rPr>
          <w:rtl w:val="0"/>
        </w:rPr>
      </w:r>
    </w:p>
  </w:footnote>
  <w:footnote w:id="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Steven Selz, Esq. Counter Complaint Labarga Case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http://www.iviewit.tv/Counter%20Complaint%20in%20Order.pdf </w:t>
      </w:r>
    </w:p>
  </w:footnote>
  <w:footnote w:id="1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Jewish Federation Mitzvah Society - Proskauer, Tescher &amp; Spallina @</w:t>
        <w:br w:type="textWrapping"/>
        <w:t xml:space="preserve">http://jewishboca.org/departments/foundation/pac/caring_estate_planning_professionals_to_honor_donald_r_tescher_esq_at_mitzvah_society_reception_on_march_27/</w:t>
      </w:r>
    </w:p>
  </w:footnote>
  <w:footnote w:id="13">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The American Lawyer, “Law firms, Banks face fallout from Stanford Ponzi Investors”,  </w:t>
      </w:r>
      <w:r w:rsidDel="00000000" w:rsidR="00000000" w:rsidRPr="00000000">
        <w:rPr>
          <w:rFonts w:ascii="Times New Roman" w:cs="Times New Roman" w:eastAsia="Times New Roman" w:hAnsi="Times New Roman"/>
          <w:sz w:val="24"/>
          <w:szCs w:val="24"/>
          <w:rtl w:val="0"/>
        </w:rPr>
        <w:t xml:space="preserve">Julie Triedman, The Am Law Daily.  </w:t>
      </w:r>
      <w:r w:rsidDel="00000000" w:rsidR="00000000" w:rsidRPr="00000000">
        <w:rPr>
          <w:rFonts w:ascii="Times New Roman" w:cs="Times New Roman" w:eastAsia="Times New Roman" w:hAnsi="Times New Roman"/>
          <w:b w:val="1"/>
          <w:i w:val="1"/>
          <w:color w:val="333333"/>
          <w:sz w:val="24"/>
          <w:szCs w:val="24"/>
          <w:highlight w:val="white"/>
          <w:rtl w:val="0"/>
        </w:rPr>
        <w:t xml:space="preserve"> </w:t>
      </w:r>
      <w:hyperlink r:id="rId11">
        <w:r w:rsidDel="00000000" w:rsidR="00000000" w:rsidRPr="00000000">
          <w:rPr>
            <w:rFonts w:ascii="Times New Roman" w:cs="Times New Roman" w:eastAsia="Times New Roman" w:hAnsi="Times New Roman"/>
            <w:sz w:val="24"/>
            <w:szCs w:val="24"/>
            <w:rtl w:val="0"/>
          </w:rPr>
          <w:t xml:space="preserve">http://www.americanlawyer.com/home/id=1202741428945/Law-Firms-Banks-Face-Fallout-from-Stanford-Ponzi-Investors?mcode=1202617075486&amp;curindex=1&amp;slreturn=20151003105731</w:t>
        </w:r>
      </w:hyperlink>
      <w:r w:rsidDel="00000000" w:rsidR="00000000" w:rsidRPr="00000000">
        <w:rPr>
          <w:rtl w:val="0"/>
        </w:rPr>
      </w:r>
    </w:p>
  </w:footnote>
  <w:footnote w:id="14">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See, </w:t>
      </w:r>
      <w:hyperlink r:id="rId12">
        <w:r w:rsidDel="00000000" w:rsidR="00000000" w:rsidRPr="00000000">
          <w:rPr>
            <w:sz w:val="20"/>
            <w:szCs w:val="20"/>
            <w:rtl w:val="0"/>
          </w:rPr>
          <w:t xml:space="preserve">http://www.americanlawyer.com/home/id=1202741428945/Law-Firms-Banks-Face-Fallout-from-Stanford-Ponzi-Investors?mcode=1202617075486&amp;curindex=1&amp;slreturn=20151003105731</w:t>
        </w:r>
      </w:hyperlink>
      <w:r w:rsidDel="00000000" w:rsidR="00000000" w:rsidRPr="00000000">
        <w:rPr>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pPr>
      <w:r w:rsidDel="00000000" w:rsidR="00000000" w:rsidRPr="00000000">
        <w:rPr>
          <w:rtl w:val="0"/>
        </w:rPr>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See Par. 29,  Jan. 28, 2003 Steven Selz, Esq. Counter Complaint in Labarga Court</w:t>
      </w:r>
    </w:p>
    <w:p w:rsidR="00000000" w:rsidDel="00000000" w:rsidP="00000000" w:rsidRDefault="00000000" w:rsidRPr="00000000">
      <w:pPr>
        <w:spacing w:line="240" w:lineRule="auto"/>
        <w:contextualSpacing w:val="0"/>
      </w:pPr>
      <w:hyperlink r:id="rId13">
        <w:r w:rsidDel="00000000" w:rsidR="00000000" w:rsidRPr="00000000">
          <w:rPr>
            <w:rFonts w:ascii="Times New Roman" w:cs="Times New Roman" w:eastAsia="Times New Roman" w:hAnsi="Times New Roman"/>
            <w:color w:val="1155cc"/>
            <w:sz w:val="24"/>
            <w:szCs w:val="24"/>
            <w:u w:val="single"/>
            <w:rtl w:val="0"/>
          </w:rPr>
          <w:t xml:space="preserve">http://www.iviewit.tv/CompanyDocs/2003%2001%2028%20Counter%20Complaint%20Filed.pdf</w:t>
        </w:r>
      </w:hyperlink>
      <w:r w:rsidDel="00000000" w:rsidR="00000000" w:rsidRPr="00000000">
        <w:rPr>
          <w:rFonts w:ascii="Times New Roman" w:cs="Times New Roman" w:eastAsia="Times New Roman" w:hAnsi="Times New Roman"/>
          <w:sz w:val="24"/>
          <w:szCs w:val="24"/>
          <w:rtl w:val="0"/>
        </w:rPr>
        <w:t xml:space="preserve"> and others. </w:t>
      </w:r>
      <w:r w:rsidDel="00000000" w:rsidR="00000000" w:rsidRPr="00000000">
        <w:rPr>
          <w:rtl w:val="0"/>
        </w:rPr>
      </w:r>
    </w:p>
  </w:footnote>
  <w:footnote w:id="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4">
        <w:r w:rsidDel="00000000" w:rsidR="00000000" w:rsidRPr="00000000">
          <w:rPr>
            <w:rFonts w:ascii="Times New Roman" w:cs="Times New Roman" w:eastAsia="Times New Roman" w:hAnsi="Times New Roman"/>
            <w:color w:val="1155cc"/>
            <w:sz w:val="24"/>
            <w:szCs w:val="24"/>
            <w:u w:val="single"/>
            <w:rtl w:val="0"/>
          </w:rPr>
          <w:t xml:space="preserve">https://en.wikipedia.org/wiki/Real3D</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Real 3D Letter @ </w:t>
      </w:r>
    </w:p>
    <w:p w:rsidR="00000000" w:rsidDel="00000000" w:rsidP="00000000" w:rsidRDefault="00000000" w:rsidRPr="00000000">
      <w:pPr>
        <w:spacing w:line="240" w:lineRule="auto"/>
        <w:contextualSpacing w:val="0"/>
      </w:pPr>
      <w:hyperlink r:id="rId15">
        <w:r w:rsidDel="00000000" w:rsidR="00000000" w:rsidRPr="00000000">
          <w:rPr>
            <w:rFonts w:ascii="Times New Roman" w:cs="Times New Roman" w:eastAsia="Times New Roman" w:hAnsi="Times New Roman"/>
            <w:color w:val="1155cc"/>
            <w:sz w:val="24"/>
            <w:szCs w:val="24"/>
            <w:u w:val="single"/>
            <w:rtl w:val="0"/>
          </w:rPr>
          <w:t xml:space="preserve">http://www.iviewit.tv/CompanyDocs/Real%203D%20Opinion%20and%20Licensing%20Info.pdf</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ootnote>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Wheeler Letter to Richard Rosman, Esq. re Hassan Miah, </w:t>
      </w:r>
      <w:hyperlink r:id="rId16">
        <w:r w:rsidDel="00000000" w:rsidR="00000000" w:rsidRPr="00000000">
          <w:rPr>
            <w:rFonts w:ascii="Times New Roman" w:cs="Times New Roman" w:eastAsia="Times New Roman" w:hAnsi="Times New Roman"/>
            <w:color w:val="1155cc"/>
            <w:sz w:val="24"/>
            <w:szCs w:val="24"/>
            <w:u w:val="single"/>
            <w:rtl w:val="0"/>
          </w:rPr>
          <w:t xml:space="preserve">http://www.iviewit.tv/CompanyDocs/1999%2004%2026%20Wheeler%20Letter%20to%20Rosman%20re%20Rubenstein%20opinion.pdf</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footnote>
  <w:footnote w:id="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7">
        <w:r w:rsidDel="00000000" w:rsidR="00000000" w:rsidRPr="00000000">
          <w:rPr>
            <w:rFonts w:ascii="Times New Roman" w:cs="Times New Roman" w:eastAsia="Times New Roman" w:hAnsi="Times New Roman"/>
            <w:color w:val="1155cc"/>
            <w:sz w:val="24"/>
            <w:szCs w:val="24"/>
            <w:u w:val="single"/>
            <w:rtl w:val="0"/>
          </w:rPr>
          <w:t xml:space="preserve">https://en.wikipedia.org/wiki/Real3D</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 w:id="1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w:t>
      </w:r>
      <w:hyperlink r:id="rId18">
        <w:r w:rsidDel="00000000" w:rsidR="00000000" w:rsidRPr="00000000">
          <w:rPr>
            <w:rFonts w:ascii="Times New Roman" w:cs="Times New Roman" w:eastAsia="Times New Roman" w:hAnsi="Times New Roman"/>
            <w:color w:val="1155cc"/>
            <w:sz w:val="24"/>
            <w:szCs w:val="24"/>
            <w:u w:val="single"/>
            <w:rtl w:val="0"/>
          </w:rPr>
          <w:t xml:space="preserve">http://www.nonprofitfacts.com/IL/S-B-Lexington-Inc-Death-Benefit-Plan-United-Bank-Of-Illinois-N-A.html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2"/>
      <w:numFmt w:val="decimal"/>
      <w:lvlText w:val="(%1)"/>
      <w:lvlJc w:val="left"/>
      <w:pPr>
        <w:ind w:left="2520" w:firstLine="2203"/>
      </w:pPr>
      <w:rPr>
        <w:rFonts w:ascii="Times New Roman" w:cs="Times New Roman" w:eastAsia="Times New Roman" w:hAnsi="Times New Roman"/>
        <w:color w:val="424242"/>
        <w:sz w:val="22"/>
        <w:szCs w:val="22"/>
      </w:rPr>
    </w:lvl>
    <w:lvl w:ilvl="1">
      <w:start w:val="1"/>
      <w:numFmt w:val="lowerLetter"/>
      <w:lvlText w:val="(%2)"/>
      <w:lvlJc w:val="left"/>
      <w:pPr>
        <w:ind w:left="2908" w:firstLine="2605"/>
      </w:pPr>
      <w:rPr>
        <w:rFonts w:ascii="Times New Roman" w:cs="Times New Roman" w:eastAsia="Times New Roman" w:hAnsi="Times New Roman"/>
        <w:color w:val="424242"/>
        <w:sz w:val="22"/>
        <w:szCs w:val="22"/>
      </w:rPr>
    </w:lvl>
    <w:lvl w:ilvl="2">
      <w:start w:val="1"/>
      <w:numFmt w:val="bullet"/>
      <w:lvlText w:val="•"/>
      <w:lvlJc w:val="left"/>
      <w:pPr>
        <w:ind w:left="3945" w:firstLine="3642"/>
      </w:pPr>
      <w:rPr>
        <w:rFonts w:ascii="Arial" w:cs="Arial" w:eastAsia="Arial" w:hAnsi="Arial"/>
      </w:rPr>
    </w:lvl>
    <w:lvl w:ilvl="3">
      <w:start w:val="1"/>
      <w:numFmt w:val="bullet"/>
      <w:lvlText w:val="•"/>
      <w:lvlJc w:val="left"/>
      <w:pPr>
        <w:ind w:left="4982" w:firstLine="4679"/>
      </w:pPr>
      <w:rPr>
        <w:rFonts w:ascii="Arial" w:cs="Arial" w:eastAsia="Arial" w:hAnsi="Arial"/>
      </w:rPr>
    </w:lvl>
    <w:lvl w:ilvl="4">
      <w:start w:val="1"/>
      <w:numFmt w:val="bullet"/>
      <w:lvlText w:val="•"/>
      <w:lvlJc w:val="left"/>
      <w:pPr>
        <w:ind w:left="6019" w:firstLine="5716"/>
      </w:pPr>
      <w:rPr>
        <w:rFonts w:ascii="Arial" w:cs="Arial" w:eastAsia="Arial" w:hAnsi="Arial"/>
      </w:rPr>
    </w:lvl>
    <w:lvl w:ilvl="5">
      <w:start w:val="1"/>
      <w:numFmt w:val="bullet"/>
      <w:lvlText w:val="•"/>
      <w:lvlJc w:val="left"/>
      <w:pPr>
        <w:ind w:left="7056" w:firstLine="6753.000000000001"/>
      </w:pPr>
      <w:rPr>
        <w:rFonts w:ascii="Arial" w:cs="Arial" w:eastAsia="Arial" w:hAnsi="Arial"/>
      </w:rPr>
    </w:lvl>
    <w:lvl w:ilvl="6">
      <w:start w:val="1"/>
      <w:numFmt w:val="bullet"/>
      <w:lvlText w:val="•"/>
      <w:lvlJc w:val="left"/>
      <w:pPr>
        <w:ind w:left="8092" w:firstLine="7789.000000000001"/>
      </w:pPr>
      <w:rPr>
        <w:rFonts w:ascii="Arial" w:cs="Arial" w:eastAsia="Arial" w:hAnsi="Arial"/>
      </w:rPr>
    </w:lvl>
    <w:lvl w:ilvl="7">
      <w:start w:val="1"/>
      <w:numFmt w:val="bullet"/>
      <w:lvlText w:val="•"/>
      <w:lvlJc w:val="left"/>
      <w:pPr>
        <w:ind w:left="9129" w:firstLine="8826"/>
      </w:pPr>
      <w:rPr>
        <w:rFonts w:ascii="Arial" w:cs="Arial" w:eastAsia="Arial" w:hAnsi="Arial"/>
      </w:rPr>
    </w:lvl>
    <w:lvl w:ilvl="8">
      <w:start w:val="1"/>
      <w:numFmt w:val="bullet"/>
      <w:lvlText w:val="•"/>
      <w:lvlJc w:val="left"/>
      <w:pPr>
        <w:ind w:left="10166" w:firstLine="9863"/>
      </w:pPr>
      <w:rPr>
        <w:rFonts w:ascii="Arial" w:cs="Arial" w:eastAsia="Arial" w:hAnsi="Arial"/>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192.155.252.85/cite/902%20F.2d%20521" TargetMode="External"/><Relationship Id="rId11" Type="http://schemas.openxmlformats.org/officeDocument/2006/relationships/hyperlink" Target="https://en.wikipedia.org/wiki/GE_Aerospace" TargetMode="External"/><Relationship Id="rId22" Type="http://schemas.openxmlformats.org/officeDocument/2006/relationships/footer" Target="footer2.xml"/><Relationship Id="rId10" Type="http://schemas.openxmlformats.org/officeDocument/2006/relationships/hyperlink" Target="https://en.wikipedia.org/wiki/Lockheed_Martin_Corporation" TargetMode="External"/><Relationship Id="rId21" Type="http://schemas.openxmlformats.org/officeDocument/2006/relationships/hyperlink" Target="http://192.155.252.85/cite/631%20F.3d%20421" TargetMode="External"/><Relationship Id="rId13" Type="http://schemas.openxmlformats.org/officeDocument/2006/relationships/hyperlink" Target="https://en.wikipedia.org/wiki/Real3D#cite_note-1" TargetMode="External"/><Relationship Id="rId12" Type="http://schemas.openxmlformats.org/officeDocument/2006/relationships/hyperlink" Target="https://en.wikipedia.org/wiki/Project_Apollo" TargetMode="External"/><Relationship Id="rId23" Type="http://schemas.openxmlformats.org/officeDocument/2006/relationships/footer" Target="footer1.xm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Video_card" TargetMode="External"/><Relationship Id="rId15" Type="http://schemas.openxmlformats.org/officeDocument/2006/relationships/hyperlink" Target="http://www.litigationdaily.com/id=1202730439909/Stanford-Ponzi-Suit-Continues-for-Chadbourne-and-Proskauer?slreturn=20151002170043" TargetMode="External"/><Relationship Id="rId14" Type="http://schemas.openxmlformats.org/officeDocument/2006/relationships/hyperlink" Target="https://www.linkedin.com/in/hassanmiah" TargetMode="External"/><Relationship Id="rId17" Type="http://schemas.openxmlformats.org/officeDocument/2006/relationships/hyperlink" Target="http://www.nonprofitfacts.com/IL/S-B-Lexington-Inc-Death-Benefit-Plan-United-Bank-Of-Illinois-N-A.html#FacilityInfo_nonrepr_form" TargetMode="External"/><Relationship Id="rId16" Type="http://schemas.openxmlformats.org/officeDocument/2006/relationships/image" Target="media/image01.png"/><Relationship Id="rId5" Type="http://schemas.openxmlformats.org/officeDocument/2006/relationships/numbering" Target="numbering.xml"/><Relationship Id="rId19" Type="http://schemas.openxmlformats.org/officeDocument/2006/relationships/hyperlink" Target="http://192.155.252.85/cite/462%20F.3d%20720" TargetMode="External"/><Relationship Id="rId6" Type="http://schemas.openxmlformats.org/officeDocument/2006/relationships/styles" Target="styles.xml"/><Relationship Id="rId18" Type="http://schemas.openxmlformats.org/officeDocument/2006/relationships/hyperlink" Target="http://www.city-data.com/city/Rockford-Illinois.html" TargetMode="External"/><Relationship Id="rId7" Type="http://schemas.openxmlformats.org/officeDocument/2006/relationships/hyperlink" Target="http://www.iviewit.tv/CompanyDocs/2003%2001%2028%20Counter%20Complaint%20Filed.pdf" TargetMode="External"/><Relationship Id="rId8" Type="http://schemas.openxmlformats.org/officeDocument/2006/relationships/hyperlink" Target="https://en.wikipedia.org/wiki/Arcade_game"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americanlawyer.com/home/id=1202741428945/Law-Firms-Banks-Face-Fallout-from-Stanford-Ponzi-Investors?mcode=1202617075486&amp;curindex=1&amp;slreturn=20151003105731" TargetMode="External"/><Relationship Id="rId10" Type="http://schemas.openxmlformats.org/officeDocument/2006/relationships/hyperlink" Target="http://www.iviewit.tv/Simon%20and%20Shirley%20Estate/20150930%20Simon%20Estate%20Accounting%20Objection%20of%20Ted%20Trust%20Accounting%20Brian%20O%27Connell%20PR.pdf" TargetMode="External"/><Relationship Id="rId13" Type="http://schemas.openxmlformats.org/officeDocument/2006/relationships/hyperlink" Target="http://www.iviewit.tv/CompanyDocs/2003%2001%2028%20Counter%20Complaint%20Filed.pdf" TargetMode="External"/><Relationship Id="rId12" Type="http://schemas.openxmlformats.org/officeDocument/2006/relationships/hyperlink" Target="http://www.americanlawyer.com/home/id=1202741428945/Law-Firms-Banks-Face-Fallout-from-Stanford-Ponzi-Investors?mcode=1202617075486&amp;curindex=1&amp;slreturn=20151003105731" TargetMode="External"/><Relationship Id="rId1" Type="http://schemas.openxmlformats.org/officeDocument/2006/relationships/hyperlink" Target="http://iviewit.tv/CompanyDocs/INVESTIGATIONS%20MASTER.htm" TargetMode="External"/><Relationship Id="rId2"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3"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4" Type="http://schemas.openxmlformats.org/officeDocument/2006/relationships/hyperlink" Target="http://iviewit.tv/Simon%20and%20Shirley%20Estate/20061224%20Palm%20Beach%20County%20Bar%20Association%20Judge%20Martin%20Colin%20Mentor%20Judge%20Labarga.pdf" TargetMode="External"/><Relationship Id="rId9" Type="http://schemas.openxmlformats.org/officeDocument/2006/relationships/hyperlink" Target="http://www.iviewit.tv/Simon%20and%20Shirley%20Estate/20150902%20FINAL%20Objection%20to%20Simon%20Bernstein%20Trust%20Accounting%20ECF.pdf" TargetMode="External"/><Relationship Id="rId15" Type="http://schemas.openxmlformats.org/officeDocument/2006/relationships/hyperlink" Target="http://www.iviewit.tv/CompanyDocs/Real%203D%20Opinion%20and%20Licensing%20Info.pdf" TargetMode="External"/><Relationship Id="rId14" Type="http://schemas.openxmlformats.org/officeDocument/2006/relationships/hyperlink" Target="https://en.wikipedia.org/wiki/Real3D" TargetMode="External"/><Relationship Id="rId17" Type="http://schemas.openxmlformats.org/officeDocument/2006/relationships/hyperlink" Target="https://en.wikipedia.org/wiki/Real3D" TargetMode="External"/><Relationship Id="rId16" Type="http://schemas.openxmlformats.org/officeDocument/2006/relationships/hyperlink" Target="http://www.iviewit.tv/CompanyDocs/1999%2004%2026%20Wheeler%20Letter%20to%20Rosman%20re%20Rubenstein%20opinion.pdf" TargetMode="External"/><Relationship Id="rId5" Type="http://schemas.openxmlformats.org/officeDocument/2006/relationships/hyperlink" Target="http://www.zillow.com/homes/880-Berkeley-St-Boca-Raton-FL-33487_rb/?fromHomePage=true&amp;shouldFireSellPageImplicitClaimGA=false" TargetMode="External"/><Relationship Id="rId6" Type="http://schemas.openxmlformats.org/officeDocument/2006/relationships/hyperlink" Target="http://iviewit.tv/Simon%20and%20Shirley%20Estate/20140709%20Tescher%20Deposition%20and%20Exhibits.pdf" TargetMode="External"/><Relationship Id="rId18" Type="http://schemas.openxmlformats.org/officeDocument/2006/relationships/hyperlink" Target="http://www.nonprofitfacts.com/IL/S-B-Lexington-Inc-Death-Benefit-Plan-United-Bank-Of-Illinois-N-A.html" TargetMode="External"/><Relationship Id="rId7" Type="http://schemas.openxmlformats.org/officeDocument/2006/relationships/hyperlink" Target="http://iviewit.tv/Simon%20and%20Shirley%20Estate/20100619AllegedForgedEliotCandicePetitiontoAppointSuccessorTrusteeJoshuaJacobandDaniel.pdf" TargetMode="External"/><Relationship Id="rId8" Type="http://schemas.openxmlformats.org/officeDocument/2006/relationships/hyperlink" Target="http://www.iviewit.tv/Simon%20and%20Shirley%20Estate/20150331%20Accounting%20of%20Simon%20Bernstein%20Trust%203-15-15%20filed%20by%20Ted%20Bernstein.pdf" TargetMode="External"/></Relationships>
</file>