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2C29" w14:textId="4518FEC8" w:rsidR="000E333C" w:rsidRDefault="00A43609" w:rsidP="00A43609">
      <w:pPr>
        <w:jc w:val="center"/>
      </w:pPr>
      <w:r>
        <w:t>Inger Meeting</w:t>
      </w:r>
    </w:p>
    <w:p w14:paraId="6AF318A5" w14:textId="03558E7D" w:rsidR="00A43609" w:rsidRDefault="00A43609" w:rsidP="00A43609">
      <w:pPr>
        <w:jc w:val="center"/>
      </w:pPr>
    </w:p>
    <w:p w14:paraId="04481620" w14:textId="08C89592" w:rsidR="00A43609" w:rsidRDefault="00A43609" w:rsidP="00A43609">
      <w:pPr>
        <w:pStyle w:val="ListParagraph"/>
        <w:numPr>
          <w:ilvl w:val="0"/>
          <w:numId w:val="1"/>
        </w:numPr>
      </w:pPr>
      <w:r>
        <w:t>Motion for registry – will you represent boys and trustee?</w:t>
      </w:r>
    </w:p>
    <w:p w14:paraId="121EC6E7" w14:textId="6620A684" w:rsidR="00A43609" w:rsidRDefault="00A43609" w:rsidP="00A43609">
      <w:pPr>
        <w:pStyle w:val="ListParagraph"/>
        <w:numPr>
          <w:ilvl w:val="1"/>
          <w:numId w:val="1"/>
        </w:numPr>
      </w:pPr>
      <w:r>
        <w:t xml:space="preserve">Have accounting line by line and statements do you want that as </w:t>
      </w:r>
      <w:proofErr w:type="spellStart"/>
      <w:r>
        <w:t>Keever</w:t>
      </w:r>
      <w:proofErr w:type="spellEnd"/>
      <w:r>
        <w:t xml:space="preserve"> requested at last hearing</w:t>
      </w:r>
    </w:p>
    <w:p w14:paraId="0DA0F03F" w14:textId="67EF8BA7" w:rsidR="00A43609" w:rsidRDefault="00A43609" w:rsidP="00A43609">
      <w:pPr>
        <w:pStyle w:val="ListParagraph"/>
        <w:numPr>
          <w:ilvl w:val="1"/>
          <w:numId w:val="1"/>
        </w:numPr>
      </w:pPr>
      <w:r>
        <w:t>Money for legal fees and pay off judgment to get house worth 800 as investment, they put 200k+ in to buy with no valid 2</w:t>
      </w:r>
      <w:r w:rsidRPr="00A43609">
        <w:rPr>
          <w:vertAlign w:val="superscript"/>
        </w:rPr>
        <w:t>nd</w:t>
      </w:r>
      <w:r>
        <w:t xml:space="preserve"> mortgage after.</w:t>
      </w:r>
    </w:p>
    <w:p w14:paraId="6BCD839F" w14:textId="720625C4" w:rsidR="00A43609" w:rsidRDefault="00A43609" w:rsidP="00A43609">
      <w:pPr>
        <w:pStyle w:val="ListParagraph"/>
        <w:numPr>
          <w:ilvl w:val="1"/>
          <w:numId w:val="1"/>
        </w:numPr>
      </w:pPr>
      <w:r>
        <w:t>Ginger and you will be working together how best to use to secure.</w:t>
      </w:r>
    </w:p>
    <w:p w14:paraId="70E3C6BD" w14:textId="4CD350A2" w:rsidR="00A43609" w:rsidRDefault="00A43609" w:rsidP="00A43609">
      <w:pPr>
        <w:pStyle w:val="ListParagraph"/>
        <w:numPr>
          <w:ilvl w:val="1"/>
          <w:numId w:val="1"/>
        </w:numPr>
      </w:pPr>
      <w:r>
        <w:t xml:space="preserve">Could have paid off first if you had released funds countless </w:t>
      </w:r>
      <w:proofErr w:type="gramStart"/>
      <w:r>
        <w:t>times</w:t>
      </w:r>
      <w:proofErr w:type="gramEnd"/>
      <w:r>
        <w:t xml:space="preserve"> w</w:t>
      </w:r>
      <w:r w:rsidRPr="00A43609">
        <w:t>e asked for 150k as agreed with mortgagor.</w:t>
      </w:r>
      <w:r>
        <w:t xml:space="preserve">  Only person blocking the funds being released to do that at hearings was Rose who held the bogus 2</w:t>
      </w:r>
      <w:r w:rsidRPr="00A43609">
        <w:rPr>
          <w:vertAlign w:val="superscript"/>
        </w:rPr>
        <w:t>nd</w:t>
      </w:r>
      <w:r>
        <w:t xml:space="preserve"> and was trying to capitalize on it since years outside SOL by forcing 1</w:t>
      </w:r>
      <w:r w:rsidRPr="00A43609">
        <w:rPr>
          <w:vertAlign w:val="superscript"/>
        </w:rPr>
        <w:t>st</w:t>
      </w:r>
      <w:r>
        <w:t xml:space="preserve"> to foreclose</w:t>
      </w:r>
      <w:r w:rsidR="008E55F1">
        <w:t xml:space="preserve"> and stop us from paying him the amount we all agreed on.</w:t>
      </w:r>
    </w:p>
    <w:p w14:paraId="61C93BC7" w14:textId="52E2EB54" w:rsidR="008E55F1" w:rsidRDefault="008E55F1" w:rsidP="008E55F1">
      <w:pPr>
        <w:pStyle w:val="ListParagraph"/>
        <w:numPr>
          <w:ilvl w:val="2"/>
          <w:numId w:val="1"/>
        </w:numPr>
      </w:pPr>
      <w:r>
        <w:t>Rose sent you Simon Bernstein trust when you asked for the Josh Jake and Danny trusts, that really don’t exist and have never been produced and which court made Ginger of Trustee of, which she has no copy of and never signed and does not know exactly what she is doing legally.</w:t>
      </w:r>
    </w:p>
    <w:p w14:paraId="666ACA68" w14:textId="79DC0E68" w:rsidR="008E55F1" w:rsidRDefault="008E55F1" w:rsidP="008E55F1">
      <w:pPr>
        <w:pStyle w:val="ListParagraph"/>
        <w:numPr>
          <w:ilvl w:val="2"/>
          <w:numId w:val="1"/>
        </w:numPr>
      </w:pPr>
      <w:r>
        <w:t xml:space="preserve">Simon Trust Rose sent you in fact has Ted Bernstein his client as considered Predeceased with </w:t>
      </w:r>
      <w:proofErr w:type="spellStart"/>
      <w:r>
        <w:t>lineals</w:t>
      </w:r>
      <w:proofErr w:type="spellEnd"/>
      <w:r>
        <w:t xml:space="preserve"> for ALL purposes of trust and Ted cannot be successor related to Simon</w:t>
      </w:r>
    </w:p>
    <w:p w14:paraId="43F41E44" w14:textId="77777777" w:rsidR="00E47B4D" w:rsidRDefault="00E47B4D" w:rsidP="00E47B4D">
      <w:pPr>
        <w:pStyle w:val="ListParagraph"/>
      </w:pPr>
    </w:p>
    <w:p w14:paraId="0A219EE0" w14:textId="120AD0AC" w:rsidR="008E55F1" w:rsidRDefault="008E55F1" w:rsidP="008E55F1">
      <w:pPr>
        <w:pStyle w:val="ListParagraph"/>
        <w:numPr>
          <w:ilvl w:val="0"/>
          <w:numId w:val="1"/>
        </w:numPr>
      </w:pPr>
      <w:r>
        <w:t>1.540 Motion – Ok let us know what you will do</w:t>
      </w:r>
    </w:p>
    <w:p w14:paraId="7BEA5B9E" w14:textId="430537FA" w:rsidR="008E55F1" w:rsidRDefault="008E55F1" w:rsidP="008E55F1">
      <w:pPr>
        <w:pStyle w:val="ListParagraph"/>
        <w:numPr>
          <w:ilvl w:val="0"/>
          <w:numId w:val="1"/>
        </w:numPr>
      </w:pPr>
      <w:r>
        <w:t xml:space="preserve">Appeal – Need to notify appellate court that filing is in Dead Walt name and that will need to be corrected in the lower court as final judgment also issued that way.  </w:t>
      </w:r>
    </w:p>
    <w:p w14:paraId="3A4151E1" w14:textId="42F22DBC" w:rsidR="008E55F1" w:rsidRDefault="008E55F1" w:rsidP="008E55F1">
      <w:pPr>
        <w:pStyle w:val="ListParagraph"/>
        <w:numPr>
          <w:ilvl w:val="1"/>
          <w:numId w:val="1"/>
        </w:numPr>
      </w:pPr>
      <w:r>
        <w:t>Clock must be reset on appeal as clock was started when Kastrenakes violated the stay and started appeal which violated the stay and which we could not respond to in fear that we would violate stay.</w:t>
      </w:r>
    </w:p>
    <w:p w14:paraId="5FD16DF8" w14:textId="20189178" w:rsidR="00E94E76" w:rsidRDefault="00E94E76" w:rsidP="008E55F1">
      <w:pPr>
        <w:pStyle w:val="ListParagraph"/>
        <w:numPr>
          <w:ilvl w:val="1"/>
          <w:numId w:val="1"/>
        </w:numPr>
      </w:pPr>
      <w:r>
        <w:t>We have not been able to respond since federal stay was placed and so we should get a chance to now respond to anything this court requested as timely filed.</w:t>
      </w:r>
    </w:p>
    <w:sectPr w:rsidR="00E94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81D67"/>
    <w:multiLevelType w:val="hybridMultilevel"/>
    <w:tmpl w:val="478E7E1A"/>
    <w:lvl w:ilvl="0" w:tplc="79B0C4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74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09"/>
    <w:rsid w:val="000E333C"/>
    <w:rsid w:val="006438A6"/>
    <w:rsid w:val="008E55F1"/>
    <w:rsid w:val="00A43609"/>
    <w:rsid w:val="00E01AA6"/>
    <w:rsid w:val="00E47B4D"/>
    <w:rsid w:val="00E9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2242ED"/>
  <w15:chartTrackingRefBased/>
  <w15:docId w15:val="{E00BDF98-FF1D-6943-B05C-B9F003EC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Bernstein</dc:creator>
  <cp:keywords/>
  <dc:description/>
  <cp:lastModifiedBy>Josh Bernstein</cp:lastModifiedBy>
  <cp:revision>2</cp:revision>
  <dcterms:created xsi:type="dcterms:W3CDTF">2022-07-28T22:00:00Z</dcterms:created>
  <dcterms:modified xsi:type="dcterms:W3CDTF">2022-07-29T10:43:00Z</dcterms:modified>
</cp:coreProperties>
</file>