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8D" w:rsidRDefault="0001748D" w:rsidP="0001748D">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 THE CIRCUIT COURT OF THE 15TH JUDICIAL CIRCUIT IN AND FOR PALM BEACH COUNTY, FLORIDA</w:t>
      </w:r>
    </w:p>
    <w:p w:rsidR="0001748D" w:rsidRDefault="0001748D" w:rsidP="0001748D">
      <w:pPr>
        <w:jc w:val="center"/>
        <w:rPr>
          <w:sz w:val="24"/>
          <w:szCs w:val="24"/>
        </w:rPr>
      </w:pPr>
      <w:r>
        <w:rPr>
          <w:sz w:val="24"/>
          <w:szCs w:val="24"/>
        </w:rPr>
        <w:t xml:space="preserve">CASE NO. 50-2014-CP-003698-XXXX-NB  </w:t>
      </w:r>
    </w:p>
    <w:p w:rsidR="0001748D" w:rsidRDefault="0001748D" w:rsidP="0001748D">
      <w:pPr>
        <w:rPr>
          <w:sz w:val="24"/>
          <w:szCs w:val="24"/>
        </w:rPr>
      </w:pPr>
    </w:p>
    <w:p w:rsidR="0001748D" w:rsidRDefault="0001748D" w:rsidP="0001748D">
      <w:pPr>
        <w:rPr>
          <w:sz w:val="24"/>
          <w:szCs w:val="24"/>
        </w:rPr>
      </w:pPr>
      <w:r>
        <w:rPr>
          <w:sz w:val="24"/>
          <w:szCs w:val="24"/>
        </w:rPr>
        <w:t>IN RE SHIRLEY BERNSTEIN TRUST AGREEMENT DTD 05/20/08</w:t>
      </w:r>
    </w:p>
    <w:p w:rsidR="0001748D" w:rsidRDefault="0001748D" w:rsidP="0001748D">
      <w:pPr>
        <w:rPr>
          <w:sz w:val="24"/>
          <w:szCs w:val="24"/>
        </w:rPr>
      </w:pPr>
    </w:p>
    <w:p w:rsidR="0001748D" w:rsidRDefault="0001748D" w:rsidP="0001748D">
      <w:pPr>
        <w:jc w:val="center"/>
        <w:rPr>
          <w:sz w:val="24"/>
          <w:szCs w:val="24"/>
        </w:rPr>
      </w:pPr>
      <w:r>
        <w:rPr>
          <w:b/>
          <w:bCs/>
          <w:sz w:val="24"/>
          <w:szCs w:val="24"/>
          <w:u w:val="single"/>
        </w:rPr>
        <w:t>ORDER</w:t>
      </w:r>
    </w:p>
    <w:p w:rsidR="0001748D" w:rsidRDefault="0001748D" w:rsidP="0001748D">
      <w:pPr>
        <w:rPr>
          <w:sz w:val="24"/>
          <w:szCs w:val="24"/>
        </w:rPr>
      </w:pPr>
    </w:p>
    <w:p w:rsidR="0001748D" w:rsidRDefault="0001748D" w:rsidP="0001748D">
      <w:pPr>
        <w:spacing w:line="480" w:lineRule="auto"/>
        <w:rPr>
          <w:sz w:val="24"/>
          <w:szCs w:val="24"/>
        </w:rPr>
      </w:pPr>
      <w:r>
        <w:rPr>
          <w:sz w:val="24"/>
          <w:szCs w:val="24"/>
        </w:rPr>
        <w:tab/>
        <w:t xml:space="preserve">There having been filed by </w:t>
      </w:r>
      <w:r>
        <w:rPr>
          <w:rFonts w:ascii="Times New Roman-Bold" w:hAnsi="Times New Roman-Bold" w:cs="Times New Roman-Bold"/>
          <w:sz w:val="25"/>
          <w:szCs w:val="25"/>
        </w:rPr>
        <w:t xml:space="preserve">Beneficiaries, Joshua, Jacob, and Daniel Bernstein their </w:t>
      </w:r>
    </w:p>
    <w:p w:rsidR="0001748D" w:rsidRDefault="0001748D" w:rsidP="0001748D">
      <w:pPr>
        <w:spacing w:after="319" w:line="480" w:lineRule="auto"/>
        <w:rPr>
          <w:rFonts w:ascii="Times New Roman-Bold" w:hAnsi="Times New Roman-Bold" w:cs="Times New Roman-Bold"/>
          <w:sz w:val="25"/>
          <w:szCs w:val="25"/>
        </w:rPr>
      </w:pPr>
      <w:r>
        <w:rPr>
          <w:rFonts w:ascii="Times New Roman-Bold" w:hAnsi="Times New Roman-Bold" w:cs="Times New Roman-Bold"/>
          <w:sz w:val="25"/>
          <w:szCs w:val="25"/>
        </w:rPr>
        <w:t>Motions to Disburse Funds Held in Court Registry and said Motions have been duly noticed for hearing on August 3, 2020, and the Court having heard argument of counsel and having reviewed the case file, and is duly informed in the premises, it is hereby Ordered and Adjudged that:</w:t>
      </w:r>
    </w:p>
    <w:p w:rsidR="0001748D" w:rsidRDefault="0001748D" w:rsidP="0001748D">
      <w:pPr>
        <w:spacing w:after="319"/>
        <w:rPr>
          <w:rFonts w:ascii="Times New Roman-Bold" w:hAnsi="Times New Roman-Bold" w:cs="Times New Roman-Bold"/>
          <w:sz w:val="25"/>
          <w:szCs w:val="25"/>
        </w:rPr>
      </w:pPr>
      <w:r>
        <w:rPr>
          <w:rFonts w:ascii="Times New Roman-Bold" w:hAnsi="Times New Roman-Bold" w:cs="Times New Roman-Bold"/>
          <w:sz w:val="25"/>
          <w:szCs w:val="25"/>
        </w:rPr>
        <w:tab/>
        <w:t>1. the said Motions are granted; and</w:t>
      </w:r>
    </w:p>
    <w:p w:rsidR="0001748D" w:rsidRDefault="0001748D" w:rsidP="0001748D">
      <w:pPr>
        <w:spacing w:after="319"/>
        <w:rPr>
          <w:rFonts w:ascii="Times New Roman-Bold" w:hAnsi="Times New Roman-Bold" w:cs="Times New Roman-Bold"/>
          <w:sz w:val="25"/>
          <w:szCs w:val="25"/>
        </w:rPr>
      </w:pPr>
      <w:r>
        <w:rPr>
          <w:rFonts w:ascii="Times New Roman-Bold" w:hAnsi="Times New Roman-Bold" w:cs="Times New Roman-Bold"/>
          <w:sz w:val="25"/>
          <w:szCs w:val="25"/>
        </w:rPr>
        <w:tab/>
        <w:t>2. the Clerk is directed to disburse out of the court registry the following sums:</w:t>
      </w:r>
    </w:p>
    <w:p w:rsidR="0001748D" w:rsidRDefault="0001748D" w:rsidP="0001748D">
      <w:pPr>
        <w:spacing w:after="319"/>
        <w:rPr>
          <w:rFonts w:ascii="Times New Roman-Bold" w:hAnsi="Times New Roman-Bold" w:cs="Times New Roman-Bold"/>
          <w:sz w:val="25"/>
          <w:szCs w:val="25"/>
        </w:rPr>
      </w:pPr>
      <w:r>
        <w:rPr>
          <w:rFonts w:ascii="Times New Roman-Bold" w:hAnsi="Times New Roman-Bold" w:cs="Times New Roman-Bold"/>
          <w:sz w:val="25"/>
          <w:szCs w:val="25"/>
        </w:rPr>
        <w:tab/>
      </w:r>
      <w:r>
        <w:rPr>
          <w:rFonts w:ascii="Times New Roman-Bold" w:hAnsi="Times New Roman-Bold" w:cs="Times New Roman-Bold"/>
          <w:sz w:val="25"/>
          <w:szCs w:val="25"/>
        </w:rPr>
        <w:tab/>
        <w:t xml:space="preserve">A. $114,751.12 to Arthur J. </w:t>
      </w:r>
      <w:proofErr w:type="spellStart"/>
      <w:r>
        <w:rPr>
          <w:rFonts w:ascii="Times New Roman-Bold" w:hAnsi="Times New Roman-Bold" w:cs="Times New Roman-Bold"/>
          <w:sz w:val="25"/>
          <w:szCs w:val="25"/>
        </w:rPr>
        <w:t>Morburger</w:t>
      </w:r>
      <w:proofErr w:type="spellEnd"/>
      <w:r>
        <w:rPr>
          <w:rFonts w:ascii="Times New Roman-Bold" w:hAnsi="Times New Roman-Bold" w:cs="Times New Roman-Bold"/>
          <w:sz w:val="25"/>
          <w:szCs w:val="25"/>
        </w:rPr>
        <w:t xml:space="preserve"> Esq., as trustee for Joshua Bernstein;</w:t>
      </w:r>
    </w:p>
    <w:p w:rsidR="0001748D" w:rsidRDefault="0001748D" w:rsidP="0001748D">
      <w:pPr>
        <w:spacing w:after="319"/>
        <w:rPr>
          <w:rFonts w:ascii="Times New Roman-Bold" w:hAnsi="Times New Roman-Bold" w:cs="Times New Roman-Bold"/>
          <w:sz w:val="25"/>
          <w:szCs w:val="25"/>
        </w:rPr>
      </w:pPr>
      <w:r>
        <w:rPr>
          <w:rFonts w:ascii="Times New Roman-Bold" w:hAnsi="Times New Roman-Bold" w:cs="Times New Roman-Bold"/>
          <w:sz w:val="25"/>
          <w:szCs w:val="25"/>
        </w:rPr>
        <w:tab/>
      </w:r>
      <w:r>
        <w:rPr>
          <w:rFonts w:ascii="Times New Roman-Bold" w:hAnsi="Times New Roman-Bold" w:cs="Times New Roman-Bold"/>
          <w:sz w:val="25"/>
          <w:szCs w:val="25"/>
        </w:rPr>
        <w:tab/>
        <w:t xml:space="preserve">B. $129,751.12 to Arthur J. </w:t>
      </w:r>
      <w:proofErr w:type="spellStart"/>
      <w:r>
        <w:rPr>
          <w:rFonts w:ascii="Times New Roman-Bold" w:hAnsi="Times New Roman-Bold" w:cs="Times New Roman-Bold"/>
          <w:sz w:val="25"/>
          <w:szCs w:val="25"/>
        </w:rPr>
        <w:t>Morburger</w:t>
      </w:r>
      <w:proofErr w:type="spellEnd"/>
      <w:r>
        <w:rPr>
          <w:rFonts w:ascii="Times New Roman-Bold" w:hAnsi="Times New Roman-Bold" w:cs="Times New Roman-Bold"/>
          <w:sz w:val="25"/>
          <w:szCs w:val="25"/>
        </w:rPr>
        <w:t xml:space="preserve"> Esq., as trustee for Jacob Bernstein;</w:t>
      </w:r>
    </w:p>
    <w:p w:rsidR="0001748D" w:rsidRDefault="0001748D" w:rsidP="0001748D">
      <w:pPr>
        <w:spacing w:after="319"/>
        <w:rPr>
          <w:rFonts w:ascii="Times New Roman-Bold" w:hAnsi="Times New Roman-Bold" w:cs="Times New Roman-Bold"/>
          <w:sz w:val="25"/>
          <w:szCs w:val="25"/>
        </w:rPr>
      </w:pPr>
      <w:r>
        <w:rPr>
          <w:rFonts w:ascii="Times New Roman-Bold" w:hAnsi="Times New Roman-Bold" w:cs="Times New Roman-Bold"/>
          <w:sz w:val="25"/>
          <w:szCs w:val="25"/>
        </w:rPr>
        <w:tab/>
      </w:r>
      <w:r>
        <w:rPr>
          <w:rFonts w:ascii="Times New Roman-Bold" w:hAnsi="Times New Roman-Bold" w:cs="Times New Roman-Bold"/>
          <w:sz w:val="25"/>
          <w:szCs w:val="25"/>
        </w:rPr>
        <w:tab/>
        <w:t xml:space="preserve">C. $129,751.12 to Arthur J. </w:t>
      </w:r>
      <w:proofErr w:type="spellStart"/>
      <w:r>
        <w:rPr>
          <w:rFonts w:ascii="Times New Roman-Bold" w:hAnsi="Times New Roman-Bold" w:cs="Times New Roman-Bold"/>
          <w:sz w:val="25"/>
          <w:szCs w:val="25"/>
        </w:rPr>
        <w:t>Morburger</w:t>
      </w:r>
      <w:proofErr w:type="spellEnd"/>
      <w:r>
        <w:rPr>
          <w:rFonts w:ascii="Times New Roman-Bold" w:hAnsi="Times New Roman-Bold" w:cs="Times New Roman-Bold"/>
          <w:sz w:val="25"/>
          <w:szCs w:val="25"/>
        </w:rPr>
        <w:t xml:space="preserve"> Esq., as trustee for Daniel Bernstein.</w:t>
      </w:r>
    </w:p>
    <w:p w:rsidR="0001748D" w:rsidRDefault="0001748D" w:rsidP="0001748D">
      <w:pPr>
        <w:spacing w:after="319" w:line="480" w:lineRule="auto"/>
        <w:rPr>
          <w:rFonts w:ascii="Times New Roman-Bold" w:hAnsi="Times New Roman-Bold" w:cs="Times New Roman-Bold"/>
          <w:sz w:val="25"/>
          <w:szCs w:val="25"/>
        </w:rPr>
      </w:pPr>
      <w:r>
        <w:rPr>
          <w:rFonts w:ascii="Times New Roman-Bold" w:hAnsi="Times New Roman-Bold" w:cs="Times New Roman-Bold"/>
          <w:sz w:val="25"/>
          <w:szCs w:val="25"/>
        </w:rPr>
        <w:tab/>
        <w:t>Done and Ordered in Chambers at Palm Beach County, Florida this __ day of August, 2020.</w:t>
      </w:r>
    </w:p>
    <w:p w:rsidR="0001748D" w:rsidRDefault="0001748D" w:rsidP="0001748D">
      <w:pPr>
        <w:spacing w:after="319"/>
        <w:rPr>
          <w:sz w:val="24"/>
          <w:szCs w:val="24"/>
        </w:rPr>
      </w:pP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r>
      <w:r>
        <w:rPr>
          <w:rFonts w:ascii="Times New Roman-Bold" w:hAnsi="Times New Roman-Bold" w:cs="Times New Roman-Bold"/>
          <w:sz w:val="25"/>
          <w:szCs w:val="25"/>
        </w:rPr>
        <w:tab/>
        <w:t>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CIRCUIT COURT JUDGE</w:t>
      </w:r>
    </w:p>
    <w:p w:rsidR="0001748D" w:rsidRDefault="0001748D" w:rsidP="0001748D">
      <w:pPr>
        <w:spacing w:after="319"/>
        <w:rPr>
          <w:sz w:val="24"/>
          <w:szCs w:val="24"/>
        </w:rPr>
      </w:pPr>
      <w:r>
        <w:rPr>
          <w:sz w:val="24"/>
          <w:szCs w:val="24"/>
        </w:rPr>
        <w:t xml:space="preserve">cc: Arthur J. </w:t>
      </w:r>
      <w:proofErr w:type="spellStart"/>
      <w:r>
        <w:rPr>
          <w:sz w:val="24"/>
          <w:szCs w:val="24"/>
        </w:rPr>
        <w:t>Morburger</w:t>
      </w:r>
      <w:proofErr w:type="spellEnd"/>
      <w:r>
        <w:rPr>
          <w:sz w:val="24"/>
          <w:szCs w:val="24"/>
        </w:rPr>
        <w:t xml:space="preserve"> </w:t>
      </w:r>
      <w:hyperlink r:id="rId4" w:history="1">
        <w:r>
          <w:rPr>
            <w:color w:val="0000FF"/>
            <w:sz w:val="24"/>
            <w:szCs w:val="24"/>
            <w:u w:val="single"/>
          </w:rPr>
          <w:t>amorburger@bellsouth.net</w:t>
        </w:r>
      </w:hyperlink>
    </w:p>
    <w:p w:rsidR="0001748D" w:rsidRDefault="0001748D" w:rsidP="0001748D">
      <w:pPr>
        <w:spacing w:after="319"/>
        <w:rPr>
          <w:sz w:val="24"/>
          <w:szCs w:val="24"/>
        </w:rPr>
      </w:pPr>
      <w:r>
        <w:rPr>
          <w:sz w:val="24"/>
          <w:szCs w:val="24"/>
        </w:rPr>
        <w:t>Alan B Rose</w:t>
      </w:r>
      <w:r>
        <w:rPr>
          <w:sz w:val="24"/>
          <w:szCs w:val="24"/>
        </w:rPr>
        <w:tab/>
        <w:t>arose@mrachek-law.com</w:t>
      </w:r>
    </w:p>
    <w:p w:rsidR="0001748D" w:rsidRDefault="0001748D" w:rsidP="0001748D">
      <w:pPr>
        <w:spacing w:after="319"/>
        <w:rPr>
          <w:sz w:val="24"/>
          <w:szCs w:val="24"/>
        </w:rPr>
      </w:pPr>
      <w:r>
        <w:rPr>
          <w:sz w:val="24"/>
          <w:szCs w:val="24"/>
        </w:rPr>
        <w:t>mchandler@mrachek-law.com</w:t>
      </w:r>
    </w:p>
    <w:p w:rsidR="0001748D" w:rsidRDefault="0001748D" w:rsidP="0001748D">
      <w:pPr>
        <w:spacing w:after="319"/>
        <w:rPr>
          <w:sz w:val="24"/>
          <w:szCs w:val="24"/>
        </w:rPr>
      </w:pPr>
      <w:r>
        <w:rPr>
          <w:sz w:val="24"/>
          <w:szCs w:val="24"/>
        </w:rPr>
        <w:t>abourget@mrachek-law.com</w:t>
      </w:r>
    </w:p>
    <w:p w:rsidR="0001748D" w:rsidRDefault="0001748D" w:rsidP="0001748D">
      <w:pPr>
        <w:spacing w:after="319"/>
        <w:rPr>
          <w:sz w:val="24"/>
          <w:szCs w:val="24"/>
        </w:rPr>
      </w:pPr>
      <w:r>
        <w:rPr>
          <w:sz w:val="24"/>
          <w:szCs w:val="24"/>
        </w:rPr>
        <w:lastRenderedPageBreak/>
        <w:t>John Morrissey, Esq.</w:t>
      </w:r>
      <w:r>
        <w:rPr>
          <w:sz w:val="24"/>
          <w:szCs w:val="24"/>
        </w:rPr>
        <w:tab/>
        <w:t>john@jmorrisseylaw.com</w:t>
      </w:r>
    </w:p>
    <w:p w:rsidR="0001748D" w:rsidRDefault="0001748D" w:rsidP="0001748D">
      <w:pPr>
        <w:spacing w:after="319"/>
        <w:rPr>
          <w:sz w:val="24"/>
          <w:szCs w:val="24"/>
        </w:rPr>
      </w:pPr>
      <w:r>
        <w:rPr>
          <w:sz w:val="24"/>
          <w:szCs w:val="24"/>
        </w:rPr>
        <w:t xml:space="preserve">Lisa </w:t>
      </w:r>
      <w:proofErr w:type="spellStart"/>
      <w:r>
        <w:rPr>
          <w:sz w:val="24"/>
          <w:szCs w:val="24"/>
        </w:rPr>
        <w:t>Friedstein</w:t>
      </w:r>
      <w:proofErr w:type="spellEnd"/>
      <w:r>
        <w:rPr>
          <w:sz w:val="24"/>
          <w:szCs w:val="24"/>
        </w:rPr>
        <w:tab/>
        <w:t>lisa.friedstein@gmail.com</w:t>
      </w:r>
    </w:p>
    <w:p w:rsidR="0001748D" w:rsidRDefault="0001748D" w:rsidP="0001748D">
      <w:pPr>
        <w:spacing w:after="319"/>
        <w:rPr>
          <w:sz w:val="24"/>
          <w:szCs w:val="24"/>
        </w:rPr>
      </w:pPr>
      <w:r>
        <w:rPr>
          <w:sz w:val="24"/>
          <w:szCs w:val="24"/>
        </w:rPr>
        <w:t xml:space="preserve">Jill </w:t>
      </w:r>
      <w:proofErr w:type="spellStart"/>
      <w:r>
        <w:rPr>
          <w:sz w:val="24"/>
          <w:szCs w:val="24"/>
        </w:rPr>
        <w:t>Iantoni</w:t>
      </w:r>
      <w:proofErr w:type="spellEnd"/>
      <w:r>
        <w:rPr>
          <w:sz w:val="24"/>
          <w:szCs w:val="24"/>
        </w:rPr>
        <w:tab/>
        <w:t>jilliantoni@gmail.com</w:t>
      </w:r>
    </w:p>
    <w:p w:rsidR="0001748D" w:rsidRDefault="0001748D" w:rsidP="0001748D">
      <w:pPr>
        <w:spacing w:after="319"/>
        <w:rPr>
          <w:sz w:val="24"/>
          <w:szCs w:val="24"/>
        </w:rPr>
      </w:pPr>
      <w:r>
        <w:rPr>
          <w:sz w:val="24"/>
          <w:szCs w:val="24"/>
        </w:rPr>
        <w:t>Pamela Beth Simon</w:t>
      </w:r>
      <w:r>
        <w:rPr>
          <w:sz w:val="24"/>
          <w:szCs w:val="24"/>
        </w:rPr>
        <w:tab/>
        <w:t>psimon@stpcorp.com</w:t>
      </w:r>
    </w:p>
    <w:p w:rsidR="0001748D" w:rsidRDefault="0001748D" w:rsidP="0001748D">
      <w:pPr>
        <w:spacing w:after="319"/>
        <w:rPr>
          <w:sz w:val="24"/>
          <w:szCs w:val="24"/>
        </w:rPr>
      </w:pPr>
      <w:r>
        <w:rPr>
          <w:sz w:val="24"/>
          <w:szCs w:val="24"/>
        </w:rPr>
        <w:t>Brian M. O'Connell, Esq.</w:t>
      </w:r>
      <w:r>
        <w:rPr>
          <w:sz w:val="24"/>
          <w:szCs w:val="24"/>
        </w:rPr>
        <w:tab/>
        <w:t>boconnell@ciklinlubitz.com</w:t>
      </w:r>
    </w:p>
    <w:p w:rsidR="0001748D" w:rsidRDefault="0001748D" w:rsidP="0001748D">
      <w:pPr>
        <w:spacing w:after="319"/>
        <w:rPr>
          <w:sz w:val="24"/>
          <w:szCs w:val="24"/>
        </w:rPr>
      </w:pPr>
      <w:r>
        <w:rPr>
          <w:sz w:val="24"/>
          <w:szCs w:val="24"/>
        </w:rPr>
        <w:t>service@ciklinlubitz.com</w:t>
      </w:r>
    </w:p>
    <w:p w:rsidR="0001748D" w:rsidRDefault="0001748D" w:rsidP="0001748D">
      <w:pPr>
        <w:spacing w:after="319"/>
        <w:rPr>
          <w:sz w:val="24"/>
          <w:szCs w:val="24"/>
        </w:rPr>
      </w:pPr>
      <w:proofErr w:type="spellStart"/>
      <w:r>
        <w:rPr>
          <w:sz w:val="24"/>
          <w:szCs w:val="24"/>
        </w:rPr>
        <w:t>Joielle</w:t>
      </w:r>
      <w:proofErr w:type="spellEnd"/>
      <w:r>
        <w:rPr>
          <w:sz w:val="24"/>
          <w:szCs w:val="24"/>
        </w:rPr>
        <w:t xml:space="preserve"> A. Foglietta</w:t>
      </w:r>
      <w:r>
        <w:rPr>
          <w:sz w:val="24"/>
          <w:szCs w:val="24"/>
        </w:rPr>
        <w:tab/>
        <w:t>jfoglietta@ciklinlubitz.com</w:t>
      </w:r>
    </w:p>
    <w:p w:rsidR="0001748D" w:rsidRDefault="0001748D" w:rsidP="0001748D">
      <w:pPr>
        <w:spacing w:after="319"/>
        <w:rPr>
          <w:sz w:val="24"/>
          <w:szCs w:val="24"/>
        </w:rPr>
      </w:pPr>
      <w:r>
        <w:rPr>
          <w:sz w:val="24"/>
          <w:szCs w:val="24"/>
        </w:rPr>
        <w:t>slobdell@ciklinlubitz.com</w:t>
      </w:r>
    </w:p>
    <w:p w:rsidR="0001748D" w:rsidRDefault="0001748D" w:rsidP="0001748D">
      <w:pPr>
        <w:spacing w:after="319"/>
        <w:rPr>
          <w:sz w:val="24"/>
          <w:szCs w:val="24"/>
        </w:rPr>
      </w:pPr>
      <w:r>
        <w:rPr>
          <w:sz w:val="24"/>
          <w:szCs w:val="24"/>
        </w:rPr>
        <w:t>service@ciklinlubitz.com</w:t>
      </w:r>
    </w:p>
    <w:p w:rsidR="0001748D" w:rsidRDefault="0001748D" w:rsidP="0001748D">
      <w:pPr>
        <w:spacing w:after="319"/>
        <w:rPr>
          <w:sz w:val="24"/>
          <w:szCs w:val="24"/>
        </w:rPr>
      </w:pPr>
      <w:r>
        <w:rPr>
          <w:sz w:val="24"/>
          <w:szCs w:val="24"/>
        </w:rPr>
        <w:t>Ashley Bourget</w:t>
      </w:r>
      <w:r>
        <w:rPr>
          <w:sz w:val="24"/>
          <w:szCs w:val="24"/>
        </w:rPr>
        <w:tab/>
        <w:t>abourget@mrachek-law.com</w:t>
      </w:r>
    </w:p>
    <w:p w:rsidR="0001748D" w:rsidRDefault="0001748D" w:rsidP="0001748D">
      <w:pPr>
        <w:spacing w:after="319"/>
        <w:rPr>
          <w:sz w:val="24"/>
          <w:szCs w:val="24"/>
        </w:rPr>
      </w:pPr>
      <w:r>
        <w:rPr>
          <w:sz w:val="24"/>
          <w:szCs w:val="24"/>
        </w:rPr>
        <w:t>Diana Lewis</w:t>
      </w:r>
      <w:r>
        <w:rPr>
          <w:sz w:val="24"/>
          <w:szCs w:val="24"/>
        </w:rPr>
        <w:tab/>
        <w:t>dzlewis@aol.com</w:t>
      </w:r>
    </w:p>
    <w:p w:rsidR="0001748D" w:rsidRDefault="0001748D" w:rsidP="0001748D">
      <w:pPr>
        <w:spacing w:after="319"/>
        <w:rPr>
          <w:sz w:val="24"/>
          <w:szCs w:val="24"/>
        </w:rPr>
      </w:pPr>
      <w:r>
        <w:rPr>
          <w:sz w:val="24"/>
          <w:szCs w:val="24"/>
        </w:rPr>
        <w:t>Amber McMichael</w:t>
      </w:r>
      <w:r>
        <w:rPr>
          <w:sz w:val="24"/>
          <w:szCs w:val="24"/>
        </w:rPr>
        <w:tab/>
        <w:t>tamara@matrixmediation.com</w:t>
      </w:r>
    </w:p>
    <w:p w:rsidR="0001748D" w:rsidRDefault="0001748D" w:rsidP="0001748D">
      <w:pPr>
        <w:spacing w:after="319"/>
        <w:rPr>
          <w:sz w:val="24"/>
          <w:szCs w:val="24"/>
        </w:rPr>
      </w:pPr>
      <w:r>
        <w:rPr>
          <w:sz w:val="24"/>
          <w:szCs w:val="24"/>
        </w:rPr>
        <w:t>Eliot Ivan Bernstein</w:t>
      </w:r>
      <w:r>
        <w:rPr>
          <w:sz w:val="24"/>
          <w:szCs w:val="24"/>
        </w:rPr>
        <w:tab/>
        <w:t>iviewit@iviewit.tv</w:t>
      </w:r>
    </w:p>
    <w:p w:rsidR="0001748D" w:rsidRDefault="0001748D" w:rsidP="0001748D">
      <w:pPr>
        <w:spacing w:after="319"/>
        <w:rPr>
          <w:sz w:val="24"/>
          <w:szCs w:val="24"/>
        </w:rPr>
      </w:pPr>
      <w:r>
        <w:rPr>
          <w:sz w:val="24"/>
          <w:szCs w:val="24"/>
        </w:rPr>
        <w:t>iviewit@gmail.com</w:t>
      </w:r>
    </w:p>
    <w:p w:rsidR="0001748D" w:rsidRDefault="0001748D" w:rsidP="0001748D">
      <w:pPr>
        <w:spacing w:after="319"/>
        <w:rPr>
          <w:sz w:val="24"/>
          <w:szCs w:val="24"/>
        </w:rPr>
      </w:pPr>
      <w:r>
        <w:rPr>
          <w:sz w:val="24"/>
          <w:szCs w:val="24"/>
        </w:rPr>
        <w:t>tourcandy@gmail.com</w:t>
      </w:r>
    </w:p>
    <w:p w:rsidR="0001748D" w:rsidRDefault="0001748D" w:rsidP="0001748D">
      <w:pPr>
        <w:spacing w:after="319"/>
        <w:rPr>
          <w:sz w:val="24"/>
          <w:szCs w:val="24"/>
        </w:rPr>
      </w:pPr>
      <w:r>
        <w:rPr>
          <w:sz w:val="24"/>
          <w:szCs w:val="24"/>
        </w:rPr>
        <w:t xml:space="preserve">Joshua </w:t>
      </w:r>
      <w:proofErr w:type="spellStart"/>
      <w:r>
        <w:rPr>
          <w:sz w:val="24"/>
          <w:szCs w:val="24"/>
        </w:rPr>
        <w:t>Ez</w:t>
      </w:r>
      <w:proofErr w:type="spellEnd"/>
      <w:r>
        <w:rPr>
          <w:sz w:val="24"/>
          <w:szCs w:val="24"/>
        </w:rPr>
        <w:t xml:space="preserve"> Bernstein</w:t>
      </w:r>
      <w:r>
        <w:rPr>
          <w:sz w:val="24"/>
          <w:szCs w:val="24"/>
        </w:rPr>
        <w:tab/>
        <w:t>telenetjosh@gmail.com</w:t>
      </w:r>
    </w:p>
    <w:p w:rsidR="0001748D" w:rsidRDefault="0001748D" w:rsidP="0001748D">
      <w:pPr>
        <w:spacing w:after="319"/>
        <w:rPr>
          <w:sz w:val="24"/>
          <w:szCs w:val="24"/>
        </w:rPr>
      </w:pPr>
      <w:r>
        <w:rPr>
          <w:sz w:val="24"/>
          <w:szCs w:val="24"/>
        </w:rPr>
        <w:t>iviewit@iviewit.tv</w:t>
      </w:r>
    </w:p>
    <w:p w:rsidR="0001748D" w:rsidRDefault="0001748D" w:rsidP="0001748D">
      <w:pPr>
        <w:spacing w:after="319"/>
        <w:rPr>
          <w:sz w:val="24"/>
          <w:szCs w:val="24"/>
        </w:rPr>
      </w:pPr>
      <w:r>
        <w:rPr>
          <w:sz w:val="24"/>
          <w:szCs w:val="24"/>
        </w:rPr>
        <w:t>tourcandy@gmail.com</w:t>
      </w:r>
    </w:p>
    <w:p w:rsidR="00625318" w:rsidRDefault="0001748D" w:rsidP="0001748D">
      <w:r>
        <w:rPr>
          <w:sz w:val="24"/>
          <w:szCs w:val="24"/>
        </w:rPr>
        <w:t>Rodney G Romano</w:t>
      </w:r>
      <w:r>
        <w:rPr>
          <w:sz w:val="24"/>
          <w:szCs w:val="24"/>
        </w:rPr>
        <w:tab/>
        <w:t>eservicematrixmediation@gmail.com</w:t>
      </w:r>
    </w:p>
    <w:sectPr w:rsidR="00625318" w:rsidSect="00F92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8D"/>
    <w:rsid w:val="0001748D"/>
    <w:rsid w:val="00625318"/>
    <w:rsid w:val="00AB160A"/>
    <w:rsid w:val="00DA252F"/>
    <w:rsid w:val="00EE43A7"/>
    <w:rsid w:val="00F9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4D18C-DA86-464E-AD19-9BC37379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48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orburger@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Josh Bernstein</cp:lastModifiedBy>
  <cp:revision>2</cp:revision>
  <dcterms:created xsi:type="dcterms:W3CDTF">2020-07-25T13:29:00Z</dcterms:created>
  <dcterms:modified xsi:type="dcterms:W3CDTF">2020-07-25T13:29:00Z</dcterms:modified>
</cp:coreProperties>
</file>