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FC0A2" w14:textId="77777777" w:rsidR="00C020CE" w:rsidRPr="00AF02F6"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14:paraId="14EDB41C" w14:textId="77777777" w:rsidR="00C020CE" w:rsidRPr="00AF02F6"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14:paraId="7E2364EB" w14:textId="77777777" w:rsidR="00C020CE" w:rsidRPr="00AF02F6" w:rsidRDefault="00C020CE" w:rsidP="00C020CE">
      <w:pPr>
        <w:widowControl w:val="0"/>
        <w:spacing w:after="100"/>
        <w:ind w:firstLine="5035"/>
        <w:rPr>
          <w:rFonts w:ascii="Times New Roman" w:eastAsia="Times New Roman" w:hAnsi="Times New Roman" w:cs="Times New Roman"/>
          <w:color w:val="000000"/>
          <w:sz w:val="28"/>
          <w:szCs w:val="28"/>
        </w:rPr>
      </w:pPr>
    </w:p>
    <w:p w14:paraId="2EE387E7"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14:paraId="69E17E8F"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proofErr w:type="gramStart"/>
      <w:r w:rsidRPr="00AF02F6">
        <w:rPr>
          <w:rFonts w:ascii="Times New Roman" w:eastAsia="Times New Roman" w:hAnsi="Times New Roman" w:cs="Times New Roman"/>
          <w:color w:val="000000"/>
          <w:sz w:val="28"/>
          <w:szCs w:val="28"/>
          <w:highlight w:val="white"/>
        </w:rPr>
        <w:t>INSURANCE TRUST DTD.</w:t>
      </w:r>
      <w:proofErr w:type="gramEnd"/>
      <w:r w:rsidRPr="00AF02F6">
        <w:rPr>
          <w:rFonts w:ascii="Times New Roman" w:eastAsia="Times New Roman" w:hAnsi="Times New Roman" w:cs="Times New Roman"/>
          <w:color w:val="000000"/>
          <w:sz w:val="28"/>
          <w:szCs w:val="28"/>
          <w:highlight w:val="white"/>
        </w:rPr>
        <w:t xml:space="preserve"> 6/21/95, </w:t>
      </w:r>
      <w:r w:rsidRPr="00AF02F6">
        <w:rPr>
          <w:rFonts w:ascii="Times New Roman" w:eastAsia="Times New Roman" w:hAnsi="Times New Roman" w:cs="Times New Roman"/>
          <w:color w:val="000000"/>
          <w:sz w:val="28"/>
          <w:szCs w:val="28"/>
          <w:highlight w:val="white"/>
        </w:rPr>
        <w:tab/>
        <w:t xml:space="preserve">) </w:t>
      </w:r>
    </w:p>
    <w:p w14:paraId="0AC12565" w14:textId="77777777" w:rsidR="00C020CE" w:rsidRPr="00AF02F6" w:rsidRDefault="00C020CE" w:rsidP="00C020CE">
      <w:pPr>
        <w:widowControl w:val="0"/>
        <w:spacing w:after="10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14:paraId="2EC44752" w14:textId="77777777" w:rsidR="00C020CE" w:rsidRPr="00AF02F6" w:rsidRDefault="00C020CE" w:rsidP="00C020CE">
      <w:pPr>
        <w:widowControl w:val="0"/>
        <w:spacing w:after="100"/>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3AF0CE09"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14:paraId="431D006B"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4AA5D7D8" w14:textId="77777777" w:rsidR="00C020CE" w:rsidRPr="00AF02F6" w:rsidRDefault="00C020CE" w:rsidP="00C020CE">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Pr="00AF02F6">
        <w:rPr>
          <w:rFonts w:ascii="Times New Roman" w:eastAsia="Times New Roman" w:hAnsi="Times New Roman" w:cs="Times New Roman"/>
          <w:color w:val="000000"/>
          <w:sz w:val="28"/>
          <w:szCs w:val="28"/>
          <w:highlight w:val="white"/>
        </w:rPr>
        <w:t>et al</w:t>
      </w:r>
      <w:proofErr w:type="gramStart"/>
      <w:r w:rsidRPr="00AF02F6">
        <w:rPr>
          <w:rFonts w:ascii="Times New Roman" w:eastAsia="Times New Roman" w:hAnsi="Times New Roman" w:cs="Times New Roman"/>
          <w:color w:val="000000"/>
          <w:sz w:val="28"/>
          <w:szCs w:val="28"/>
          <w:highlight w:val="white"/>
        </w:rPr>
        <w:t>.,</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5756648A" w14:textId="77777777" w:rsidR="00C020CE" w:rsidRPr="00AF02F6" w:rsidRDefault="00C020CE" w:rsidP="00C020CE">
      <w:pPr>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highlight w:val="white"/>
        </w:rPr>
        <w:t>Defendants-Appellees.</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285BF1A1" w14:textId="77777777" w:rsidR="00C020CE" w:rsidRPr="00AF02F6" w:rsidRDefault="00C020CE" w:rsidP="00C020CE">
      <w:pPr>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6A516BC0" w14:textId="77777777" w:rsidR="00C020CE" w:rsidRPr="00AF02F6" w:rsidRDefault="00C020CE" w:rsidP="00C020CE">
      <w:pPr>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14:paraId="509FA2C7" w14:textId="77777777" w:rsidR="00C020CE" w:rsidRPr="00AF02F6" w:rsidRDefault="00C020CE" w:rsidP="00C020CE">
      <w:pPr>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14:paraId="17349A11" w14:textId="77777777" w:rsidR="00C020CE" w:rsidRPr="00AF02F6" w:rsidRDefault="00C020CE" w:rsidP="00C020CE">
      <w:pPr>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5807359F" w14:textId="77777777" w:rsidR="00C020CE" w:rsidRPr="00AF02F6" w:rsidRDefault="00C020CE" w:rsidP="00C020CE">
      <w:pPr>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rPr>
        <w:t>Appellant.</w:t>
      </w:r>
      <w:proofErr w:type="gramEnd"/>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27A0FE7D" w14:textId="77777777" w:rsidR="00C020CE" w:rsidRDefault="00C020CE" w:rsidP="00C020CE">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72DA9F97" w14:textId="231C1A29" w:rsidR="00C020CE" w:rsidRDefault="00C020CE" w:rsidP="00AE6715">
      <w:pPr>
        <w:jc w:val="center"/>
        <w:rPr>
          <w:rFonts w:ascii="Times New Roman" w:hAnsi="Times New Roman" w:cs="Times New Roman"/>
          <w:b/>
          <w:sz w:val="28"/>
          <w:szCs w:val="28"/>
        </w:rPr>
      </w:pPr>
      <w:r>
        <w:rPr>
          <w:rFonts w:ascii="Times New Roman" w:hAnsi="Times New Roman" w:cs="Times New Roman"/>
          <w:b/>
          <w:sz w:val="28"/>
          <w:szCs w:val="28"/>
        </w:rPr>
        <w:t xml:space="preserve">Motion </w:t>
      </w:r>
      <w:r w:rsidR="00EC4006">
        <w:rPr>
          <w:rFonts w:ascii="Times New Roman" w:hAnsi="Times New Roman" w:cs="Times New Roman"/>
          <w:b/>
          <w:sz w:val="28"/>
          <w:szCs w:val="28"/>
        </w:rPr>
        <w:t xml:space="preserve">for </w:t>
      </w:r>
      <w:r w:rsidR="00F21397">
        <w:rPr>
          <w:rFonts w:ascii="Times New Roman" w:hAnsi="Times New Roman" w:cs="Times New Roman"/>
          <w:b/>
          <w:sz w:val="28"/>
          <w:szCs w:val="28"/>
        </w:rPr>
        <w:t>Extension of Time to File Brief</w:t>
      </w:r>
    </w:p>
    <w:p w14:paraId="77713A8A" w14:textId="48296AA7" w:rsidR="00C020CE" w:rsidRDefault="00C020CE"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0A7D3D4B" w14:textId="00964DED" w:rsidR="00EC4006" w:rsidRDefault="0009776C" w:rsidP="00CC2FB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ELIOT </w:t>
      </w:r>
      <w:r w:rsidR="003530B2">
        <w:rPr>
          <w:rFonts w:ascii="Times New Roman" w:hAnsi="Times New Roman" w:cs="Times New Roman"/>
          <w:sz w:val="28"/>
          <w:szCs w:val="28"/>
        </w:rPr>
        <w:t xml:space="preserve">IVAN </w:t>
      </w:r>
      <w:r>
        <w:rPr>
          <w:rFonts w:ascii="Times New Roman" w:hAnsi="Times New Roman" w:cs="Times New Roman"/>
          <w:sz w:val="28"/>
          <w:szCs w:val="28"/>
        </w:rPr>
        <w:t>BERNSTEIN</w:t>
      </w:r>
      <w:r w:rsidR="00EC4006">
        <w:rPr>
          <w:rFonts w:ascii="Times New Roman" w:hAnsi="Times New Roman" w:cs="Times New Roman"/>
          <w:sz w:val="28"/>
          <w:szCs w:val="28"/>
        </w:rPr>
        <w:t xml:space="preserve"> (“Eliot”)</w:t>
      </w:r>
      <w:r>
        <w:rPr>
          <w:rFonts w:ascii="Times New Roman" w:hAnsi="Times New Roman" w:cs="Times New Roman"/>
          <w:sz w:val="28"/>
          <w:szCs w:val="28"/>
        </w:rPr>
        <w:t>,</w:t>
      </w:r>
      <w:r w:rsidR="003530B2">
        <w:rPr>
          <w:rFonts w:ascii="Times New Roman" w:hAnsi="Times New Roman" w:cs="Times New Roman"/>
          <w:sz w:val="28"/>
          <w:szCs w:val="28"/>
        </w:rPr>
        <w:t xml:space="preserve"> Pro Se,</w:t>
      </w:r>
      <w:r>
        <w:rPr>
          <w:rFonts w:ascii="Times New Roman" w:hAnsi="Times New Roman" w:cs="Times New Roman"/>
          <w:sz w:val="28"/>
          <w:szCs w:val="28"/>
        </w:rPr>
        <w:t xml:space="preserve"> hereby submits this </w:t>
      </w:r>
      <w:r w:rsidR="00EC4006" w:rsidRPr="00EC4006">
        <w:rPr>
          <w:rFonts w:ascii="Times New Roman" w:hAnsi="Times New Roman" w:cs="Times New Roman"/>
          <w:sz w:val="28"/>
          <w:szCs w:val="28"/>
        </w:rPr>
        <w:t xml:space="preserve">Motion for </w:t>
      </w:r>
      <w:r w:rsidR="00DF6BEF">
        <w:rPr>
          <w:rFonts w:ascii="Times New Roman" w:hAnsi="Times New Roman" w:cs="Times New Roman"/>
          <w:sz w:val="28"/>
          <w:szCs w:val="28"/>
        </w:rPr>
        <w:t xml:space="preserve">an </w:t>
      </w:r>
      <w:r w:rsidR="00F21397">
        <w:rPr>
          <w:rFonts w:ascii="Times New Roman" w:hAnsi="Times New Roman" w:cs="Times New Roman"/>
          <w:sz w:val="28"/>
          <w:szCs w:val="28"/>
        </w:rPr>
        <w:t>Extension of Time to File Brief</w:t>
      </w:r>
      <w:r w:rsidR="00EC4006">
        <w:rPr>
          <w:rFonts w:ascii="Times New Roman" w:hAnsi="Times New Roman" w:cs="Times New Roman"/>
          <w:sz w:val="28"/>
          <w:szCs w:val="28"/>
        </w:rPr>
        <w:t>.</w:t>
      </w:r>
    </w:p>
    <w:p w14:paraId="7D5084C3" w14:textId="3D2E4CA3" w:rsidR="00F21397" w:rsidRDefault="00F21397" w:rsidP="00EC4006">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That Eliot requests this Court grant a 30 day extension of time to </w:t>
      </w:r>
      <w:r w:rsidR="00DF6BEF">
        <w:rPr>
          <w:rFonts w:ascii="Times New Roman" w:hAnsi="Times New Roman" w:cs="Times New Roman"/>
          <w:sz w:val="28"/>
          <w:szCs w:val="28"/>
        </w:rPr>
        <w:t>f</w:t>
      </w:r>
      <w:r>
        <w:rPr>
          <w:rFonts w:ascii="Times New Roman" w:hAnsi="Times New Roman" w:cs="Times New Roman"/>
          <w:sz w:val="28"/>
          <w:szCs w:val="28"/>
        </w:rPr>
        <w:t>ile the Initial Brief</w:t>
      </w:r>
      <w:r w:rsidR="00DF6BEF">
        <w:rPr>
          <w:rFonts w:ascii="Times New Roman" w:hAnsi="Times New Roman" w:cs="Times New Roman"/>
          <w:sz w:val="28"/>
          <w:szCs w:val="28"/>
        </w:rPr>
        <w:t xml:space="preserve"> and Index</w:t>
      </w:r>
      <w:r>
        <w:rPr>
          <w:rFonts w:ascii="Times New Roman" w:hAnsi="Times New Roman" w:cs="Times New Roman"/>
          <w:sz w:val="28"/>
          <w:szCs w:val="28"/>
        </w:rPr>
        <w:t xml:space="preserve"> due to continuing and ongoing medical issues that leave him taking various medications that render him unable to concentrate and focus on doing this brief.</w:t>
      </w:r>
    </w:p>
    <w:p w14:paraId="403227CA" w14:textId="4C0220F2" w:rsidR="00B16CAF" w:rsidRDefault="00F21397" w:rsidP="00F21397">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Further, Eliot claims that </w:t>
      </w:r>
      <w:r w:rsidR="00EC4006" w:rsidRPr="00F21397">
        <w:rPr>
          <w:rFonts w:ascii="Times New Roman" w:hAnsi="Times New Roman" w:cs="Times New Roman"/>
          <w:sz w:val="28"/>
          <w:szCs w:val="28"/>
        </w:rPr>
        <w:t>Judge John Blakey stated in his denial of the In Forma Pauperis application</w:t>
      </w:r>
      <w:r>
        <w:rPr>
          <w:rFonts w:ascii="Times New Roman" w:hAnsi="Times New Roman" w:cs="Times New Roman"/>
          <w:sz w:val="28"/>
          <w:szCs w:val="28"/>
        </w:rPr>
        <w:t xml:space="preserve"> and request for Pro Bono counsel </w:t>
      </w:r>
      <w:r w:rsidR="00EC4006" w:rsidRPr="00F21397">
        <w:rPr>
          <w:rFonts w:ascii="Times New Roman" w:hAnsi="Times New Roman" w:cs="Times New Roman"/>
          <w:sz w:val="28"/>
          <w:szCs w:val="28"/>
        </w:rPr>
        <w:t xml:space="preserve">that a large sum of money </w:t>
      </w:r>
      <w:r w:rsidR="00EC4006" w:rsidRPr="00F21397">
        <w:rPr>
          <w:rFonts w:ascii="Times New Roman" w:hAnsi="Times New Roman" w:cs="Times New Roman"/>
          <w:sz w:val="28"/>
          <w:szCs w:val="28"/>
        </w:rPr>
        <w:lastRenderedPageBreak/>
        <w:t>was coming to Eliot’s children</w:t>
      </w:r>
      <w:r>
        <w:rPr>
          <w:rFonts w:ascii="Times New Roman" w:hAnsi="Times New Roman" w:cs="Times New Roman"/>
          <w:sz w:val="28"/>
          <w:szCs w:val="28"/>
        </w:rPr>
        <w:t xml:space="preserve"> from his court proceeding to secure counsel</w:t>
      </w:r>
      <w:r w:rsidR="00EC4006" w:rsidRPr="00F21397">
        <w:rPr>
          <w:rFonts w:ascii="Times New Roman" w:hAnsi="Times New Roman" w:cs="Times New Roman"/>
          <w:sz w:val="28"/>
          <w:szCs w:val="28"/>
        </w:rPr>
        <w:t xml:space="preserve"> but as of this date those funds are not available</w:t>
      </w:r>
      <w:r>
        <w:rPr>
          <w:rFonts w:ascii="Times New Roman" w:hAnsi="Times New Roman" w:cs="Times New Roman"/>
          <w:sz w:val="28"/>
          <w:szCs w:val="28"/>
        </w:rPr>
        <w:t xml:space="preserve"> and therefore Eliot is unable to secure counsel.</w:t>
      </w:r>
      <w:r w:rsidR="00EC4006" w:rsidRPr="00F21397">
        <w:rPr>
          <w:rFonts w:ascii="Times New Roman" w:hAnsi="Times New Roman" w:cs="Times New Roman"/>
          <w:sz w:val="28"/>
          <w:szCs w:val="28"/>
        </w:rPr>
        <w:t xml:space="preserve"> </w:t>
      </w:r>
    </w:p>
    <w:p w14:paraId="3E29DE17" w14:textId="77777777" w:rsidR="00DF6BEF" w:rsidRDefault="00DF6BEF" w:rsidP="00F21397">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That since the initial extension of time granted on June 08, 2018 his health situation has remained the same and he remains under current treatment and medicated.  </w:t>
      </w:r>
    </w:p>
    <w:p w14:paraId="343ECCBA" w14:textId="5E02CBE4" w:rsidR="00DF6BEF" w:rsidRDefault="00DF6BEF" w:rsidP="00F21397">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Financially the monies that were alleged paid to the Florida courts by the lower court have been put in the Palm Beach Court registry for his children but have not yet been secured by Eliot Bernstein’s children’s attorneys as of this date.</w:t>
      </w:r>
    </w:p>
    <w:p w14:paraId="2C54E191" w14:textId="7EE58663" w:rsidR="00DF6BEF" w:rsidRPr="00F21397" w:rsidRDefault="00DF6BEF" w:rsidP="00F21397">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Eliot again, asks this Court to reconsider Pro Bono counsel and </w:t>
      </w:r>
      <w:proofErr w:type="spellStart"/>
      <w:r>
        <w:rPr>
          <w:rFonts w:ascii="Times New Roman" w:hAnsi="Times New Roman" w:cs="Times New Roman"/>
          <w:sz w:val="28"/>
          <w:szCs w:val="28"/>
        </w:rPr>
        <w:t>Informa</w:t>
      </w:r>
      <w:proofErr w:type="spellEnd"/>
      <w:r>
        <w:rPr>
          <w:rFonts w:ascii="Times New Roman" w:hAnsi="Times New Roman" w:cs="Times New Roman"/>
          <w:sz w:val="28"/>
          <w:szCs w:val="28"/>
        </w:rPr>
        <w:t xml:space="preserve"> Pauperis status as the monies for his children that was anticipated by Judge John Robert Blakey and this Court to be available for appeal is not available at this time and may take an unknown amount of time to obtain.  In fact, at this time no</w:t>
      </w:r>
      <w:r w:rsidR="00895E80">
        <w:rPr>
          <w:rFonts w:ascii="Times New Roman" w:hAnsi="Times New Roman" w:cs="Times New Roman"/>
          <w:sz w:val="28"/>
          <w:szCs w:val="28"/>
        </w:rPr>
        <w:t xml:space="preserve"> accountings or </w:t>
      </w:r>
      <w:r>
        <w:rPr>
          <w:rFonts w:ascii="Times New Roman" w:hAnsi="Times New Roman" w:cs="Times New Roman"/>
          <w:sz w:val="28"/>
          <w:szCs w:val="28"/>
        </w:rPr>
        <w:t>receipts for how much money has been transferred by the</w:t>
      </w:r>
      <w:r w:rsidR="00895E80">
        <w:rPr>
          <w:rFonts w:ascii="Times New Roman" w:hAnsi="Times New Roman" w:cs="Times New Roman"/>
          <w:sz w:val="28"/>
          <w:szCs w:val="28"/>
        </w:rPr>
        <w:t xml:space="preserve"> lower court to the </w:t>
      </w:r>
      <w:r>
        <w:rPr>
          <w:rFonts w:ascii="Times New Roman" w:hAnsi="Times New Roman" w:cs="Times New Roman"/>
          <w:sz w:val="28"/>
          <w:szCs w:val="28"/>
        </w:rPr>
        <w:t xml:space="preserve">Florida Probate Court </w:t>
      </w:r>
      <w:r w:rsidR="00895E80">
        <w:rPr>
          <w:rFonts w:ascii="Times New Roman" w:hAnsi="Times New Roman" w:cs="Times New Roman"/>
          <w:sz w:val="28"/>
          <w:szCs w:val="28"/>
        </w:rPr>
        <w:t>and the Florida Court into the registry exist to Pro Se Appellant or his family.</w:t>
      </w:r>
    </w:p>
    <w:p w14:paraId="4DB45C79" w14:textId="17ED9D7A" w:rsidR="00E060CC" w:rsidRDefault="009B5BA1" w:rsidP="009B5B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WHEREFORE, </w:t>
      </w:r>
      <w:r w:rsidR="00B16CAF">
        <w:rPr>
          <w:rFonts w:ascii="Times New Roman" w:hAnsi="Times New Roman" w:cs="Times New Roman"/>
          <w:sz w:val="28"/>
          <w:szCs w:val="28"/>
        </w:rPr>
        <w:t>Eliot</w:t>
      </w:r>
      <w:r w:rsidR="0009776C">
        <w:rPr>
          <w:rFonts w:ascii="Times New Roman" w:hAnsi="Times New Roman" w:cs="Times New Roman"/>
          <w:sz w:val="28"/>
          <w:szCs w:val="28"/>
        </w:rPr>
        <w:t xml:space="preserve"> respectfully prays that this Honorable Court grant the relief requested.</w:t>
      </w:r>
    </w:p>
    <w:p w14:paraId="2E13D80B" w14:textId="5B4E29CC" w:rsidR="00AE6715" w:rsidRPr="00601C34" w:rsidRDefault="00AE6715" w:rsidP="00AE6715">
      <w:pPr>
        <w:spacing w:line="480" w:lineRule="auto"/>
        <w:rPr>
          <w:rFonts w:ascii="Times New Roman" w:hAnsi="Times New Roman" w:cs="Times New Roman"/>
          <w:sz w:val="28"/>
          <w:szCs w:val="28"/>
        </w:rPr>
      </w:pPr>
      <w:r w:rsidRPr="00075158">
        <w:rPr>
          <w:rFonts w:ascii="Times New Roman" w:eastAsia="Times New Roman" w:hAnsi="Times New Roman" w:cs="Times New Roman"/>
          <w:color w:val="000000"/>
          <w:sz w:val="28"/>
          <w:szCs w:val="28"/>
        </w:rPr>
        <w:t xml:space="preserve">DATED: </w:t>
      </w:r>
      <w:r w:rsidR="00B16CAF">
        <w:rPr>
          <w:rFonts w:ascii="Times New Roman" w:eastAsia="Times New Roman" w:hAnsi="Times New Roman" w:cs="Times New Roman"/>
          <w:color w:val="000000"/>
          <w:sz w:val="28"/>
          <w:szCs w:val="28"/>
        </w:rPr>
        <w:t xml:space="preserve"> </w:t>
      </w:r>
      <w:r w:rsidR="00F21397">
        <w:rPr>
          <w:rFonts w:ascii="Times New Roman" w:eastAsia="Times New Roman" w:hAnsi="Times New Roman" w:cs="Times New Roman"/>
          <w:color w:val="000000"/>
          <w:sz w:val="28"/>
          <w:szCs w:val="28"/>
        </w:rPr>
        <w:t>Ju</w:t>
      </w:r>
      <w:r w:rsidR="00895E80">
        <w:rPr>
          <w:rFonts w:ascii="Times New Roman" w:eastAsia="Times New Roman" w:hAnsi="Times New Roman" w:cs="Times New Roman"/>
          <w:color w:val="000000"/>
          <w:sz w:val="28"/>
          <w:szCs w:val="28"/>
        </w:rPr>
        <w:t>ly</w:t>
      </w:r>
      <w:r w:rsidR="00F21397">
        <w:rPr>
          <w:rFonts w:ascii="Times New Roman" w:eastAsia="Times New Roman" w:hAnsi="Times New Roman" w:cs="Times New Roman"/>
          <w:color w:val="000000"/>
          <w:sz w:val="28"/>
          <w:szCs w:val="28"/>
        </w:rPr>
        <w:t xml:space="preserve"> 0</w:t>
      </w:r>
      <w:r w:rsidR="00895E80">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2018</w:t>
      </w:r>
    </w:p>
    <w:p w14:paraId="4A53D91D" w14:textId="77777777" w:rsidR="00AE6715" w:rsidRPr="005771C6" w:rsidRDefault="00AE6715" w:rsidP="00AE6715">
      <w:pPr>
        <w:spacing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t>Respectfully submitted,</w:t>
      </w:r>
    </w:p>
    <w:p w14:paraId="6899CFA5" w14:textId="77777777" w:rsidR="00AE6715" w:rsidRPr="00075158" w:rsidRDefault="00AE6715" w:rsidP="00AE6715">
      <w:pPr>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lastRenderedPageBreak/>
        <w:t>/s/ Eliot Ivan Bernstein</w:t>
      </w:r>
    </w:p>
    <w:p w14:paraId="6FBFD11E" w14:textId="77777777" w:rsidR="00AE6715"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2CC6667C"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52565CD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5633997D"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49428E7"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2F1ED4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66278717" w14:textId="77777777" w:rsidR="00AE6715" w:rsidRPr="00075158" w:rsidRDefault="00AE6715" w:rsidP="00AE6715">
      <w:pPr>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413594EA" w14:textId="77777777" w:rsidR="00B16CAF" w:rsidRDefault="00B16CAF" w:rsidP="00AE6715">
      <w:pPr>
        <w:spacing w:line="480" w:lineRule="auto"/>
        <w:jc w:val="center"/>
        <w:rPr>
          <w:rFonts w:ascii="Times New Roman" w:eastAsia="Times New Roman" w:hAnsi="Times New Roman" w:cs="Times New Roman"/>
          <w:b/>
          <w:color w:val="000000"/>
          <w:sz w:val="28"/>
          <w:szCs w:val="28"/>
          <w:u w:val="single"/>
        </w:rPr>
      </w:pPr>
    </w:p>
    <w:p w14:paraId="7AFB684D" w14:textId="77777777" w:rsidR="00AE6715" w:rsidRPr="00075158" w:rsidRDefault="00AE6715" w:rsidP="00AE6715">
      <w:pPr>
        <w:spacing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14:paraId="19DD5DF1" w14:textId="125D6515" w:rsidR="00AE6715" w:rsidRPr="00075158" w:rsidRDefault="00AE6715" w:rsidP="00AE6715">
      <w:pPr>
        <w:spacing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w:t>
      </w:r>
      <w:r w:rsidR="00B16CAF" w:rsidRPr="00B16CAF">
        <w:rPr>
          <w:rFonts w:ascii="Times New Roman" w:eastAsia="Times New Roman" w:hAnsi="Times New Roman" w:cs="Times New Roman"/>
          <w:color w:val="000000"/>
          <w:sz w:val="28"/>
          <w:szCs w:val="28"/>
        </w:rPr>
        <w:t xml:space="preserve">Motion for </w:t>
      </w:r>
      <w:r w:rsidR="00F21397">
        <w:rPr>
          <w:rFonts w:ascii="Times New Roman" w:eastAsia="Times New Roman" w:hAnsi="Times New Roman" w:cs="Times New Roman"/>
          <w:color w:val="000000"/>
          <w:sz w:val="28"/>
          <w:szCs w:val="28"/>
        </w:rPr>
        <w:t>Extension of Time to File Brief”</w:t>
      </w:r>
      <w:r w:rsidRPr="00075158">
        <w:rPr>
          <w:rFonts w:ascii="Times New Roman" w:eastAsia="Times New Roman" w:hAnsi="Times New Roman" w:cs="Times New Roman"/>
          <w:color w:val="000000"/>
          <w:sz w:val="28"/>
          <w:szCs w:val="28"/>
        </w:rPr>
        <w:t xml:space="preserve"> via </w:t>
      </w:r>
      <w:proofErr w:type="spellStart"/>
      <w:r w:rsidR="00B16CAF">
        <w:rPr>
          <w:rFonts w:ascii="Times New Roman" w:eastAsia="Times New Roman" w:hAnsi="Times New Roman" w:cs="Times New Roman"/>
          <w:color w:val="000000"/>
          <w:sz w:val="28"/>
          <w:szCs w:val="28"/>
        </w:rPr>
        <w:t>ECF</w:t>
      </w:r>
      <w:proofErr w:type="spellEnd"/>
      <w:r w:rsidR="00B16CAF">
        <w:rPr>
          <w:rFonts w:ascii="Times New Roman" w:eastAsia="Times New Roman" w:hAnsi="Times New Roman" w:cs="Times New Roman"/>
          <w:color w:val="000000"/>
          <w:sz w:val="28"/>
          <w:szCs w:val="28"/>
        </w:rPr>
        <w:t xml:space="preserve"> filing </w:t>
      </w:r>
      <w:r w:rsidRPr="00075158">
        <w:rPr>
          <w:rFonts w:ascii="Times New Roman" w:eastAsia="Times New Roman" w:hAnsi="Times New Roman" w:cs="Times New Roman"/>
          <w:color w:val="000000"/>
          <w:sz w:val="28"/>
          <w:szCs w:val="28"/>
        </w:rPr>
        <w:t xml:space="preserve">and served copies of same upon those listed below </w:t>
      </w:r>
      <w:r w:rsidR="00B16CAF">
        <w:rPr>
          <w:rFonts w:ascii="Times New Roman" w:eastAsia="Times New Roman" w:hAnsi="Times New Roman" w:cs="Times New Roman"/>
          <w:color w:val="000000"/>
          <w:sz w:val="28"/>
          <w:szCs w:val="28"/>
        </w:rPr>
        <w:t xml:space="preserve">via </w:t>
      </w:r>
      <w:proofErr w:type="spellStart"/>
      <w:r w:rsidR="00B16CAF">
        <w:rPr>
          <w:rFonts w:ascii="Times New Roman" w:eastAsia="Times New Roman" w:hAnsi="Times New Roman" w:cs="Times New Roman"/>
          <w:color w:val="000000"/>
          <w:sz w:val="28"/>
          <w:szCs w:val="28"/>
        </w:rPr>
        <w:t>ECF</w:t>
      </w:r>
      <w:proofErr w:type="spellEnd"/>
      <w:r w:rsidR="00B16CAF">
        <w:rPr>
          <w:rFonts w:ascii="Times New Roman" w:eastAsia="Times New Roman" w:hAnsi="Times New Roman" w:cs="Times New Roman"/>
          <w:color w:val="000000"/>
          <w:sz w:val="28"/>
          <w:szCs w:val="28"/>
        </w:rPr>
        <w:t xml:space="preserve"> or email </w:t>
      </w:r>
      <w:r w:rsidRPr="00075158">
        <w:rPr>
          <w:rFonts w:ascii="Times New Roman" w:eastAsia="Times New Roman" w:hAnsi="Times New Roman" w:cs="Times New Roman"/>
          <w:color w:val="000000"/>
          <w:sz w:val="28"/>
          <w:szCs w:val="28"/>
        </w:rPr>
        <w:t xml:space="preserve">on this </w:t>
      </w:r>
      <w:r w:rsidR="00895E80">
        <w:rPr>
          <w:rFonts w:ascii="Times New Roman" w:eastAsia="Times New Roman" w:hAnsi="Times New Roman" w:cs="Times New Roman"/>
          <w:color w:val="000000"/>
          <w:sz w:val="28"/>
          <w:szCs w:val="28"/>
        </w:rPr>
        <w:t>9</w:t>
      </w:r>
      <w:r w:rsidR="00F21397">
        <w:rPr>
          <w:rFonts w:ascii="Times New Roman" w:eastAsia="Times New Roman" w:hAnsi="Times New Roman" w:cs="Times New Roman"/>
          <w:color w:val="000000"/>
          <w:sz w:val="28"/>
          <w:szCs w:val="28"/>
        </w:rPr>
        <w:t>th</w:t>
      </w:r>
      <w:r w:rsidRPr="00075158">
        <w:rPr>
          <w:rFonts w:ascii="Times New Roman" w:eastAsia="Times New Roman" w:hAnsi="Times New Roman" w:cs="Times New Roman"/>
          <w:color w:val="000000"/>
          <w:sz w:val="28"/>
          <w:szCs w:val="28"/>
        </w:rPr>
        <w:t xml:space="preserve"> day of </w:t>
      </w:r>
      <w:r w:rsidR="00F21397">
        <w:rPr>
          <w:rFonts w:ascii="Times New Roman" w:eastAsia="Times New Roman" w:hAnsi="Times New Roman" w:cs="Times New Roman"/>
          <w:color w:val="000000"/>
          <w:sz w:val="28"/>
          <w:szCs w:val="28"/>
        </w:rPr>
        <w:t>Ju</w:t>
      </w:r>
      <w:r w:rsidR="00895E80">
        <w:rPr>
          <w:rFonts w:ascii="Times New Roman" w:eastAsia="Times New Roman" w:hAnsi="Times New Roman" w:cs="Times New Roman"/>
          <w:color w:val="000000"/>
          <w:sz w:val="28"/>
          <w:szCs w:val="28"/>
        </w:rPr>
        <w:t>ly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14:paraId="5C69A5B7" w14:textId="77777777" w:rsidR="00AE6715" w:rsidRDefault="00AE6715" w:rsidP="00AE6715">
      <w:pPr>
        <w:ind w:left="4320"/>
        <w:jc w:val="both"/>
        <w:rPr>
          <w:rFonts w:ascii="Times New Roman" w:eastAsia="Times New Roman" w:hAnsi="Times New Roman" w:cs="Times New Roman"/>
          <w:b/>
          <w:color w:val="000000"/>
          <w:sz w:val="28"/>
          <w:szCs w:val="28"/>
          <w:u w:val="single"/>
        </w:rPr>
      </w:pPr>
    </w:p>
    <w:p w14:paraId="6ED8955E" w14:textId="77777777" w:rsidR="00AE6715" w:rsidRPr="00075158" w:rsidRDefault="00AE6715" w:rsidP="00AE6715">
      <w:pPr>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05E71CFB" w14:textId="77777777" w:rsidR="00AE6715"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0E4F76F8"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1993BAE6"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5375C2E0"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67C1E37D"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44123A1" w14:textId="77777777" w:rsidR="00AE6715" w:rsidRPr="00075158" w:rsidRDefault="00AE6715" w:rsidP="00AE6715">
      <w:pPr>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22009C93" w14:textId="77777777" w:rsidR="00AE6715" w:rsidRPr="00075158" w:rsidRDefault="00AE6715" w:rsidP="00AE6715">
      <w:pPr>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2AC6381D" w14:textId="77777777" w:rsidR="00AE6715" w:rsidRDefault="00AE6715" w:rsidP="00AE6715">
      <w:pPr>
        <w:jc w:val="center"/>
        <w:rPr>
          <w:rFonts w:ascii="Times New Roman" w:eastAsia="Times New Roman" w:hAnsi="Times New Roman" w:cs="Times New Roman"/>
          <w:b/>
          <w:color w:val="000000"/>
          <w:sz w:val="28"/>
          <w:szCs w:val="28"/>
        </w:rPr>
      </w:pPr>
    </w:p>
    <w:p w14:paraId="11638A14" w14:textId="77777777" w:rsidR="00AE6715" w:rsidRPr="00075158" w:rsidRDefault="00AE6715" w:rsidP="00AE6715">
      <w:pPr>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14:paraId="32B4D711"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14:paraId="5EAB6AAF"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14:paraId="7128AEA9"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14:paraId="40C18999"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14:paraId="5BC88454"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14:paraId="36896AE0" w14:textId="77777777" w:rsidR="00AE6715" w:rsidRPr="00075158" w:rsidRDefault="00AE6715" w:rsidP="00AE6715">
      <w:pPr>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14:paraId="50D5DD7A" w14:textId="77777777" w:rsidR="00AE6715" w:rsidRPr="00075158" w:rsidRDefault="00AE6715" w:rsidP="00AE6715">
      <w:pPr>
        <w:rPr>
          <w:rFonts w:ascii="Times New Roman" w:eastAsia="Times New Roman" w:hAnsi="Times New Roman" w:cs="Times New Roman"/>
          <w:color w:val="222222"/>
          <w:sz w:val="28"/>
          <w:szCs w:val="28"/>
          <w:highlight w:val="white"/>
        </w:rPr>
      </w:pPr>
    </w:p>
    <w:p w14:paraId="379E83D0"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w:t>
      </w:r>
      <w:bookmarkStart w:id="0" w:name="_GoBack"/>
      <w:bookmarkEnd w:id="0"/>
      <w:r w:rsidRPr="00075158">
        <w:rPr>
          <w:rFonts w:ascii="Times New Roman" w:eastAsia="Times New Roman" w:hAnsi="Times New Roman" w:cs="Times New Roman"/>
          <w:color w:val="000000"/>
          <w:sz w:val="28"/>
          <w:szCs w:val="28"/>
        </w:rPr>
        <w:t>mon, Esq.</w:t>
      </w:r>
    </w:p>
    <w:p w14:paraId="57338B04"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14:paraId="6F690B17"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14:paraId="2BDB6E1D"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14:paraId="1C1C12A6"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Attorney for Plaintiffs</w:t>
      </w:r>
    </w:p>
    <w:p w14:paraId="7C04220C" w14:textId="77777777" w:rsidR="00AE6715" w:rsidRPr="00075158" w:rsidRDefault="00AE6715" w:rsidP="00AE6715">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14:paraId="459B2BF5" w14:textId="77777777" w:rsidR="00AE6715" w:rsidRPr="00075158" w:rsidRDefault="00AE6715" w:rsidP="00AE6715">
      <w:pPr>
        <w:widowControl w:val="0"/>
        <w:rPr>
          <w:rFonts w:ascii="Times New Roman" w:eastAsia="Times New Roman" w:hAnsi="Times New Roman" w:cs="Times New Roman"/>
          <w:color w:val="222222"/>
          <w:sz w:val="28"/>
          <w:szCs w:val="28"/>
          <w:highlight w:val="white"/>
        </w:rPr>
      </w:pPr>
    </w:p>
    <w:p w14:paraId="6CF22ABF" w14:textId="77777777" w:rsidR="00AE6715" w:rsidRPr="00075158" w:rsidRDefault="00AE6715" w:rsidP="00AE6715">
      <w:pPr>
        <w:widowControl w:val="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14:paraId="620A1960" w14:textId="4D0DF48A" w:rsidR="00AE6715" w:rsidRDefault="00AE6715" w:rsidP="00F21397">
      <w:pPr>
        <w:widowControl w:val="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sectPr w:rsidR="00AE6715" w:rsidSect="00CE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93722"/>
    <w:multiLevelType w:val="hybridMultilevel"/>
    <w:tmpl w:val="A924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6C"/>
    <w:rsid w:val="0009776C"/>
    <w:rsid w:val="00183920"/>
    <w:rsid w:val="003530B2"/>
    <w:rsid w:val="003A4FED"/>
    <w:rsid w:val="003D4834"/>
    <w:rsid w:val="004C6956"/>
    <w:rsid w:val="00507655"/>
    <w:rsid w:val="00780448"/>
    <w:rsid w:val="00895E80"/>
    <w:rsid w:val="009B5BA1"/>
    <w:rsid w:val="00AE6715"/>
    <w:rsid w:val="00B16CAF"/>
    <w:rsid w:val="00C020CE"/>
    <w:rsid w:val="00CC2FB4"/>
    <w:rsid w:val="00CD1885"/>
    <w:rsid w:val="00CE1978"/>
    <w:rsid w:val="00DF6BEF"/>
    <w:rsid w:val="00E060CC"/>
    <w:rsid w:val="00E97FFA"/>
    <w:rsid w:val="00EC4006"/>
    <w:rsid w:val="00F10618"/>
    <w:rsid w:val="00F2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B2"/>
    <w:rPr>
      <w:color w:val="0563C1" w:themeColor="hyperlink"/>
      <w:u w:val="single"/>
    </w:rPr>
  </w:style>
  <w:style w:type="paragraph" w:styleId="ListParagraph">
    <w:name w:val="List Paragraph"/>
    <w:basedOn w:val="Normal"/>
    <w:uiPriority w:val="34"/>
    <w:qFormat/>
    <w:rsid w:val="00EC4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B2"/>
    <w:rPr>
      <w:color w:val="0563C1" w:themeColor="hyperlink"/>
      <w:u w:val="single"/>
    </w:rPr>
  </w:style>
  <w:style w:type="paragraph" w:styleId="ListParagraph">
    <w:name w:val="List Paragraph"/>
    <w:basedOn w:val="Normal"/>
    <w:uiPriority w:val="34"/>
    <w:qFormat/>
    <w:rsid w:val="00EC4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Schwager</dc:creator>
  <cp:lastModifiedBy>ETHOME</cp:lastModifiedBy>
  <cp:revision>3</cp:revision>
  <cp:lastPrinted>2018-06-07T23:55:00Z</cp:lastPrinted>
  <dcterms:created xsi:type="dcterms:W3CDTF">2018-07-09T14:44:00Z</dcterms:created>
  <dcterms:modified xsi:type="dcterms:W3CDTF">2018-07-09T14:57:00Z</dcterms:modified>
</cp:coreProperties>
</file>