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5E" w:rsidRDefault="008160B5" w:rsidP="008160B5">
      <w:pPr>
        <w:jc w:val="center"/>
      </w:pPr>
      <w:r>
        <w:t>May 31, 2018 Hearing Notes</w:t>
      </w:r>
    </w:p>
    <w:p w:rsidR="00FF30E7" w:rsidRDefault="00FF30E7" w:rsidP="008160B5">
      <w:pPr>
        <w:pStyle w:val="ListParagraph"/>
        <w:numPr>
          <w:ilvl w:val="0"/>
          <w:numId w:val="2"/>
        </w:numPr>
      </w:pPr>
      <w:r>
        <w:t xml:space="preserve">The Court should take notice that now two frauds have been uncovered since Your Honor Judge Scher has taken over these cases. </w:t>
      </w:r>
    </w:p>
    <w:p w:rsidR="00FF30E7" w:rsidRDefault="00FF30E7" w:rsidP="00FF30E7">
      <w:pPr>
        <w:pStyle w:val="ListParagraph"/>
        <w:numPr>
          <w:ilvl w:val="1"/>
          <w:numId w:val="2"/>
        </w:numPr>
      </w:pPr>
      <w:r>
        <w:t>The Eliot is not a beneficiary with standing of Simon Estate</w:t>
      </w:r>
    </w:p>
    <w:p w:rsidR="00FF30E7" w:rsidRDefault="00FF30E7" w:rsidP="00FF30E7">
      <w:pPr>
        <w:pStyle w:val="ListParagraph"/>
        <w:numPr>
          <w:ilvl w:val="1"/>
          <w:numId w:val="2"/>
        </w:numPr>
      </w:pPr>
      <w:r>
        <w:t>The misuse of a Guardian Ad Litem for Minors over an adult</w:t>
      </w:r>
    </w:p>
    <w:p w:rsidR="00FF30E7" w:rsidRDefault="00FF30E7" w:rsidP="00FF30E7">
      <w:pPr>
        <w:pStyle w:val="ListParagraph"/>
        <w:numPr>
          <w:ilvl w:val="0"/>
          <w:numId w:val="2"/>
        </w:numPr>
      </w:pPr>
      <w:r>
        <w:t>Had Your Honor attended the last hearing you scheduled but did not appear in favor of a retired Senior Judge, the Court would be aware of the second crime and fraud on the court that occurred and the Court should take notice that the hearing produced Orders on Two Motions that were not called up for hearing that day and one in a case that was not called up hearing at all.  Not sure how that will all be reversed at this point but it appears as further abuse of process in these matters.</w:t>
      </w:r>
    </w:p>
    <w:p w:rsidR="008160B5" w:rsidRDefault="00FF30E7" w:rsidP="008160B5">
      <w:pPr>
        <w:pStyle w:val="ListParagraph"/>
        <w:numPr>
          <w:ilvl w:val="0"/>
          <w:numId w:val="2"/>
        </w:numPr>
      </w:pPr>
      <w:r>
        <w:t xml:space="preserve">I was </w:t>
      </w:r>
      <w:proofErr w:type="gramStart"/>
      <w:r w:rsidR="008160B5">
        <w:t>Served</w:t>
      </w:r>
      <w:proofErr w:type="gramEnd"/>
      <w:r w:rsidR="008160B5">
        <w:t xml:space="preserve"> to Appear</w:t>
      </w:r>
      <w:r>
        <w:t xml:space="preserve"> here today</w:t>
      </w:r>
      <w:r w:rsidR="008160B5">
        <w:t xml:space="preserve"> without notice and </w:t>
      </w:r>
      <w:r>
        <w:t xml:space="preserve">I </w:t>
      </w:r>
      <w:r w:rsidR="008160B5">
        <w:t xml:space="preserve">requested </w:t>
      </w:r>
      <w:r>
        <w:t xml:space="preserve">the </w:t>
      </w:r>
      <w:r w:rsidR="008160B5">
        <w:t xml:space="preserve">hearing be moved due to </w:t>
      </w:r>
      <w:r>
        <w:t xml:space="preserve">my </w:t>
      </w:r>
      <w:r w:rsidR="008160B5">
        <w:t>wife</w:t>
      </w:r>
      <w:r>
        <w:t xml:space="preserve"> having surgery on May 30, 2018 but Mr.</w:t>
      </w:r>
      <w:r w:rsidR="008160B5">
        <w:t xml:space="preserve"> Rose refused.</w:t>
      </w:r>
      <w:r>
        <w:t xml:space="preserve">  </w:t>
      </w:r>
    </w:p>
    <w:p w:rsidR="00FF30E7" w:rsidRDefault="00FF30E7" w:rsidP="008160B5">
      <w:pPr>
        <w:pStyle w:val="ListParagraph"/>
        <w:numPr>
          <w:ilvl w:val="0"/>
          <w:numId w:val="2"/>
        </w:numPr>
      </w:pPr>
      <w:r>
        <w:t xml:space="preserve">There is NO ORDER ENTERED IN THIS ESTATE CASE THAT STATES I AM NOT A BENEFICIARY WITH STANDING THAT I CAN FIND and there is no construction hearing ever held in this Estate case or any of the cases involving my </w:t>
      </w:r>
      <w:proofErr w:type="gramStart"/>
      <w:r>
        <w:t>parents</w:t>
      </w:r>
      <w:proofErr w:type="gramEnd"/>
      <w:r>
        <w:t xml:space="preserve"> estates and trusts.</w:t>
      </w:r>
    </w:p>
    <w:p w:rsidR="008160B5" w:rsidRDefault="008160B5" w:rsidP="008160B5">
      <w:pPr>
        <w:pStyle w:val="ListParagraph"/>
        <w:numPr>
          <w:ilvl w:val="0"/>
          <w:numId w:val="2"/>
        </w:numPr>
      </w:pPr>
      <w:r>
        <w:t>According to the Will, Eliot Bernstein is a beneficiary and the way it became Eliot is not is through a series of fraudulent statements by Ted Berns</w:t>
      </w:r>
      <w:bookmarkStart w:id="0" w:name="_GoBack"/>
      <w:bookmarkEnd w:id="0"/>
      <w:r>
        <w:t>tein as PR and his counsel Rose to Judge Phillips that he took as proof and made erroneous rulings from.  Further, fraudulent statements regarding the beneficiaries who have standing were then made to the 4</w:t>
      </w:r>
      <w:r w:rsidRPr="008160B5">
        <w:rPr>
          <w:vertAlign w:val="superscript"/>
        </w:rPr>
        <w:t>th</w:t>
      </w:r>
      <w:r>
        <w:t xml:space="preserve"> DCA who further ruled in err.  </w:t>
      </w:r>
    </w:p>
    <w:p w:rsidR="008160B5" w:rsidRDefault="008160B5" w:rsidP="008160B5">
      <w:pPr>
        <w:pStyle w:val="ListParagraph"/>
        <w:numPr>
          <w:ilvl w:val="0"/>
          <w:numId w:val="2"/>
        </w:numPr>
      </w:pPr>
      <w:r>
        <w:t>The simple language of the Shirley Will shows the five children and Simon Bernstein as beneficiaries (SUBMIT WILL) and this was the case throughout the case with Judge Colin based on the documents and evidence (SUBMIT SHIRLEY PETITION FOR ADMINISTRATION WITH FIVE CHILDREN LISTED AS BENEFICIARIES) and until fraudulent claims were made to the courts I was a beneficiary with standing, enough so to petition to have the estate reopened due to the frauds and forgery I uncovered with my wife and others</w:t>
      </w:r>
      <w:r w:rsidR="00B026AD">
        <w:t xml:space="preserve"> and to partake as a beneficiary for several years</w:t>
      </w:r>
      <w:r>
        <w:t>.  (SUBMIT CLAIMS OF ROSE THAT ELIOT WAS NOT A BENEFICIARY OF FATHER OR MOTHER’S ESTATES AND OTHER FALSE BENE STATEMENTS TO COURTS</w:t>
      </w:r>
      <w:r w:rsidR="00B026AD">
        <w:t>.</w:t>
      </w:r>
      <w:r>
        <w:t>)</w:t>
      </w:r>
    </w:p>
    <w:p w:rsidR="00B026AD" w:rsidRDefault="00B026AD" w:rsidP="008160B5">
      <w:pPr>
        <w:pStyle w:val="ListParagraph"/>
        <w:numPr>
          <w:ilvl w:val="0"/>
          <w:numId w:val="2"/>
        </w:numPr>
      </w:pPr>
      <w:r>
        <w:t>As the Court will recall at our first hearing I attended with you Judge Scher, Mr. Rose and Mr. O’Connell were making the claim the court had ruled that I was not a beneficiary and did not have standing in my father’s estate under the Will and when questioned that day, both Mr. Rose and Mr. O’Connell admitted that I was a beneficiary with standing contradicting their claims to the court that were relied upon in various courts leading to deprivation of my Constitutional rights of due process and procedure.  I am sure a similar drill starting with a quick reading of the first paragraph of the Will that identifies the five children as beneficiaries and then sworn testimony by Mr. Rose that according to the Will I am or am not a beneficiary should suffice to determine if Mr. Rose is confident in his assessment and willing to rely on a knowingly void Order if incorrect.</w:t>
      </w:r>
    </w:p>
    <w:p w:rsidR="00B026AD" w:rsidRDefault="00B026AD" w:rsidP="008160B5">
      <w:pPr>
        <w:pStyle w:val="ListParagraph"/>
        <w:numPr>
          <w:ilvl w:val="0"/>
          <w:numId w:val="2"/>
        </w:numPr>
      </w:pPr>
      <w:r>
        <w:t xml:space="preserve">What is also apparent in the Will is that nowhere are the grandchildren of Shirley beneficiaries which has also been falsely petitioned to the Court by Mr. Rose and that has led to even further </w:t>
      </w:r>
      <w:r>
        <w:lastRenderedPageBreak/>
        <w:t>frauds that will sooner or later be unraveled</w:t>
      </w:r>
      <w:r w:rsidR="00BE64DE">
        <w:t xml:space="preserve"> making all these hearings that deprive rightful beneficiaries their inheritance through fraud and Felony Simulated Legal Process that continues to Obstruct Justice void.</w:t>
      </w:r>
    </w:p>
    <w:p w:rsidR="00BE64DE" w:rsidRDefault="00BE64DE" w:rsidP="008160B5">
      <w:pPr>
        <w:pStyle w:val="ListParagraph"/>
        <w:numPr>
          <w:ilvl w:val="0"/>
          <w:numId w:val="2"/>
        </w:numPr>
      </w:pPr>
    </w:p>
    <w:p w:rsidR="00BE64DE" w:rsidRDefault="00BE64DE" w:rsidP="008160B5">
      <w:pPr>
        <w:pStyle w:val="ListParagraph"/>
        <w:numPr>
          <w:ilvl w:val="0"/>
          <w:numId w:val="2"/>
        </w:numPr>
      </w:pPr>
    </w:p>
    <w:p w:rsidR="008160B5" w:rsidRDefault="008160B5" w:rsidP="008160B5">
      <w:pPr>
        <w:pStyle w:val="ListParagraph"/>
        <w:numPr>
          <w:ilvl w:val="0"/>
          <w:numId w:val="2"/>
        </w:numPr>
      </w:pPr>
    </w:p>
    <w:p w:rsidR="00BE64DE" w:rsidRDefault="00BE64DE" w:rsidP="00BE64DE">
      <w:pPr>
        <w:pStyle w:val="ListParagraph"/>
        <w:numPr>
          <w:ilvl w:val="0"/>
          <w:numId w:val="2"/>
        </w:numPr>
      </w:pPr>
    </w:p>
    <w:p w:rsidR="00BE64DE" w:rsidRDefault="00BE64DE" w:rsidP="00BE64DE">
      <w:pPr>
        <w:pStyle w:val="ListParagraph"/>
        <w:numPr>
          <w:ilvl w:val="0"/>
          <w:numId w:val="2"/>
        </w:numPr>
      </w:pPr>
      <w:r>
        <w:t xml:space="preserve">20150914 Filing # 32030300 E-Filed 09/14/2015 05:18:25 PM “TRUSTEE'S OMNIBUS STATUS REPORT AND REQUEST FOR CASE MANAGEMENT CONFERENCE” </w:t>
      </w:r>
    </w:p>
    <w:p w:rsidR="00BE64DE" w:rsidRDefault="00BE64DE" w:rsidP="00BE64DE">
      <w:pPr>
        <w:ind w:left="720"/>
      </w:pPr>
      <w:hyperlink r:id="rId6" w:history="1">
        <w:r w:rsidRPr="00643CD6">
          <w:rPr>
            <w:rStyle w:val="Hyperlink"/>
          </w:rPr>
          <w:t>http://iviewit.tv/Simon%20and%20Shirley%20Estate/EXHIBIT%2021%20-%2020150914%20Trustees%20Omnibus%20Status%20Report%20and%20Request%20for%20Case%20Management%20Conference.pdf</w:t>
        </w:r>
      </w:hyperlink>
      <w:r>
        <w:t xml:space="preserve"> </w:t>
      </w:r>
      <w:r>
        <w:t xml:space="preserve">  </w:t>
      </w:r>
    </w:p>
    <w:p w:rsidR="00AA71FE" w:rsidRDefault="00BE64DE" w:rsidP="00AA71FE">
      <w:pPr>
        <w:ind w:left="720"/>
      </w:pPr>
      <w:r>
        <w:t>“Introduction - The overarching issue in these cases is Eliot Bernstein. He is not named as a beneficiary of anything; yet he alone has derailed these proceedings for more than two years and has harassed and attacked the prior judges, fiduciaries and their counsel.”</w:t>
      </w:r>
    </w:p>
    <w:p w:rsidR="00AA71FE" w:rsidRDefault="00AA71FE" w:rsidP="00AA71FE">
      <w:pPr>
        <w:pStyle w:val="ListParagraph"/>
        <w:numPr>
          <w:ilvl w:val="0"/>
          <w:numId w:val="2"/>
        </w:numPr>
      </w:pPr>
      <w:r>
        <w:t xml:space="preserve">20151215 TRIAL BEFORE THE </w:t>
      </w:r>
      <w:proofErr w:type="gramStart"/>
      <w:r>
        <w:t>HONORABLE  JOHN</w:t>
      </w:r>
      <w:proofErr w:type="gramEnd"/>
      <w:r>
        <w:t xml:space="preserve"> L. PHILLIPS  Tuesday, December 15, 2015 9:43 a.m. - 4:48 p.m.</w:t>
      </w:r>
    </w:p>
    <w:p w:rsidR="00AA71FE" w:rsidRDefault="00AA71FE" w:rsidP="00AA71FE">
      <w:pPr>
        <w:ind w:left="720"/>
      </w:pPr>
      <w:hyperlink r:id="rId7" w:history="1">
        <w:r w:rsidRPr="00643CD6">
          <w:rPr>
            <w:rStyle w:val="Hyperlink"/>
          </w:rPr>
          <w:t>http://iviewit.tv/Simon%20and%20Shirley%20Estate/EXHIBIT%2025%20-%2020151215%20Hearing%20Transcript%20Phillips%20Validity%20Hearing.pdf</w:t>
        </w:r>
      </w:hyperlink>
      <w:r>
        <w:t xml:space="preserve"> </w:t>
      </w:r>
    </w:p>
    <w:p w:rsidR="00AA71FE" w:rsidRPr="00AA71FE" w:rsidRDefault="00AA71FE" w:rsidP="00AA71FE">
      <w:pPr>
        <w:ind w:left="720"/>
      </w:pPr>
      <w:r>
        <w:rPr>
          <w:rFonts w:ascii="Times New Roman" w:hAnsi="Times New Roman" w:cs="Times New Roman"/>
          <w:sz w:val="24"/>
          <w:szCs w:val="24"/>
        </w:rPr>
        <w:t xml:space="preserve">Rose Questioning Witness </w:t>
      </w:r>
      <w:r w:rsidRPr="00475443">
        <w:rPr>
          <w:rFonts w:ascii="Times New Roman" w:hAnsi="Times New Roman" w:cs="Times New Roman"/>
          <w:sz w:val="24"/>
          <w:szCs w:val="24"/>
        </w:rPr>
        <w:t>Spallina</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Page 46-47</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475443">
        <w:rPr>
          <w:rFonts w:ascii="Times New Roman" w:hAnsi="Times New Roman" w:cs="Times New Roman"/>
          <w:sz w:val="24"/>
          <w:szCs w:val="24"/>
        </w:rPr>
        <w:t>22·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·I think that we were still waiting -- I'm not</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23· ·sure that -- we were still waiting on waivers and</w:t>
      </w:r>
    </w:p>
    <w:p w:rsidR="00AA71FE" w:rsidRPr="006364F0"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b/>
          <w:sz w:val="24"/>
          <w:szCs w:val="24"/>
        </w:rPr>
      </w:pPr>
      <w:r w:rsidRPr="00475443">
        <w:rPr>
          <w:rFonts w:ascii="Times New Roman" w:hAnsi="Times New Roman" w:cs="Times New Roman"/>
          <w:sz w:val="24"/>
          <w:szCs w:val="24"/>
        </w:rPr>
        <w:t>24· ·</w:t>
      </w:r>
      <w:r w:rsidRPr="006364F0">
        <w:rPr>
          <w:rFonts w:ascii="Times New Roman" w:hAnsi="Times New Roman" w:cs="Times New Roman"/>
          <w:b/>
          <w:sz w:val="24"/>
          <w:szCs w:val="24"/>
        </w:rPr>
        <w:t>releases from the children to close the estate, to</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364F0">
        <w:rPr>
          <w:rFonts w:ascii="Times New Roman" w:hAnsi="Times New Roman" w:cs="Times New Roman"/>
          <w:b/>
          <w:sz w:val="24"/>
          <w:szCs w:val="24"/>
        </w:rPr>
        <w:t>25· ·qualify beneficiaries under the estate</w:t>
      </w:r>
      <w:r w:rsidRPr="00475443">
        <w:rPr>
          <w:rFonts w:ascii="Times New Roman" w:hAnsi="Times New Roman" w:cs="Times New Roman"/>
          <w:sz w:val="24"/>
          <w:szCs w:val="24"/>
        </w:rPr>
        <w:t xml:space="preserve"> if Si were to</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Page 47</w:t>
      </w:r>
    </w:p>
    <w:p w:rsidR="00AA71FE"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 ·die</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We had to get waivers and releases from them.</w:t>
      </w:r>
      <w:r>
        <w:rPr>
          <w:rFonts w:ascii="Times New Roman" w:hAnsi="Times New Roman" w:cs="Times New Roman"/>
          <w:sz w:val="24"/>
          <w:szCs w:val="24"/>
        </w:rPr>
        <w:t>”</w:t>
      </w:r>
    </w:p>
    <w:p w:rsidR="00AA71FE"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AA71FE" w:rsidRPr="00475443" w:rsidRDefault="00AA71FE" w:rsidP="006364F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475443">
        <w:rPr>
          <w:rFonts w:ascii="Times New Roman" w:hAnsi="Times New Roman" w:cs="Times New Roman"/>
          <w:sz w:val="24"/>
          <w:szCs w:val="24"/>
        </w:rPr>
        <w:t>Rose Questioning Witness Spallina</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Page 62</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·6· · · · Q</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·Okay.· This email is dated May -- </w:t>
      </w:r>
      <w:proofErr w:type="spellStart"/>
      <w:r w:rsidRPr="00475443">
        <w:rPr>
          <w:rFonts w:ascii="Times New Roman" w:hAnsi="Times New Roman" w:cs="Times New Roman"/>
          <w:sz w:val="24"/>
          <w:szCs w:val="24"/>
        </w:rPr>
        <w:t>May</w:t>
      </w:r>
      <w:proofErr w:type="spellEnd"/>
      <w:r w:rsidRPr="00475443">
        <w:rPr>
          <w:rFonts w:ascii="Times New Roman" w:hAnsi="Times New Roman" w:cs="Times New Roman"/>
          <w:sz w:val="24"/>
          <w:szCs w:val="24"/>
        </w:rPr>
        <w:t xml:space="preserve"> 17,</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·7· ·2012, from Eliot, correct?</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·8·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·Yes, it is.</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lastRenderedPageBreak/>
        <w:t>·9· · · · Q</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·This would have been after the conference</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10· ·call?</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11·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·This, I believe, was after the conference</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12· ·call, yep.</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13· · · · Q</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·And he says he's attached the waiver</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14· ·accounting and portions of petition for discharge,</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15· ·waiver of service for a petition for discharge, and</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16· ·</w:t>
      </w:r>
      <w:r w:rsidRPr="006364F0">
        <w:rPr>
          <w:rFonts w:ascii="Times New Roman" w:hAnsi="Times New Roman" w:cs="Times New Roman"/>
          <w:b/>
          <w:sz w:val="24"/>
          <w:szCs w:val="24"/>
        </w:rPr>
        <w:t>receipt of beneficiary</w:t>
      </w:r>
      <w:r w:rsidRPr="00475443">
        <w:rPr>
          <w:rFonts w:ascii="Times New Roman" w:hAnsi="Times New Roman" w:cs="Times New Roman"/>
          <w:sz w:val="24"/>
          <w:szCs w:val="24"/>
        </w:rPr>
        <w:t xml:space="preserve"> and consent to discharge that he</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17· ·had signed.</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18· · · · · · ·</w:t>
      </w:r>
      <w:proofErr w:type="gramStart"/>
      <w:r w:rsidRPr="00475443">
        <w:rPr>
          <w:rFonts w:ascii="Times New Roman" w:hAnsi="Times New Roman" w:cs="Times New Roman"/>
          <w:sz w:val="24"/>
          <w:szCs w:val="24"/>
        </w:rPr>
        <w:t>Did</w:t>
      </w:r>
      <w:proofErr w:type="gramEnd"/>
      <w:r w:rsidRPr="00475443">
        <w:rPr>
          <w:rFonts w:ascii="Times New Roman" w:hAnsi="Times New Roman" w:cs="Times New Roman"/>
          <w:sz w:val="24"/>
          <w:szCs w:val="24"/>
        </w:rPr>
        <w:t xml:space="preserve"> you receive those from Eliot?</w:t>
      </w:r>
    </w:p>
    <w:p w:rsidR="00AA71FE" w:rsidRPr="00475443"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19·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·Yes, I did.· We received -- that was the first</w:t>
      </w:r>
    </w:p>
    <w:p w:rsidR="00AA71FE" w:rsidRDefault="00AA71FE" w:rsidP="00AA71F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475443">
        <w:rPr>
          <w:rFonts w:ascii="Times New Roman" w:hAnsi="Times New Roman" w:cs="Times New Roman"/>
          <w:sz w:val="24"/>
          <w:szCs w:val="24"/>
        </w:rPr>
        <w:t>20· ·waivers that we received.</w:t>
      </w:r>
      <w:r>
        <w:rPr>
          <w:rFonts w:ascii="Times New Roman" w:hAnsi="Times New Roman" w:cs="Times New Roman"/>
          <w:sz w:val="24"/>
          <w:szCs w:val="24"/>
        </w:rPr>
        <w:t>”</w:t>
      </w:r>
      <w:proofErr w:type="gramEnd"/>
    </w:p>
    <w:p w:rsidR="006364F0" w:rsidRDefault="006364F0" w:rsidP="006364F0">
      <w:pPr>
        <w:autoSpaceDE w:val="0"/>
        <w:autoSpaceDN w:val="0"/>
        <w:adjustRightInd w:val="0"/>
        <w:spacing w:after="0" w:line="360" w:lineRule="auto"/>
        <w:ind w:right="1440"/>
        <w:jc w:val="both"/>
        <w:rPr>
          <w:rFonts w:ascii="Times New Roman" w:hAnsi="Times New Roman" w:cs="Times New Roman"/>
          <w:sz w:val="24"/>
          <w:szCs w:val="24"/>
        </w:rPr>
      </w:pPr>
    </w:p>
    <w:p w:rsidR="006364F0" w:rsidRPr="006364F0" w:rsidRDefault="006364F0" w:rsidP="006364F0">
      <w:pPr>
        <w:pStyle w:val="ListParagraph"/>
        <w:numPr>
          <w:ilvl w:val="0"/>
          <w:numId w:val="2"/>
        </w:numPr>
        <w:rPr>
          <w:rFonts w:ascii="Times New Roman" w:hAnsi="Times New Roman" w:cs="Times New Roman"/>
          <w:sz w:val="24"/>
          <w:szCs w:val="24"/>
        </w:rPr>
      </w:pPr>
      <w:r w:rsidRPr="006364F0">
        <w:rPr>
          <w:rFonts w:ascii="Times New Roman" w:hAnsi="Times New Roman" w:cs="Times New Roman"/>
          <w:sz w:val="24"/>
          <w:szCs w:val="24"/>
        </w:rPr>
        <w:t>20160104 Filing # 36122958 E-Filed 01/04/2016 04:32:05 PM “SUCCESSOR TRUSTEE'S MOTION FOR APPOINTMENT OF A GUARDIAN AD LITEM TO REPRESENT THE INTERESTS OF ELIOT BERNSTEIN'S CHILDREN; FOR A GAG ORDER TO PROTECT GUARDIAN AND OTHERS; AND TO STRIKE ELIOT'S FILINGS”</w:t>
      </w:r>
    </w:p>
    <w:p w:rsidR="006364F0" w:rsidRDefault="006364F0" w:rsidP="006364F0">
      <w:pPr>
        <w:autoSpaceDE w:val="0"/>
        <w:autoSpaceDN w:val="0"/>
        <w:adjustRightInd w:val="0"/>
        <w:spacing w:after="0" w:line="360" w:lineRule="auto"/>
        <w:ind w:left="720" w:right="1440"/>
        <w:jc w:val="both"/>
        <w:rPr>
          <w:rFonts w:ascii="Times New Roman" w:hAnsi="Times New Roman" w:cs="Times New Roman"/>
          <w:sz w:val="24"/>
          <w:szCs w:val="24"/>
        </w:rPr>
      </w:pPr>
      <w:hyperlink r:id="rId8" w:history="1">
        <w:r w:rsidRPr="00643CD6">
          <w:rPr>
            <w:rStyle w:val="Hyperlink"/>
            <w:rFonts w:ascii="Times New Roman" w:hAnsi="Times New Roman" w:cs="Times New Roman"/>
            <w:sz w:val="24"/>
            <w:szCs w:val="24"/>
          </w:rPr>
          <w:t>http://iviewit.tv/Simon%</w:t>
        </w:r>
        <w:r w:rsidRPr="00643CD6">
          <w:rPr>
            <w:rStyle w:val="Hyperlink"/>
            <w:rFonts w:ascii="Times New Roman" w:hAnsi="Times New Roman" w:cs="Times New Roman"/>
            <w:sz w:val="24"/>
            <w:szCs w:val="24"/>
          </w:rPr>
          <w:t>2</w:t>
        </w:r>
        <w:r w:rsidRPr="00643CD6">
          <w:rPr>
            <w:rStyle w:val="Hyperlink"/>
            <w:rFonts w:ascii="Times New Roman" w:hAnsi="Times New Roman" w:cs="Times New Roman"/>
            <w:sz w:val="24"/>
            <w:szCs w:val="24"/>
          </w:rPr>
          <w:t>0and%20Shirley%20Estate/EXHIBIT%2005%20-%2020160104%20Successor%20Trustees%20Motion%20For%20Appointment%20of%20Guardian%20Ad%20Litem%20and%20Gag%20Order%20-%20Pages%201%20to%2052.pdf</w:t>
        </w:r>
      </w:hyperlink>
      <w:r>
        <w:rPr>
          <w:rFonts w:ascii="Times New Roman" w:hAnsi="Times New Roman" w:cs="Times New Roman"/>
          <w:sz w:val="24"/>
          <w:szCs w:val="24"/>
        </w:rPr>
        <w:t xml:space="preserve"> </w:t>
      </w:r>
    </w:p>
    <w:p w:rsidR="006364F0" w:rsidRDefault="006364F0" w:rsidP="006364F0">
      <w:pPr>
        <w:autoSpaceDE w:val="0"/>
        <w:autoSpaceDN w:val="0"/>
        <w:adjustRightInd w:val="0"/>
        <w:spacing w:after="0" w:line="360" w:lineRule="auto"/>
        <w:ind w:right="1440"/>
        <w:jc w:val="both"/>
        <w:rPr>
          <w:rFonts w:ascii="Times New Roman" w:hAnsi="Times New Roman" w:cs="Times New Roman"/>
          <w:sz w:val="24"/>
          <w:szCs w:val="24"/>
        </w:rPr>
      </w:pPr>
    </w:p>
    <w:p w:rsidR="006364F0" w:rsidRDefault="006364F0" w:rsidP="006364F0">
      <w:pPr>
        <w:autoSpaceDE w:val="0"/>
        <w:autoSpaceDN w:val="0"/>
        <w:adjustRightInd w:val="0"/>
        <w:spacing w:after="0" w:line="360" w:lineRule="auto"/>
        <w:ind w:left="720" w:right="1440"/>
        <w:jc w:val="both"/>
        <w:rPr>
          <w:rFonts w:ascii="Times New Roman" w:hAnsi="Times New Roman" w:cs="Times New Roman"/>
          <w:sz w:val="24"/>
          <w:szCs w:val="24"/>
        </w:rPr>
      </w:pPr>
      <w:r w:rsidRPr="006364F0">
        <w:rPr>
          <w:rFonts w:ascii="Times New Roman" w:hAnsi="Times New Roman" w:cs="Times New Roman"/>
          <w:sz w:val="24"/>
          <w:szCs w:val="24"/>
        </w:rPr>
        <w:t>“1. Plaintiff, Ted S. Bernstein, as Successor Trustee of the Shirley Bernstein Trust Agreement dated May 20, 2008, seeks the appointment of a guardian ad litem to protect the interests of Eliot Bernstein's three children. By its ruling at the trial held on December 15th, the Court upheld the 2012 Will and Trust of Simon L. Bernstein and the 2008 Will and Trust of Shirley Bernstein.  As a result of upholding these documents, the Court has determined that Eliot Bernstein, individually, is not a beneficiary of either Simon's or Shirley's Trusts or Estates.</w:t>
      </w:r>
      <w:r w:rsidR="00FF30E7">
        <w:rPr>
          <w:rFonts w:ascii="Times New Roman" w:hAnsi="Times New Roman" w:cs="Times New Roman"/>
          <w:sz w:val="24"/>
          <w:szCs w:val="24"/>
        </w:rPr>
        <w:t>”</w:t>
      </w:r>
    </w:p>
    <w:p w:rsidR="00FF30E7" w:rsidRDefault="00FF30E7" w:rsidP="00FF30E7">
      <w:pPr>
        <w:pStyle w:val="ListParagraph"/>
        <w:rPr>
          <w:rFonts w:ascii="Times New Roman" w:hAnsi="Times New Roman" w:cs="Times New Roman"/>
          <w:sz w:val="24"/>
          <w:szCs w:val="24"/>
        </w:rPr>
      </w:pPr>
    </w:p>
    <w:p w:rsidR="00FF30E7" w:rsidRPr="00FF30E7" w:rsidRDefault="00FF30E7" w:rsidP="00FF30E7">
      <w:pPr>
        <w:pStyle w:val="ListParagraph"/>
        <w:numPr>
          <w:ilvl w:val="0"/>
          <w:numId w:val="2"/>
        </w:numPr>
        <w:rPr>
          <w:rFonts w:ascii="Times New Roman" w:hAnsi="Times New Roman" w:cs="Times New Roman"/>
          <w:sz w:val="24"/>
          <w:szCs w:val="24"/>
        </w:rPr>
      </w:pPr>
      <w:r w:rsidRPr="00FF30E7">
        <w:rPr>
          <w:rFonts w:ascii="Times New Roman" w:hAnsi="Times New Roman" w:cs="Times New Roman"/>
          <w:sz w:val="24"/>
          <w:szCs w:val="24"/>
        </w:rPr>
        <w:t>20160810 Filing # 45064518 E-Filed 08/10/2016 03:33:22 PM “RENEWED PETITION TO RE-CLOSE ESTATE AND FOR DISCHARGE OF SUCCESSOR PERSONAL REPRESENTATIVE”</w:t>
      </w:r>
    </w:p>
    <w:p w:rsidR="00FF30E7" w:rsidRDefault="00FF30E7" w:rsidP="00FF30E7">
      <w:pPr>
        <w:autoSpaceDE w:val="0"/>
        <w:autoSpaceDN w:val="0"/>
        <w:adjustRightInd w:val="0"/>
        <w:spacing w:after="0" w:line="360" w:lineRule="auto"/>
        <w:ind w:left="720" w:right="1440"/>
        <w:jc w:val="both"/>
        <w:rPr>
          <w:rFonts w:ascii="Times New Roman" w:hAnsi="Times New Roman" w:cs="Times New Roman"/>
          <w:sz w:val="24"/>
          <w:szCs w:val="24"/>
        </w:rPr>
      </w:pPr>
      <w:hyperlink r:id="rId9" w:history="1">
        <w:r w:rsidRPr="00643CD6">
          <w:rPr>
            <w:rStyle w:val="Hyperlink"/>
            <w:rFonts w:ascii="Times New Roman" w:hAnsi="Times New Roman" w:cs="Times New Roman"/>
            <w:sz w:val="24"/>
            <w:szCs w:val="24"/>
          </w:rPr>
          <w:t>http://iviewit.tv/Simon%20and%20Shirley%20Estate/20160810%20Renewed%20Petition%20For%20Discharge%20to%20ReClose%20Estate%20and%20Discharge%20of%20PR.pdf</w:t>
        </w:r>
      </w:hyperlink>
      <w:r>
        <w:rPr>
          <w:rFonts w:ascii="Times New Roman" w:hAnsi="Times New Roman" w:cs="Times New Roman"/>
          <w:sz w:val="24"/>
          <w:szCs w:val="24"/>
        </w:rPr>
        <w:t xml:space="preserve"> </w:t>
      </w:r>
    </w:p>
    <w:p w:rsidR="00FF30E7" w:rsidRPr="00FF30E7" w:rsidRDefault="00FF30E7" w:rsidP="00FF30E7">
      <w:pPr>
        <w:autoSpaceDE w:val="0"/>
        <w:autoSpaceDN w:val="0"/>
        <w:adjustRightInd w:val="0"/>
        <w:spacing w:after="0" w:line="360" w:lineRule="auto"/>
        <w:ind w:left="720" w:right="1440"/>
        <w:jc w:val="both"/>
        <w:rPr>
          <w:rFonts w:ascii="Times New Roman" w:hAnsi="Times New Roman" w:cs="Times New Roman"/>
          <w:sz w:val="24"/>
          <w:szCs w:val="24"/>
        </w:rPr>
      </w:pPr>
    </w:p>
    <w:p w:rsidR="00FF30E7" w:rsidRPr="00FF30E7" w:rsidRDefault="00FF30E7" w:rsidP="00FF30E7">
      <w:pPr>
        <w:autoSpaceDE w:val="0"/>
        <w:autoSpaceDN w:val="0"/>
        <w:adjustRightInd w:val="0"/>
        <w:spacing w:after="0" w:line="360" w:lineRule="auto"/>
        <w:ind w:left="720" w:right="1440"/>
        <w:jc w:val="both"/>
        <w:rPr>
          <w:rFonts w:ascii="Times New Roman" w:hAnsi="Times New Roman" w:cs="Times New Roman"/>
          <w:sz w:val="24"/>
          <w:szCs w:val="24"/>
        </w:rPr>
      </w:pPr>
      <w:r w:rsidRPr="00FF30E7">
        <w:rPr>
          <w:rFonts w:ascii="Times New Roman" w:hAnsi="Times New Roman" w:cs="Times New Roman"/>
          <w:sz w:val="24"/>
          <w:szCs w:val="24"/>
        </w:rPr>
        <w:t>“1. After trial held on December 15, 2015, this Court upheld Shirley's Will and determined that Eliot Bernstein is not a beneficiary of the Will and Trust of Shirley Bernstein, but Eliot's three sons were beneficiaries, among others.”</w:t>
      </w:r>
    </w:p>
    <w:p w:rsidR="00FF30E7" w:rsidRPr="00FF30E7" w:rsidRDefault="00FF30E7" w:rsidP="00FF30E7">
      <w:pPr>
        <w:autoSpaceDE w:val="0"/>
        <w:autoSpaceDN w:val="0"/>
        <w:adjustRightInd w:val="0"/>
        <w:spacing w:after="0" w:line="360" w:lineRule="auto"/>
        <w:ind w:left="720" w:right="1440"/>
        <w:jc w:val="both"/>
        <w:rPr>
          <w:rFonts w:ascii="Times New Roman" w:hAnsi="Times New Roman" w:cs="Times New Roman"/>
          <w:sz w:val="24"/>
          <w:szCs w:val="24"/>
        </w:rPr>
      </w:pPr>
      <w:r w:rsidRPr="00FF30E7">
        <w:rPr>
          <w:rFonts w:ascii="Times New Roman" w:hAnsi="Times New Roman" w:cs="Times New Roman"/>
          <w:sz w:val="24"/>
          <w:szCs w:val="24"/>
        </w:rPr>
        <w:t>a.</w:t>
      </w:r>
      <w:r w:rsidRPr="00FF30E7">
        <w:rPr>
          <w:rFonts w:ascii="Times New Roman" w:hAnsi="Times New Roman" w:cs="Times New Roman"/>
          <w:sz w:val="24"/>
          <w:szCs w:val="24"/>
        </w:rPr>
        <w:tab/>
        <w:t>No such determinations were made at the Dec 15 2015 Sham Validity Hearing</w:t>
      </w:r>
    </w:p>
    <w:p w:rsidR="00FF30E7" w:rsidRPr="00FF30E7" w:rsidRDefault="00FF30E7" w:rsidP="00FF30E7">
      <w:pPr>
        <w:autoSpaceDE w:val="0"/>
        <w:autoSpaceDN w:val="0"/>
        <w:adjustRightInd w:val="0"/>
        <w:spacing w:after="0" w:line="360" w:lineRule="auto"/>
        <w:ind w:left="720" w:right="1440"/>
        <w:jc w:val="both"/>
        <w:rPr>
          <w:rFonts w:ascii="Times New Roman" w:hAnsi="Times New Roman" w:cs="Times New Roman"/>
          <w:sz w:val="24"/>
          <w:szCs w:val="24"/>
        </w:rPr>
      </w:pPr>
      <w:r w:rsidRPr="00FF30E7">
        <w:rPr>
          <w:rFonts w:ascii="Times New Roman" w:hAnsi="Times New Roman" w:cs="Times New Roman"/>
          <w:sz w:val="24"/>
          <w:szCs w:val="24"/>
        </w:rPr>
        <w:t>b.</w:t>
      </w:r>
      <w:r w:rsidRPr="00FF30E7">
        <w:rPr>
          <w:rFonts w:ascii="Times New Roman" w:hAnsi="Times New Roman" w:cs="Times New Roman"/>
          <w:sz w:val="24"/>
          <w:szCs w:val="24"/>
        </w:rPr>
        <w:tab/>
        <w:t>Eliot is a beneficiary of both the Will and Trust of Shirley Bernstein.</w:t>
      </w:r>
    </w:p>
    <w:p w:rsidR="00FF30E7" w:rsidRPr="006364F0" w:rsidRDefault="00FF30E7" w:rsidP="00FF30E7">
      <w:pPr>
        <w:autoSpaceDE w:val="0"/>
        <w:autoSpaceDN w:val="0"/>
        <w:adjustRightInd w:val="0"/>
        <w:spacing w:after="0" w:line="360" w:lineRule="auto"/>
        <w:ind w:left="720" w:right="1440"/>
        <w:jc w:val="both"/>
        <w:rPr>
          <w:rFonts w:ascii="Times New Roman" w:hAnsi="Times New Roman" w:cs="Times New Roman"/>
          <w:sz w:val="24"/>
          <w:szCs w:val="24"/>
        </w:rPr>
      </w:pPr>
      <w:r w:rsidRPr="00FF30E7">
        <w:rPr>
          <w:rFonts w:ascii="Times New Roman" w:hAnsi="Times New Roman" w:cs="Times New Roman"/>
          <w:sz w:val="24"/>
          <w:szCs w:val="24"/>
        </w:rPr>
        <w:t>c.</w:t>
      </w:r>
      <w:r w:rsidRPr="00FF30E7">
        <w:rPr>
          <w:rFonts w:ascii="Times New Roman" w:hAnsi="Times New Roman" w:cs="Times New Roman"/>
          <w:sz w:val="24"/>
          <w:szCs w:val="24"/>
        </w:rPr>
        <w:tab/>
        <w:t>Eliot’s children are not the direct beneficiaries of either the Will or IRREVOCABLE Trust of Shirley.</w:t>
      </w:r>
    </w:p>
    <w:sectPr w:rsidR="00FF30E7" w:rsidRPr="00636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6019"/>
    <w:multiLevelType w:val="hybridMultilevel"/>
    <w:tmpl w:val="C06691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216C62"/>
    <w:multiLevelType w:val="hybridMultilevel"/>
    <w:tmpl w:val="9748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D2570"/>
    <w:multiLevelType w:val="hybridMultilevel"/>
    <w:tmpl w:val="36245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B5"/>
    <w:rsid w:val="001A055E"/>
    <w:rsid w:val="006364F0"/>
    <w:rsid w:val="008160B5"/>
    <w:rsid w:val="00AA71FE"/>
    <w:rsid w:val="00B026AD"/>
    <w:rsid w:val="00BE64DE"/>
    <w:rsid w:val="00FF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B5"/>
    <w:pPr>
      <w:ind w:left="720"/>
      <w:contextualSpacing/>
    </w:pPr>
  </w:style>
  <w:style w:type="character" w:styleId="Hyperlink">
    <w:name w:val="Hyperlink"/>
    <w:basedOn w:val="DefaultParagraphFont"/>
    <w:uiPriority w:val="99"/>
    <w:unhideWhenUsed/>
    <w:rsid w:val="00BE64DE"/>
    <w:rPr>
      <w:color w:val="0000FF" w:themeColor="hyperlink"/>
      <w:u w:val="single"/>
    </w:rPr>
  </w:style>
  <w:style w:type="character" w:styleId="FollowedHyperlink">
    <w:name w:val="FollowedHyperlink"/>
    <w:basedOn w:val="DefaultParagraphFont"/>
    <w:uiPriority w:val="99"/>
    <w:semiHidden/>
    <w:unhideWhenUsed/>
    <w:rsid w:val="006364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B5"/>
    <w:pPr>
      <w:ind w:left="720"/>
      <w:contextualSpacing/>
    </w:pPr>
  </w:style>
  <w:style w:type="character" w:styleId="Hyperlink">
    <w:name w:val="Hyperlink"/>
    <w:basedOn w:val="DefaultParagraphFont"/>
    <w:uiPriority w:val="99"/>
    <w:unhideWhenUsed/>
    <w:rsid w:val="00BE64DE"/>
    <w:rPr>
      <w:color w:val="0000FF" w:themeColor="hyperlink"/>
      <w:u w:val="single"/>
    </w:rPr>
  </w:style>
  <w:style w:type="character" w:styleId="FollowedHyperlink">
    <w:name w:val="FollowedHyperlink"/>
    <w:basedOn w:val="DefaultParagraphFont"/>
    <w:uiPriority w:val="99"/>
    <w:semiHidden/>
    <w:unhideWhenUsed/>
    <w:rsid w:val="00636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EXHIBIT%2005%20-%2020160104%20Successor%20Trustees%20Motion%20For%20Appointment%20of%20Guardian%20Ad%20Litem%20and%20Gag%20Order%20-%20Pages%201%20to%2052.pdf" TargetMode="External"/><Relationship Id="rId3" Type="http://schemas.microsoft.com/office/2007/relationships/stylesWithEffects" Target="stylesWithEffects.xml"/><Relationship Id="rId7" Type="http://schemas.openxmlformats.org/officeDocument/2006/relationships/hyperlink" Target="http://iviewit.tv/Simon%20and%20Shirley%20Estate/EXHIBIT%2025%20-%2020151215%20Hearing%20Transcript%20Phillips%20Validity%20Hear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iewit.tv/Simon%20and%20Shirley%20Estate/EXHIBIT%2021%20-%2020150914%20Trustees%20Omnibus%20Status%20Report%20and%20Request%20for%20Case%20Management%20Conference.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iewit.tv/Simon%20and%20Shirley%20Estate/20160810%20Renewed%20Petition%20For%20Discharge%20to%20ReClose%20Estate%20and%20Discharge%20of%20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2018-05-27T20:03:00Z</dcterms:created>
  <dcterms:modified xsi:type="dcterms:W3CDTF">2018-05-27T21:15:00Z</dcterms:modified>
</cp:coreProperties>
</file>