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4D" w:rsidRDefault="007B13CF">
      <w:r>
        <w:t xml:space="preserve">Dear </w:t>
      </w:r>
      <w:r w:rsidR="00925DCD">
        <w:t>Former Judge and Guardian Ad Litem,</w:t>
      </w:r>
      <w:r>
        <w:t xml:space="preserve"> Diana Lewis,</w:t>
      </w:r>
    </w:p>
    <w:p w:rsidR="007B13CF" w:rsidRDefault="007B13CF" w:rsidP="00301F00">
      <w:pPr>
        <w:spacing w:line="480" w:lineRule="auto"/>
      </w:pPr>
      <w:r>
        <w:t xml:space="preserve">I represent Joshua Ennio Zander Bernstein, Jacob Noah Archie Bernstein and </w:t>
      </w:r>
      <w:r w:rsidRPr="007B13CF">
        <w:t>Daniel Elijsha Abe Ottomo Bernstein</w:t>
      </w:r>
      <w:r>
        <w:t xml:space="preserve"> and it has come to my attention that you are acting as Guardian Ad Litem for them as minor children of Eliot and Candice Bernstein.</w:t>
      </w:r>
      <w:r w:rsidR="0008025A">
        <w:t xml:space="preserve">  </w:t>
      </w:r>
      <w:r>
        <w:t>The</w:t>
      </w:r>
      <w:r w:rsidR="00CE490A">
        <w:t>i</w:t>
      </w:r>
      <w:r>
        <w:t>r birthdays are as follows, which I am sure you have been aware of</w:t>
      </w:r>
      <w:r w:rsidR="00CE490A">
        <w:t xml:space="preserve"> since taking custody of them through the courts</w:t>
      </w:r>
      <w:r>
        <w:t>:</w:t>
      </w:r>
    </w:p>
    <w:p w:rsidR="007B13CF" w:rsidRDefault="007B13CF">
      <w:r>
        <w:t>Joshua = August 2, 1997</w:t>
      </w:r>
      <w:r w:rsidR="0008025A">
        <w:t xml:space="preserve"> – SUI JURIS on August 2, 2015</w:t>
      </w:r>
    </w:p>
    <w:p w:rsidR="007B13CF" w:rsidRDefault="007B13CF">
      <w:r>
        <w:t>Jacob = January 01, 1999</w:t>
      </w:r>
      <w:r w:rsidR="0008025A">
        <w:t xml:space="preserve"> – SUI JURIS on January 1, 2017</w:t>
      </w:r>
    </w:p>
    <w:p w:rsidR="007B13CF" w:rsidRDefault="007B13CF">
      <w:r>
        <w:t>Daniel = November 26, 2002</w:t>
      </w:r>
    </w:p>
    <w:p w:rsidR="0087448B" w:rsidRDefault="006C5BCE" w:rsidP="0054634D">
      <w:r>
        <w:t xml:space="preserve">On March 01, 2016 </w:t>
      </w:r>
      <w:r w:rsidR="0054634D">
        <w:t>i</w:t>
      </w:r>
      <w:r w:rsidR="007B13CF">
        <w:t>n C</w:t>
      </w:r>
      <w:r w:rsidR="00C41ED6">
        <w:t>ASE NO.:</w:t>
      </w:r>
      <w:r w:rsidR="007B13CF" w:rsidRPr="007B13CF">
        <w:t xml:space="preserve"> 502014CP003698XXXX</w:t>
      </w:r>
      <w:r w:rsidR="00C41ED6">
        <w:t xml:space="preserve"> (</w:t>
      </w:r>
      <w:r w:rsidR="007B13CF" w:rsidRPr="007B13CF">
        <w:t>NB</w:t>
      </w:r>
      <w:r w:rsidR="00C41ED6">
        <w:t>)</w:t>
      </w:r>
      <w:r w:rsidR="007B13CF">
        <w:t xml:space="preserve"> </w:t>
      </w:r>
      <w:r w:rsidR="00723905">
        <w:t>“</w:t>
      </w:r>
      <w:r w:rsidR="00C41ED6">
        <w:t>Shirley Bernstein Trust</w:t>
      </w:r>
      <w:r w:rsidR="00723905">
        <w:t>”</w:t>
      </w:r>
      <w:r w:rsidR="0087448B">
        <w:t xml:space="preserve"> styled</w:t>
      </w:r>
      <w:r w:rsidR="0008025A">
        <w:t>,</w:t>
      </w:r>
      <w:r w:rsidR="0087448B">
        <w:t xml:space="preserve"> </w:t>
      </w:r>
    </w:p>
    <w:p w:rsidR="0087448B" w:rsidRDefault="0087448B" w:rsidP="0087448B">
      <w:pPr>
        <w:spacing w:after="0"/>
        <w:ind w:left="720"/>
      </w:pPr>
      <w:r>
        <w:t xml:space="preserve">TED BERNSTEIN, as Trustee </w:t>
      </w:r>
    </w:p>
    <w:p w:rsidR="0087448B" w:rsidRDefault="0087448B" w:rsidP="0087448B">
      <w:pPr>
        <w:spacing w:after="0"/>
        <w:ind w:left="720"/>
      </w:pPr>
      <w:r>
        <w:t>of the Shirley Bernstein Trust Agreement</w:t>
      </w:r>
    </w:p>
    <w:p w:rsidR="0087448B" w:rsidRDefault="0087448B" w:rsidP="0087448B">
      <w:pPr>
        <w:spacing w:after="0"/>
        <w:ind w:left="720"/>
      </w:pPr>
      <w:r>
        <w:t>dated May 20, 2008, as amended,</w:t>
      </w:r>
    </w:p>
    <w:p w:rsidR="0087448B" w:rsidRDefault="0087448B" w:rsidP="0087448B">
      <w:pPr>
        <w:spacing w:after="0"/>
        <w:ind w:left="720"/>
      </w:pPr>
    </w:p>
    <w:p w:rsidR="0087448B" w:rsidRDefault="0087448B" w:rsidP="0087448B">
      <w:pPr>
        <w:spacing w:after="0"/>
        <w:ind w:left="720" w:firstLine="720"/>
      </w:pPr>
      <w:r>
        <w:t>Plaintiff,</w:t>
      </w:r>
    </w:p>
    <w:p w:rsidR="0087448B" w:rsidRDefault="0087448B" w:rsidP="0087448B">
      <w:pPr>
        <w:spacing w:after="0"/>
        <w:ind w:left="720"/>
      </w:pPr>
      <w:r>
        <w:t>v.</w:t>
      </w:r>
    </w:p>
    <w:p w:rsidR="0087448B" w:rsidRDefault="0087448B" w:rsidP="0087448B">
      <w:pPr>
        <w:spacing w:after="0"/>
        <w:ind w:left="720"/>
      </w:pPr>
    </w:p>
    <w:p w:rsidR="0087448B" w:rsidRDefault="0087448B" w:rsidP="0087448B">
      <w:pPr>
        <w:spacing w:after="0"/>
        <w:ind w:left="720"/>
      </w:pPr>
      <w:r>
        <w:t>ALEXANDRA BERNSTEIN; ERIC</w:t>
      </w:r>
    </w:p>
    <w:p w:rsidR="0087448B" w:rsidRDefault="0087448B" w:rsidP="0087448B">
      <w:pPr>
        <w:spacing w:after="0"/>
        <w:ind w:left="720"/>
      </w:pPr>
      <w:r>
        <w:t>BERNSTEIN; MICHAEL BERNSTEIN;</w:t>
      </w:r>
    </w:p>
    <w:p w:rsidR="0087448B" w:rsidRDefault="0087448B" w:rsidP="0087448B">
      <w:pPr>
        <w:spacing w:after="0"/>
        <w:ind w:left="720"/>
      </w:pPr>
      <w:r>
        <w:t>MOLLY SIMON;</w:t>
      </w:r>
    </w:p>
    <w:p w:rsidR="0087448B" w:rsidRDefault="0087448B" w:rsidP="0087448B">
      <w:pPr>
        <w:spacing w:after="0"/>
        <w:ind w:left="720"/>
      </w:pPr>
      <w:r>
        <w:t>PAMELA B. SIMON, Individually and</w:t>
      </w:r>
    </w:p>
    <w:p w:rsidR="0087448B" w:rsidRDefault="0087448B" w:rsidP="0087448B">
      <w:pPr>
        <w:spacing w:after="0"/>
        <w:ind w:left="720"/>
      </w:pPr>
      <w:r>
        <w:t>as Trustee f/b/o Molly Simon under the</w:t>
      </w:r>
    </w:p>
    <w:p w:rsidR="0087448B" w:rsidRDefault="0087448B" w:rsidP="0087448B">
      <w:pPr>
        <w:spacing w:after="0"/>
        <w:ind w:left="720"/>
      </w:pPr>
      <w:r>
        <w:t>Simon L. Bernstein Trust Dtd 9/13/12;</w:t>
      </w:r>
    </w:p>
    <w:p w:rsidR="0087448B" w:rsidRDefault="0087448B" w:rsidP="0087448B">
      <w:pPr>
        <w:spacing w:after="0"/>
        <w:ind w:left="720"/>
      </w:pPr>
      <w:r>
        <w:t>ELIOT BERNSTEIN, individually, as</w:t>
      </w:r>
    </w:p>
    <w:p w:rsidR="0087448B" w:rsidRDefault="0087448B" w:rsidP="0087448B">
      <w:pPr>
        <w:spacing w:after="0"/>
        <w:ind w:left="720"/>
      </w:pPr>
      <w:r>
        <w:t>Trustee f/b/o D.B., Ja. B. and Jo. B. under</w:t>
      </w:r>
    </w:p>
    <w:p w:rsidR="0087448B" w:rsidRDefault="0087448B" w:rsidP="0087448B">
      <w:pPr>
        <w:spacing w:after="0"/>
        <w:ind w:left="720"/>
      </w:pPr>
      <w:r>
        <w:t>the Simon L. Bernstein Trust Dtd</w:t>
      </w:r>
    </w:p>
    <w:p w:rsidR="0087448B" w:rsidRPr="0087448B" w:rsidRDefault="0087448B" w:rsidP="0087448B">
      <w:pPr>
        <w:spacing w:after="0"/>
        <w:ind w:left="720"/>
        <w:rPr>
          <w:b/>
          <w:u w:val="single"/>
        </w:rPr>
      </w:pPr>
      <w:r>
        <w:t xml:space="preserve">9/13/12, </w:t>
      </w:r>
      <w:r w:rsidRPr="0087448B">
        <w:rPr>
          <w:b/>
          <w:u w:val="single"/>
        </w:rPr>
        <w:t>and on behalf of his minor</w:t>
      </w:r>
    </w:p>
    <w:p w:rsidR="0087448B" w:rsidRDefault="0087448B" w:rsidP="0087448B">
      <w:pPr>
        <w:spacing w:after="0"/>
        <w:ind w:left="720"/>
      </w:pPr>
      <w:r w:rsidRPr="0087448B">
        <w:rPr>
          <w:b/>
          <w:u w:val="single"/>
        </w:rPr>
        <w:t>children D.B., Ja. B. and Jo. B</w:t>
      </w:r>
      <w:r>
        <w:t>.</w:t>
      </w:r>
      <w:r w:rsidR="00CE490A">
        <w:t xml:space="preserve"> </w:t>
      </w:r>
      <w:r w:rsidR="00CE490A" w:rsidRPr="00CE490A">
        <w:t>[</w:t>
      </w:r>
      <w:r w:rsidR="00CE490A" w:rsidRPr="00CE490A">
        <w:rPr>
          <w:b/>
          <w:u w:val="single"/>
        </w:rPr>
        <w:t>emphasis added</w:t>
      </w:r>
      <w:r w:rsidR="00CE490A">
        <w:t>]</w:t>
      </w:r>
      <w:r>
        <w:t>; JILL</w:t>
      </w:r>
    </w:p>
    <w:p w:rsidR="0087448B" w:rsidRDefault="0087448B" w:rsidP="0087448B">
      <w:pPr>
        <w:spacing w:after="0"/>
        <w:ind w:left="720"/>
      </w:pPr>
      <w:r>
        <w:t>IANTONI, Individually, as Trustee f/b/o</w:t>
      </w:r>
    </w:p>
    <w:p w:rsidR="0087448B" w:rsidRDefault="0087448B" w:rsidP="0087448B">
      <w:pPr>
        <w:spacing w:after="0"/>
        <w:ind w:left="720"/>
      </w:pPr>
      <w:r>
        <w:t>J.I. under the Simon L. Bernstein Trust</w:t>
      </w:r>
    </w:p>
    <w:p w:rsidR="0087448B" w:rsidRDefault="0087448B" w:rsidP="0087448B">
      <w:pPr>
        <w:spacing w:after="0"/>
        <w:ind w:left="720"/>
      </w:pPr>
      <w:r>
        <w:t>Dtd 9/13/12, and on behalf of her Minor</w:t>
      </w:r>
    </w:p>
    <w:p w:rsidR="0087448B" w:rsidRDefault="0087448B" w:rsidP="0087448B">
      <w:pPr>
        <w:spacing w:after="0"/>
        <w:ind w:left="720"/>
      </w:pPr>
      <w:r>
        <w:t>child J.I.; MAX FRIEDSTEIN; LISA</w:t>
      </w:r>
    </w:p>
    <w:p w:rsidR="0087448B" w:rsidRDefault="0087448B" w:rsidP="0087448B">
      <w:pPr>
        <w:spacing w:after="0"/>
        <w:ind w:left="720"/>
      </w:pPr>
      <w:r>
        <w:t>FRIEDSTEIN, Individually, as Trustee</w:t>
      </w:r>
    </w:p>
    <w:p w:rsidR="0087448B" w:rsidRDefault="0087448B" w:rsidP="0087448B">
      <w:pPr>
        <w:spacing w:after="0"/>
        <w:ind w:left="720"/>
      </w:pPr>
      <w:r>
        <w:t>f/b/o Max Friedstein and C.F., under the</w:t>
      </w:r>
    </w:p>
    <w:p w:rsidR="0087448B" w:rsidRDefault="0087448B" w:rsidP="0087448B">
      <w:pPr>
        <w:spacing w:after="0"/>
        <w:ind w:left="720"/>
      </w:pPr>
      <w:r>
        <w:t>Simon L. Bernstein Trust Dtd 9/13/12,</w:t>
      </w:r>
    </w:p>
    <w:p w:rsidR="0087448B" w:rsidRDefault="0087448B" w:rsidP="0087448B">
      <w:pPr>
        <w:spacing w:after="0"/>
        <w:ind w:left="720"/>
      </w:pPr>
      <w:r>
        <w:t>and on behalf of her minor child, C.F.,</w:t>
      </w:r>
    </w:p>
    <w:p w:rsidR="0087448B" w:rsidRDefault="0087448B" w:rsidP="0087448B">
      <w:pPr>
        <w:spacing w:after="0"/>
        <w:ind w:left="720" w:firstLine="720"/>
      </w:pPr>
      <w:r>
        <w:lastRenderedPageBreak/>
        <w:t>Defendants.</w:t>
      </w:r>
    </w:p>
    <w:p w:rsidR="0087448B" w:rsidRDefault="0087448B" w:rsidP="0087448B">
      <w:pPr>
        <w:spacing w:after="0"/>
        <w:ind w:left="720"/>
      </w:pPr>
      <w:r>
        <w:t>____________________________________/</w:t>
      </w:r>
    </w:p>
    <w:p w:rsidR="0087448B" w:rsidRDefault="0087448B" w:rsidP="0054634D"/>
    <w:p w:rsidR="00BE1F3C" w:rsidRDefault="007B13CF" w:rsidP="00301F00">
      <w:pPr>
        <w:spacing w:line="480" w:lineRule="auto"/>
      </w:pPr>
      <w:r>
        <w:t>in the Florida Probate Court an Order</w:t>
      </w:r>
      <w:r w:rsidR="00163D2D">
        <w:t xml:space="preserve"> </w:t>
      </w:r>
      <w:r w:rsidR="00163D2D" w:rsidRPr="00163D2D">
        <w:rPr>
          <w:highlight w:val="yellow"/>
        </w:rPr>
        <w:t>(SEE EXHIBIT 1</w:t>
      </w:r>
      <w:r w:rsidR="00163D2D">
        <w:rPr>
          <w:highlight w:val="yellow"/>
        </w:rPr>
        <w:t xml:space="preserve"> – GAL ORDER</w:t>
      </w:r>
      <w:r w:rsidR="00163D2D" w:rsidRPr="00163D2D">
        <w:rPr>
          <w:highlight w:val="yellow"/>
        </w:rPr>
        <w:t>)</w:t>
      </w:r>
      <w:r>
        <w:t xml:space="preserve"> was issued for Guardianship </w:t>
      </w:r>
      <w:r w:rsidR="006C5BCE">
        <w:t xml:space="preserve">based on pleadings filed that represented that </w:t>
      </w:r>
      <w:r w:rsidR="006C5BCE" w:rsidRPr="00CE490A">
        <w:rPr>
          <w:b/>
          <w:u w:val="single"/>
        </w:rPr>
        <w:t>the GAL was for minor children</w:t>
      </w:r>
      <w:r w:rsidR="006C5BCE">
        <w:t xml:space="preserve"> of Eliot and Candice.</w:t>
      </w:r>
      <w:r w:rsidR="0054634D">
        <w:t xml:space="preserve">  The Order states in part, </w:t>
      </w:r>
    </w:p>
    <w:p w:rsidR="006C5BCE" w:rsidRDefault="0054634D" w:rsidP="00163D2D">
      <w:pPr>
        <w:ind w:left="720"/>
      </w:pPr>
      <w:r>
        <w:t>“</w:t>
      </w:r>
      <w:r>
        <w:t>2. Eliot Bernstein's three children are among the class of</w:t>
      </w:r>
      <w:r>
        <w:t xml:space="preserve"> </w:t>
      </w:r>
      <w:r>
        <w:t>Trust beneficiaries. Eliot seeks</w:t>
      </w:r>
      <w:r>
        <w:t xml:space="preserve"> </w:t>
      </w:r>
      <w:r>
        <w:t>to use his role as parent and natural guardian of three trust beneficiar</w:t>
      </w:r>
      <w:r>
        <w:t>i</w:t>
      </w:r>
      <w:r>
        <w:t>es to give him standing to</w:t>
      </w:r>
      <w:r>
        <w:t xml:space="preserve"> </w:t>
      </w:r>
      <w:r>
        <w:t>continue his involvement in this case. The primary issue now raised is whether Eliot Bernstein</w:t>
      </w:r>
      <w:r>
        <w:t xml:space="preserve"> </w:t>
      </w:r>
      <w:r>
        <w:t xml:space="preserve">should be permitted to continuing representing the interests of his </w:t>
      </w:r>
      <w:r w:rsidRPr="0054634D">
        <w:rPr>
          <w:b/>
          <w:u w:val="single"/>
        </w:rPr>
        <w:t>minor children</w:t>
      </w:r>
      <w:r>
        <w:t>, as their parent and</w:t>
      </w:r>
      <w:r>
        <w:t xml:space="preserve"> </w:t>
      </w:r>
      <w:r>
        <w:t>natural guardian, in this Trust Proceeding.</w:t>
      </w:r>
      <w:r w:rsidR="00163D2D">
        <w:t>”</w:t>
      </w:r>
      <w:r w:rsidR="00CE490A">
        <w:t xml:space="preserve"> </w:t>
      </w:r>
      <w:r w:rsidR="00CE490A" w:rsidRPr="00CE490A">
        <w:t>[</w:t>
      </w:r>
      <w:r w:rsidR="00CE490A" w:rsidRPr="00CE490A">
        <w:rPr>
          <w:b/>
          <w:u w:val="single"/>
        </w:rPr>
        <w:t>emphasis added</w:t>
      </w:r>
      <w:r w:rsidR="00CE490A">
        <w:t>]</w:t>
      </w:r>
    </w:p>
    <w:p w:rsidR="00163D2D" w:rsidRDefault="00163D2D" w:rsidP="00163D2D">
      <w:pPr>
        <w:ind w:left="720"/>
      </w:pPr>
      <w:r>
        <w:t>“4. …</w:t>
      </w:r>
      <w:r>
        <w:t>Eliot's individual interests are in conflict with the</w:t>
      </w:r>
      <w:r>
        <w:t xml:space="preserve"> </w:t>
      </w:r>
      <w:r>
        <w:t xml:space="preserve">interests of his children. Under Florida law, a court should appoint a guardian ad </w:t>
      </w:r>
      <w:r>
        <w:t>l</w:t>
      </w:r>
      <w:r>
        <w:t>item when a</w:t>
      </w:r>
      <w:r>
        <w:t xml:space="preserve"> </w:t>
      </w:r>
      <w:r>
        <w:t xml:space="preserve">parent's interest conflicts with the interest of her or her </w:t>
      </w:r>
      <w:r w:rsidRPr="00163D2D">
        <w:rPr>
          <w:b/>
          <w:u w:val="single"/>
        </w:rPr>
        <w:t>minor child</w:t>
      </w:r>
      <w:r>
        <w:t>. Mistretta v. Mistretta, 566 So.</w:t>
      </w:r>
      <w:r>
        <w:t xml:space="preserve"> </w:t>
      </w:r>
      <w:r>
        <w:t>2d 836, 83 7-38 (Fla. 1st DCA 1990)</w:t>
      </w:r>
      <w:r>
        <w:t xml:space="preserve"> </w:t>
      </w:r>
      <w:r>
        <w:t xml:space="preserve">(best interests of a </w:t>
      </w:r>
      <w:r w:rsidRPr="00163D2D">
        <w:rPr>
          <w:b/>
          <w:u w:val="single"/>
        </w:rPr>
        <w:t>minor</w:t>
      </w:r>
      <w:r>
        <w:t xml:space="preserve"> are not fully protected when adverse</w:t>
      </w:r>
      <w:r>
        <w:t xml:space="preserve"> </w:t>
      </w:r>
      <w:r>
        <w:t>to the interests of the parent); Florida Na1. Bank &amp; Trust Co. at Miami v. Blake, 155 So. 2d 798 (Fla.</w:t>
      </w:r>
      <w:r>
        <w:t xml:space="preserve"> </w:t>
      </w:r>
      <w:r>
        <w:t xml:space="preserve">3d DCA 1963) (court should have appointed a guardian ad litem for </w:t>
      </w:r>
      <w:r w:rsidRPr="00163D2D">
        <w:rPr>
          <w:b/>
          <w:u w:val="single"/>
        </w:rPr>
        <w:t>minor child</w:t>
      </w:r>
      <w:r>
        <w:t xml:space="preserve"> when it was</w:t>
      </w:r>
      <w:r>
        <w:t xml:space="preserve"> </w:t>
      </w:r>
      <w:r>
        <w:t xml:space="preserve">apparent that the interests of the </w:t>
      </w:r>
      <w:r w:rsidRPr="00163D2D">
        <w:rPr>
          <w:b/>
          <w:u w:val="single"/>
        </w:rPr>
        <w:t>minor</w:t>
      </w:r>
      <w:r>
        <w:t xml:space="preserve"> conflicted with the interests of the mother and father);</w:t>
      </w:r>
      <w:r>
        <w:t xml:space="preserve"> </w:t>
      </w:r>
      <w:r>
        <w:t>Gilbertson v. Boggs, 743 So. 2d 123 (Fla. 4th DCA 1999) (guardian ad litem should have been</w:t>
      </w:r>
      <w:r>
        <w:t xml:space="preserve"> </w:t>
      </w:r>
      <w:r>
        <w:t>appoint</w:t>
      </w:r>
      <w:r>
        <w:t>ed when</w:t>
      </w:r>
      <w:r>
        <w:t xml:space="preserve"> the parents' interests were adverse to the </w:t>
      </w:r>
      <w:r w:rsidRPr="00163D2D">
        <w:rPr>
          <w:b/>
          <w:u w:val="single"/>
        </w:rPr>
        <w:t>minor childs</w:t>
      </w:r>
      <w:r>
        <w:t>).</w:t>
      </w:r>
      <w:r>
        <w:t>”</w:t>
      </w:r>
      <w:r w:rsidR="0087448B">
        <w:t xml:space="preserve"> </w:t>
      </w:r>
      <w:r w:rsidR="00CE490A">
        <w:t>[</w:t>
      </w:r>
      <w:r w:rsidR="00CE490A" w:rsidRPr="00CE490A">
        <w:rPr>
          <w:b/>
          <w:u w:val="single"/>
        </w:rPr>
        <w:t>emphasis added</w:t>
      </w:r>
      <w:r w:rsidR="00CE490A">
        <w:t>]</w:t>
      </w:r>
    </w:p>
    <w:p w:rsidR="00163D2D" w:rsidRDefault="00163D2D" w:rsidP="00163D2D">
      <w:pPr>
        <w:ind w:left="720"/>
      </w:pPr>
      <w:r>
        <w:t>“5. …</w:t>
      </w:r>
      <w:r>
        <w:t>Second, Fla. Stat. 731.303</w:t>
      </w:r>
      <w:r w:rsidR="0087448B">
        <w:t xml:space="preserve"> </w:t>
      </w:r>
      <w:r>
        <w:t>(4) provides: "If the court determines that representation</w:t>
      </w:r>
      <w:r>
        <w:t xml:space="preserve"> </w:t>
      </w:r>
      <w:r>
        <w:t>of the interest wo</w:t>
      </w:r>
      <w:r w:rsidR="00CE490A">
        <w:t>u</w:t>
      </w:r>
      <w:r>
        <w:t>ld otherwise be inadequate, the court may, at any time, appoint a guardian ad litem</w:t>
      </w:r>
      <w:r>
        <w:t xml:space="preserve"> </w:t>
      </w:r>
      <w:r>
        <w:t>to represent the</w:t>
      </w:r>
      <w:r w:rsidR="0087448B">
        <w:t xml:space="preserve"> interests of ... </w:t>
      </w:r>
      <w:r w:rsidR="0087448B" w:rsidRPr="00CE490A">
        <w:rPr>
          <w:b/>
          <w:u w:val="single"/>
        </w:rPr>
        <w:t>a minor</w:t>
      </w:r>
      <w:r w:rsidR="0087448B">
        <w:t xml:space="preserve"> ... "</w:t>
      </w:r>
      <w:r w:rsidR="00CE490A" w:rsidRPr="00CE490A">
        <w:t>[</w:t>
      </w:r>
      <w:r w:rsidR="00CE490A" w:rsidRPr="00CE490A">
        <w:rPr>
          <w:b/>
          <w:u w:val="single"/>
        </w:rPr>
        <w:t>emphasis added</w:t>
      </w:r>
      <w:r w:rsidR="00CE490A">
        <w:t>]</w:t>
      </w:r>
    </w:p>
    <w:p w:rsidR="0087448B" w:rsidRDefault="0087448B" w:rsidP="0087448B">
      <w:pPr>
        <w:ind w:left="720"/>
      </w:pPr>
      <w:r>
        <w:t xml:space="preserve">“6. </w:t>
      </w:r>
      <w:r>
        <w:t>Eliot Bernstein states that his agenda includes ridding the court system of corruption</w:t>
      </w:r>
      <w:r>
        <w:t xml:space="preserve"> </w:t>
      </w:r>
      <w:r>
        <w:t xml:space="preserve">among judges, lawyers and fiduciaries, regardless of the cost, </w:t>
      </w:r>
      <w:r>
        <w:t>to</w:t>
      </w:r>
      <w:r>
        <w:t xml:space="preserve"> </w:t>
      </w:r>
      <w:r>
        <w:t>t</w:t>
      </w:r>
      <w:r>
        <w:t>he beneficiaries. He appears to have</w:t>
      </w:r>
      <w:r>
        <w:t xml:space="preserve"> </w:t>
      </w:r>
      <w:r>
        <w:t>no interest in the swift and efficient administration of the Shirley Bernstein Trust. He has taken</w:t>
      </w:r>
      <w:r>
        <w:t xml:space="preserve"> </w:t>
      </w:r>
      <w:r>
        <w:t>actions to hinder and delay the administration of the Trust, and caused waste of Trust assets to</w:t>
      </w:r>
      <w:r>
        <w:t xml:space="preserve"> </w:t>
      </w:r>
      <w:r>
        <w:t>respond to his assertions.</w:t>
      </w:r>
      <w:r>
        <w:t>”</w:t>
      </w:r>
    </w:p>
    <w:p w:rsidR="007B13CF" w:rsidRDefault="006C5BCE" w:rsidP="00301F00">
      <w:pPr>
        <w:spacing w:line="480" w:lineRule="auto"/>
      </w:pPr>
      <w:r w:rsidRPr="006C5BCE">
        <w:t>On April 04, 2016</w:t>
      </w:r>
      <w:r>
        <w:t xml:space="preserve"> you were appointed as the Guardian Ad Litem</w:t>
      </w:r>
      <w:r w:rsidR="00CE490A">
        <w:t xml:space="preserve"> to represent the interests of Eliot Bernstein’s </w:t>
      </w:r>
      <w:r w:rsidR="00CE490A" w:rsidRPr="00CE490A">
        <w:rPr>
          <w:b/>
        </w:rPr>
        <w:t>MINOR</w:t>
      </w:r>
      <w:r w:rsidR="00CE490A">
        <w:t xml:space="preserve"> children</w:t>
      </w:r>
      <w:r>
        <w:t xml:space="preserve">.  See </w:t>
      </w:r>
      <w:r w:rsidR="00163D2D">
        <w:t>(</w:t>
      </w:r>
      <w:r w:rsidR="00163D2D" w:rsidRPr="00163D2D">
        <w:rPr>
          <w:highlight w:val="yellow"/>
        </w:rPr>
        <w:t>SEE EXHIBIT 2</w:t>
      </w:r>
      <w:r w:rsidRPr="00163D2D">
        <w:rPr>
          <w:highlight w:val="yellow"/>
        </w:rPr>
        <w:t xml:space="preserve"> –</w:t>
      </w:r>
      <w:r w:rsidR="00163D2D" w:rsidRPr="00163D2D">
        <w:rPr>
          <w:highlight w:val="yellow"/>
        </w:rPr>
        <w:t>SHIRLEY TRUST</w:t>
      </w:r>
      <w:r w:rsidRPr="00163D2D">
        <w:rPr>
          <w:highlight w:val="yellow"/>
        </w:rPr>
        <w:t xml:space="preserve"> GAL Order</w:t>
      </w:r>
      <w:r w:rsidR="00163D2D">
        <w:t>)</w:t>
      </w:r>
    </w:p>
    <w:p w:rsidR="00723905" w:rsidRDefault="00C41ED6" w:rsidP="00723905">
      <w:r>
        <w:t xml:space="preserve">On March 03, 2016 in </w:t>
      </w:r>
      <w:r w:rsidRPr="00C41ED6">
        <w:t>CASE NO.: 502014CP002815XXXXNB (IH)</w:t>
      </w:r>
      <w:r w:rsidR="00BE1F3C">
        <w:t xml:space="preserve"> titled,</w:t>
      </w:r>
    </w:p>
    <w:p w:rsidR="00723905" w:rsidRDefault="00C41ED6" w:rsidP="00BE1F3C">
      <w:pPr>
        <w:spacing w:after="0" w:line="240" w:lineRule="auto"/>
        <w:ind w:left="720"/>
      </w:pPr>
      <w:r>
        <w:t xml:space="preserve"> </w:t>
      </w:r>
      <w:r w:rsidR="00723905">
        <w:t>“</w:t>
      </w:r>
      <w:r w:rsidR="00723905">
        <w:t>OPPENHEIMER TRUST COMPANY</w:t>
      </w:r>
      <w:r w:rsidR="00723905">
        <w:t xml:space="preserve"> </w:t>
      </w:r>
      <w:r w:rsidR="00723905">
        <w:t xml:space="preserve">OF DELAWARE, </w:t>
      </w:r>
    </w:p>
    <w:p w:rsidR="00723905" w:rsidRDefault="00723905" w:rsidP="00BE1F3C">
      <w:pPr>
        <w:spacing w:after="0" w:line="240" w:lineRule="auto"/>
        <w:ind w:left="720"/>
      </w:pPr>
      <w:r>
        <w:t>in its capacity as</w:t>
      </w:r>
      <w:r>
        <w:t xml:space="preserve"> </w:t>
      </w:r>
      <w:r>
        <w:t xml:space="preserve">Resigned Trustee of the Simon </w:t>
      </w:r>
    </w:p>
    <w:p w:rsidR="00723905" w:rsidRDefault="00723905" w:rsidP="00BE1F3C">
      <w:pPr>
        <w:spacing w:after="0" w:line="240" w:lineRule="auto"/>
        <w:ind w:left="720"/>
      </w:pPr>
      <w:r>
        <w:lastRenderedPageBreak/>
        <w:t>Bernstein</w:t>
      </w:r>
      <w:r>
        <w:t xml:space="preserve"> </w:t>
      </w:r>
      <w:r>
        <w:t>Irrevocable Trusts created for the benefit</w:t>
      </w:r>
    </w:p>
    <w:p w:rsidR="00723905" w:rsidRDefault="00723905" w:rsidP="00BE1F3C">
      <w:pPr>
        <w:spacing w:after="0" w:line="240" w:lineRule="auto"/>
        <w:ind w:left="720"/>
      </w:pPr>
      <w:r>
        <w:t>of Joshua, Jake and Daniel Bernstein,</w:t>
      </w:r>
    </w:p>
    <w:p w:rsidR="00BE1F3C" w:rsidRDefault="00BE1F3C" w:rsidP="00BE1F3C">
      <w:pPr>
        <w:spacing w:after="0" w:line="240" w:lineRule="auto"/>
        <w:ind w:left="720" w:firstLine="720"/>
      </w:pPr>
    </w:p>
    <w:p w:rsidR="00723905" w:rsidRDefault="00723905" w:rsidP="00BE1F3C">
      <w:pPr>
        <w:spacing w:after="0" w:line="240" w:lineRule="auto"/>
        <w:ind w:left="720" w:firstLine="720"/>
      </w:pPr>
      <w:r>
        <w:t>Petitioner,</w:t>
      </w:r>
    </w:p>
    <w:p w:rsidR="00723905" w:rsidRDefault="00723905" w:rsidP="00BE1F3C">
      <w:pPr>
        <w:spacing w:after="0" w:line="240" w:lineRule="auto"/>
        <w:ind w:left="720"/>
      </w:pPr>
      <w:r>
        <w:t>vs.</w:t>
      </w:r>
    </w:p>
    <w:p w:rsidR="00BE1F3C" w:rsidRDefault="00BE1F3C" w:rsidP="00BE1F3C">
      <w:pPr>
        <w:spacing w:after="0" w:line="240" w:lineRule="auto"/>
        <w:ind w:left="720"/>
      </w:pPr>
    </w:p>
    <w:p w:rsidR="00723905" w:rsidRDefault="00723905" w:rsidP="00BE1F3C">
      <w:pPr>
        <w:spacing w:after="0" w:line="240" w:lineRule="auto"/>
        <w:ind w:left="720"/>
      </w:pPr>
      <w:r>
        <w:t>ELIOT AND CANDICE BERNSTEIN,</w:t>
      </w:r>
      <w:r>
        <w:t xml:space="preserve"> </w:t>
      </w:r>
    </w:p>
    <w:p w:rsidR="00723905" w:rsidRDefault="00723905" w:rsidP="00BE1F3C">
      <w:pPr>
        <w:spacing w:after="0" w:line="240" w:lineRule="auto"/>
        <w:ind w:left="720"/>
      </w:pPr>
      <w:r>
        <w:t>in their capacity as parents and natural</w:t>
      </w:r>
    </w:p>
    <w:p w:rsidR="00723905" w:rsidRDefault="00723905" w:rsidP="00BE1F3C">
      <w:pPr>
        <w:spacing w:after="0" w:line="240" w:lineRule="auto"/>
        <w:ind w:left="720"/>
      </w:pPr>
      <w:r>
        <w:t>guardians of JOSHUA, JAKE AND</w:t>
      </w:r>
    </w:p>
    <w:p w:rsidR="00723905" w:rsidRDefault="00723905" w:rsidP="00BE1F3C">
      <w:pPr>
        <w:spacing w:after="0" w:line="240" w:lineRule="auto"/>
        <w:ind w:left="720"/>
      </w:pPr>
      <w:r>
        <w:t xml:space="preserve">DANIEL BERNSTEIN, </w:t>
      </w:r>
      <w:r w:rsidRPr="00CE490A">
        <w:rPr>
          <w:b/>
          <w:u w:val="single"/>
        </w:rPr>
        <w:t>minors</w:t>
      </w:r>
      <w:r>
        <w:t>,</w:t>
      </w:r>
      <w:r w:rsidR="00CE490A">
        <w:t xml:space="preserve"> </w:t>
      </w:r>
      <w:r w:rsidR="00CE490A" w:rsidRPr="00CE490A">
        <w:t>[</w:t>
      </w:r>
      <w:r w:rsidR="00CE490A" w:rsidRPr="00CE490A">
        <w:rPr>
          <w:b/>
          <w:u w:val="single"/>
        </w:rPr>
        <w:t>emphasis added</w:t>
      </w:r>
      <w:r w:rsidR="00CE490A">
        <w:t>]</w:t>
      </w:r>
    </w:p>
    <w:p w:rsidR="00BE1F3C" w:rsidRDefault="00BE1F3C" w:rsidP="00BE1F3C">
      <w:pPr>
        <w:spacing w:after="0" w:line="240" w:lineRule="auto"/>
        <w:ind w:left="720" w:firstLine="720"/>
      </w:pPr>
    </w:p>
    <w:p w:rsidR="006C5BCE" w:rsidRDefault="00723905" w:rsidP="00BE1F3C">
      <w:pPr>
        <w:spacing w:after="0" w:line="240" w:lineRule="auto"/>
        <w:ind w:left="720" w:firstLine="720"/>
      </w:pPr>
      <w:r>
        <w:t>Respondents.</w:t>
      </w:r>
    </w:p>
    <w:p w:rsidR="00BE1F3C" w:rsidRDefault="00BE1F3C"/>
    <w:p w:rsidR="00BE1F3C" w:rsidRDefault="00BE1F3C" w:rsidP="00301F00">
      <w:pPr>
        <w:spacing w:line="480" w:lineRule="auto"/>
      </w:pPr>
      <w:r>
        <w:t>in the Florida Probate Court an Order</w:t>
      </w:r>
      <w:r w:rsidR="00CE490A">
        <w:t xml:space="preserve"> (</w:t>
      </w:r>
      <w:r w:rsidR="00CE490A" w:rsidRPr="0058377B">
        <w:rPr>
          <w:highlight w:val="yellow"/>
        </w:rPr>
        <w:t>SEE EXHIBIT 3 – GAL ORDER OPPENHEIMER</w:t>
      </w:r>
      <w:r w:rsidR="00CE490A">
        <w:t>)</w:t>
      </w:r>
      <w:r>
        <w:t xml:space="preserve"> was issued</w:t>
      </w:r>
      <w:r w:rsidR="00CE490A">
        <w:t>.  That Order states in part the following;</w:t>
      </w:r>
    </w:p>
    <w:p w:rsidR="00CE490A" w:rsidRDefault="00CE490A" w:rsidP="00CE490A">
      <w:pPr>
        <w:ind w:left="720"/>
      </w:pPr>
      <w:r>
        <w:t>“…</w:t>
      </w:r>
      <w:r>
        <w:t>(the "Motion") filed by Petitioner, Oppenheimer Trust Company Of</w:t>
      </w:r>
      <w:r>
        <w:t xml:space="preserve"> </w:t>
      </w:r>
      <w:r>
        <w:t xml:space="preserve">Delaware ("Oppenheimer"), </w:t>
      </w:r>
      <w:r>
        <w:t>i</w:t>
      </w:r>
      <w:r>
        <w:t>n its capacity as the resigned trustee of three Irrevocable Trusts</w:t>
      </w:r>
      <w:r>
        <w:t xml:space="preserve"> </w:t>
      </w:r>
      <w:r>
        <w:t xml:space="preserve">settled by Simon Bernstein on </w:t>
      </w:r>
      <w:r>
        <w:t>S</w:t>
      </w:r>
      <w:r>
        <w:t xml:space="preserve">eptember 7, 2006 for the benefit of his grandchildren, </w:t>
      </w:r>
      <w:r w:rsidRPr="00CE490A">
        <w:rPr>
          <w:b/>
          <w:u w:val="single"/>
        </w:rPr>
        <w:t>minors,</w:t>
      </w:r>
      <w:r w:rsidRPr="00CE490A">
        <w:rPr>
          <w:b/>
          <w:u w:val="single"/>
        </w:rPr>
        <w:t xml:space="preserve"> </w:t>
      </w:r>
      <w:r w:rsidRPr="00CE490A">
        <w:rPr>
          <w:b/>
          <w:u w:val="single"/>
        </w:rPr>
        <w:t>Joshua, Jake and Daniel Bernstein</w:t>
      </w:r>
      <w:r>
        <w:t xml:space="preserve"> (the "Grandchildren Trusts").</w:t>
      </w:r>
      <w:r>
        <w:t xml:space="preserve">” </w:t>
      </w:r>
      <w:r w:rsidRPr="00CE490A">
        <w:t>[</w:t>
      </w:r>
      <w:r w:rsidRPr="00CE490A">
        <w:rPr>
          <w:b/>
          <w:u w:val="single"/>
        </w:rPr>
        <w:t>emphasis added</w:t>
      </w:r>
      <w:r>
        <w:t>]</w:t>
      </w:r>
    </w:p>
    <w:p w:rsidR="00CE490A" w:rsidRDefault="00CE490A" w:rsidP="00CE490A">
      <w:pPr>
        <w:ind w:left="720"/>
      </w:pPr>
      <w:r>
        <w:t>“</w:t>
      </w:r>
      <w:r>
        <w:t>1. The sole beneficiaries of the Grandchildren Trusts, and the only real parties in</w:t>
      </w:r>
      <w:r>
        <w:t xml:space="preserve"> </w:t>
      </w:r>
      <w:r>
        <w:t xml:space="preserve">interest in this litigation (other than Oppenheimer), </w:t>
      </w:r>
      <w:r w:rsidRPr="00CE490A">
        <w:rPr>
          <w:b/>
          <w:u w:val="single"/>
        </w:rPr>
        <w:t>are Joshua, Jake and Daniel Bernstein (the</w:t>
      </w:r>
      <w:r w:rsidRPr="00CE490A">
        <w:rPr>
          <w:b/>
          <w:u w:val="single"/>
        </w:rPr>
        <w:t xml:space="preserve"> </w:t>
      </w:r>
      <w:r w:rsidRPr="00CE490A">
        <w:rPr>
          <w:b/>
          <w:u w:val="single"/>
        </w:rPr>
        <w:t>"Minor Beneficiaries").</w:t>
      </w:r>
      <w:r>
        <w:t xml:space="preserve"> Neither Eliot nor Candice Bernstein (the "Bemsteins") were sued in</w:t>
      </w:r>
      <w:r>
        <w:t xml:space="preserve"> </w:t>
      </w:r>
      <w:r>
        <w:t>their individual capacities by Oppenheimer, nor have they moved for, or been granted,</w:t>
      </w:r>
      <w:r>
        <w:t xml:space="preserve"> </w:t>
      </w:r>
      <w:r>
        <w:t>permission to intervene in their individual capacities. They have been afforded standing in these</w:t>
      </w:r>
      <w:r>
        <w:t xml:space="preserve"> </w:t>
      </w:r>
      <w:r>
        <w:t>proceedings, to date, solely as the parents and natural guardians of the Minor Beneficiaries.</w:t>
      </w:r>
      <w:r>
        <w:t xml:space="preserve">  </w:t>
      </w:r>
      <w:r w:rsidRPr="00CE490A">
        <w:t>[</w:t>
      </w:r>
      <w:r w:rsidRPr="00CE490A">
        <w:rPr>
          <w:b/>
          <w:u w:val="single"/>
        </w:rPr>
        <w:t>emphasis added</w:t>
      </w:r>
      <w:r>
        <w:t>]</w:t>
      </w:r>
    </w:p>
    <w:p w:rsidR="00C1521D" w:rsidRDefault="00C1521D" w:rsidP="00C1521D">
      <w:pPr>
        <w:ind w:left="720"/>
      </w:pPr>
      <w:r>
        <w:t xml:space="preserve">“2. </w:t>
      </w:r>
      <w:r>
        <w:t>The Bernsteins have been shown to have multiple conflicts of interest with the</w:t>
      </w:r>
      <w:r>
        <w:t xml:space="preserve"> </w:t>
      </w:r>
      <w:r w:rsidRPr="00C1521D">
        <w:rPr>
          <w:b/>
          <w:u w:val="single"/>
        </w:rPr>
        <w:t>Minor Beneficiaries</w:t>
      </w:r>
      <w:r>
        <w:t>…</w:t>
      </w:r>
      <w:r>
        <w:t>All of the above, and certainly in combination, render the Bemsteins</w:t>
      </w:r>
      <w:r>
        <w:t xml:space="preserve"> </w:t>
      </w:r>
      <w:r>
        <w:t xml:space="preserve">inappropriate and inadequate representatives for the </w:t>
      </w:r>
      <w:r w:rsidRPr="00C1521D">
        <w:rPr>
          <w:b/>
          <w:u w:val="single"/>
        </w:rPr>
        <w:t>Minor Beneficiaries</w:t>
      </w:r>
      <w:r>
        <w:t xml:space="preserve"> in this litigation.</w:t>
      </w:r>
      <w:r>
        <w:t xml:space="preserve"> </w:t>
      </w:r>
      <w:r w:rsidRPr="00CE490A">
        <w:t>[</w:t>
      </w:r>
      <w:r w:rsidRPr="00CE490A">
        <w:rPr>
          <w:b/>
          <w:u w:val="single"/>
        </w:rPr>
        <w:t>emphasis added</w:t>
      </w:r>
      <w:r>
        <w:t>]</w:t>
      </w:r>
    </w:p>
    <w:p w:rsidR="00C1521D" w:rsidRDefault="00C1521D" w:rsidP="00301F00">
      <w:pPr>
        <w:spacing w:line="480" w:lineRule="auto"/>
      </w:pPr>
      <w:r>
        <w:t xml:space="preserve">On April 07, 2016 you filed </w:t>
      </w:r>
      <w:r w:rsidR="0058377B">
        <w:t>a “</w:t>
      </w:r>
      <w:r w:rsidR="0058377B">
        <w:t>NOTICE OF ACCEPTANCE OF APPOI</w:t>
      </w:r>
      <w:r w:rsidR="0058377B">
        <w:t xml:space="preserve">NTMENT AS GUARDIAN AD LITEM FOR </w:t>
      </w:r>
      <w:r w:rsidR="0058377B">
        <w:t>Jo.B., Ja.B. AND D.B.IN THE ABOVE STYLED CASE</w:t>
      </w:r>
      <w:r w:rsidR="0058377B">
        <w:t>”</w:t>
      </w:r>
      <w:r>
        <w:t xml:space="preserve"> in the Shirley Trust Construction case (</w:t>
      </w:r>
      <w:r w:rsidRPr="00C1521D">
        <w:t>Filing # 40000163 E-Filed 04/07/2016 04:06:21 PM</w:t>
      </w:r>
      <w:r>
        <w:t>)</w:t>
      </w:r>
      <w:r w:rsidR="0058377B">
        <w:t xml:space="preserve"> </w:t>
      </w:r>
      <w:r w:rsidR="0058377B" w:rsidRPr="0058377B">
        <w:rPr>
          <w:highlight w:val="yellow"/>
        </w:rPr>
        <w:t>(SEE EXHIBIT 4 – NOTICE)</w:t>
      </w:r>
      <w:r>
        <w:t xml:space="preserve"> </w:t>
      </w:r>
      <w:r w:rsidR="0058377B">
        <w:t>which states in part;</w:t>
      </w:r>
    </w:p>
    <w:p w:rsidR="0058377B" w:rsidRDefault="0058377B" w:rsidP="0058377B">
      <w:pPr>
        <w:ind w:left="720"/>
      </w:pPr>
      <w:r>
        <w:t>“</w:t>
      </w:r>
      <w:r>
        <w:t>NOTICE OF ACCEPTANCE OF APPOINTMENT AS GUARDIAN AD LITEM FOR</w:t>
      </w:r>
      <w:r>
        <w:t xml:space="preserve"> </w:t>
      </w:r>
      <w:r>
        <w:t>Jo.B., Ja.B. AND D.B.IN THE ABOVE STYLED CASE</w:t>
      </w:r>
      <w:r>
        <w:t xml:space="preserve"> </w:t>
      </w:r>
      <w:r>
        <w:t>COMES NOW Diana Lewis and notifies the court of her</w:t>
      </w:r>
      <w:r>
        <w:t xml:space="preserve"> </w:t>
      </w:r>
      <w:r w:rsidRPr="0058377B">
        <w:rPr>
          <w:b/>
          <w:u w:val="single"/>
        </w:rPr>
        <w:t xml:space="preserve">acceptance of </w:t>
      </w:r>
      <w:r w:rsidRPr="0058377B">
        <w:rPr>
          <w:b/>
          <w:u w:val="single"/>
        </w:rPr>
        <w:t>a</w:t>
      </w:r>
      <w:r w:rsidRPr="0058377B">
        <w:rPr>
          <w:b/>
          <w:u w:val="single"/>
        </w:rPr>
        <w:t>ppointment as Guardian ad litem for Eliot</w:t>
      </w:r>
      <w:r w:rsidRPr="0058377B">
        <w:rPr>
          <w:b/>
          <w:u w:val="single"/>
        </w:rPr>
        <w:t xml:space="preserve"> </w:t>
      </w:r>
      <w:r w:rsidRPr="0058377B">
        <w:rPr>
          <w:b/>
          <w:u w:val="single"/>
        </w:rPr>
        <w:t xml:space="preserve">Bernstein's minor children, Jo.B., </w:t>
      </w:r>
      <w:r w:rsidRPr="0058377B">
        <w:rPr>
          <w:b/>
          <w:u w:val="single"/>
        </w:rPr>
        <w:lastRenderedPageBreak/>
        <w:t>Ja.B. and D.B.</w:t>
      </w:r>
      <w:r>
        <w:t xml:space="preserve"> pursuant to</w:t>
      </w:r>
      <w:r>
        <w:t xml:space="preserve"> </w:t>
      </w:r>
      <w:r>
        <w:t>this court's order dated April 4, 2016, and the terms and</w:t>
      </w:r>
      <w:r>
        <w:t xml:space="preserve"> </w:t>
      </w:r>
      <w:r>
        <w:t>conditions set forth therein.</w:t>
      </w:r>
      <w:r>
        <w:t xml:space="preserve">” </w:t>
      </w:r>
      <w:r w:rsidRPr="0058377B">
        <w:t>[</w:t>
      </w:r>
      <w:r w:rsidRPr="0058377B">
        <w:rPr>
          <w:b/>
          <w:u w:val="single"/>
        </w:rPr>
        <w:t>emphasis added</w:t>
      </w:r>
      <w:r w:rsidRPr="0058377B">
        <w:t>]</w:t>
      </w:r>
    </w:p>
    <w:p w:rsidR="0058377B" w:rsidRDefault="0058377B" w:rsidP="00301F00">
      <w:pPr>
        <w:spacing w:line="480" w:lineRule="auto"/>
      </w:pPr>
      <w:r>
        <w:t>Similarly, on April 07, 2016 you filed a “</w:t>
      </w:r>
      <w:r>
        <w:t>NOTICE OF ACCEPTANCE OF APPOINTMENT AS GUARDIAN AD LITEM FOR</w:t>
      </w:r>
      <w:r>
        <w:t xml:space="preserve"> </w:t>
      </w:r>
      <w:r>
        <w:t>JOSHUA, JAKE AND DANIEL BERNSTEIN IN THE ABOVE STYLED CASE</w:t>
      </w:r>
      <w:r>
        <w:t>” in the Oppenheimer Case (</w:t>
      </w:r>
      <w:r w:rsidRPr="0058377B">
        <w:t>Filing # 39999717 E-Filed 04/07/2016 04:03:08 PM</w:t>
      </w:r>
      <w:r>
        <w:t>), which states in part;</w:t>
      </w:r>
    </w:p>
    <w:p w:rsidR="0058377B" w:rsidRDefault="0058377B" w:rsidP="0058377B">
      <w:pPr>
        <w:ind w:left="720"/>
      </w:pPr>
      <w:r>
        <w:t>COMES NOW Diana Lewis and notifies the court of her</w:t>
      </w:r>
      <w:r>
        <w:t xml:space="preserve"> </w:t>
      </w:r>
      <w:r>
        <w:t>acceptance of appointment as Guardian ad litem for JOSHUA, JAKE</w:t>
      </w:r>
      <w:r>
        <w:t xml:space="preserve"> </w:t>
      </w:r>
      <w:r>
        <w:t xml:space="preserve">and DANIEL BERNSTEIN </w:t>
      </w:r>
      <w:r w:rsidRPr="0058377B">
        <w:rPr>
          <w:b/>
          <w:u w:val="single"/>
        </w:rPr>
        <w:t>(the "Minor Beneficiaries")</w:t>
      </w:r>
      <w:r>
        <w:t xml:space="preserve"> pursuant to</w:t>
      </w:r>
      <w:r>
        <w:t xml:space="preserve"> </w:t>
      </w:r>
      <w:r>
        <w:t>this court's order dated April 4, 2016.</w:t>
      </w:r>
      <w:r>
        <w:t xml:space="preserve">  </w:t>
      </w:r>
      <w:r w:rsidRPr="0058377B">
        <w:t>[</w:t>
      </w:r>
      <w:r w:rsidRPr="0058377B">
        <w:rPr>
          <w:b/>
          <w:u w:val="single"/>
        </w:rPr>
        <w:t>emphasis added</w:t>
      </w:r>
      <w:r w:rsidRPr="0058377B">
        <w:t>]</w:t>
      </w:r>
    </w:p>
    <w:p w:rsidR="00BB3282" w:rsidRDefault="00BB3282" w:rsidP="00301F00">
      <w:pPr>
        <w:spacing w:line="480" w:lineRule="auto"/>
      </w:pPr>
      <w:r>
        <w:t>We are unaware of any Guardianship Orders entered in the Simon and Shirley Probate Cases (</w:t>
      </w:r>
      <w:r w:rsidR="000D7C29">
        <w:t xml:space="preserve"> </w:t>
      </w:r>
      <w:r w:rsidR="000D7C29" w:rsidRPr="000D7C29">
        <w:t>Case # 502012CP004391XXXXSB – Simon Bernstein Estate</w:t>
      </w:r>
      <w:r w:rsidR="000D7C29">
        <w:t xml:space="preserve"> and  </w:t>
      </w:r>
      <w:r w:rsidR="000D7C29" w:rsidRPr="000D7C29">
        <w:t>Case # 502011CP000653XXXXSB – Shirley Bernstein Estate</w:t>
      </w:r>
      <w:r w:rsidR="000D7C29">
        <w:t xml:space="preserve">) </w:t>
      </w:r>
      <w:r>
        <w:t xml:space="preserve"> giving you any guardianship powers over Eliot and Candice Bernstein’s Adult or Minor children to make </w:t>
      </w:r>
      <w:r w:rsidR="000D7C29">
        <w:t xml:space="preserve">any </w:t>
      </w:r>
      <w:r>
        <w:t>representations</w:t>
      </w:r>
      <w:r w:rsidR="000D7C29">
        <w:t xml:space="preserve"> or take any actions</w:t>
      </w:r>
      <w:r>
        <w:t xml:space="preserve"> on their behalf</w:t>
      </w:r>
      <w:r w:rsidR="000D7C29">
        <w:t xml:space="preserve"> in those case</w:t>
      </w:r>
      <w:r>
        <w:t>.</w:t>
      </w:r>
    </w:p>
    <w:p w:rsidR="00BB3282" w:rsidRDefault="00BB3282" w:rsidP="00BB3282">
      <w:r>
        <w:t xml:space="preserve">The March 01, 2016 Oppenheimer Order states, </w:t>
      </w:r>
    </w:p>
    <w:p w:rsidR="00BB3282" w:rsidRDefault="00BB3282" w:rsidP="00BB3282">
      <w:pPr>
        <w:ind w:left="720"/>
      </w:pPr>
      <w:r>
        <w:t>“</w:t>
      </w:r>
      <w:r>
        <w:t>4. For the above reasons, the guardian ad /item appointed in Case No.:</w:t>
      </w:r>
      <w:r>
        <w:t xml:space="preserve"> </w:t>
      </w:r>
      <w:r>
        <w:t>502014CP003698XXXXNB shall be deemed appointed simultaneously as the guardian ad /item</w:t>
      </w:r>
      <w:r>
        <w:t xml:space="preserve"> </w:t>
      </w:r>
      <w:r>
        <w:t xml:space="preserve">for the Minor Beneficiaries in this case, </w:t>
      </w:r>
      <w:r w:rsidRPr="00BB3282">
        <w:rPr>
          <w:b/>
          <w:u w:val="single"/>
        </w:rPr>
        <w:t>with sole and exclusive authority to represent the Minor</w:t>
      </w:r>
      <w:r w:rsidRPr="00BB3282">
        <w:rPr>
          <w:b/>
          <w:u w:val="single"/>
        </w:rPr>
        <w:t xml:space="preserve"> </w:t>
      </w:r>
      <w:r w:rsidRPr="00BB3282">
        <w:rPr>
          <w:b/>
          <w:u w:val="single"/>
        </w:rPr>
        <w:t>Beneficiaries' interests in this case</w:t>
      </w:r>
      <w:r>
        <w:t xml:space="preserve"> </w:t>
      </w:r>
      <w:r>
        <w:t>.Jo.B., Ja.B. AND D.B.</w:t>
      </w:r>
      <w:r>
        <w:t xml:space="preserve"> </w:t>
      </w:r>
      <w:r>
        <w:t>IN THE ABOVE STYLED CASE</w:t>
      </w:r>
      <w:r>
        <w:t xml:space="preserve">” </w:t>
      </w:r>
      <w:r w:rsidRPr="0058377B">
        <w:t>[</w:t>
      </w:r>
      <w:r w:rsidRPr="0058377B">
        <w:rPr>
          <w:b/>
          <w:u w:val="single"/>
        </w:rPr>
        <w:t>emphasis added</w:t>
      </w:r>
      <w:r w:rsidRPr="0058377B">
        <w:t>]</w:t>
      </w:r>
    </w:p>
    <w:p w:rsidR="00BB3282" w:rsidRDefault="00BB3282" w:rsidP="00301F00">
      <w:pPr>
        <w:spacing w:line="480" w:lineRule="auto"/>
      </w:pPr>
      <w:r>
        <w:t>The Shirley Bernstein Trust Order Appointing Guardianship is similarly limited to</w:t>
      </w:r>
      <w:r w:rsidR="000D7C29">
        <w:t xml:space="preserve"> legal authority of the guardianship in</w:t>
      </w:r>
      <w:r>
        <w:t xml:space="preserve"> that case only.</w:t>
      </w:r>
    </w:p>
    <w:p w:rsidR="007B13CF" w:rsidRDefault="00301F00" w:rsidP="00301F00">
      <w:pPr>
        <w:spacing w:line="480" w:lineRule="auto"/>
      </w:pPr>
      <w:r>
        <w:t xml:space="preserve">As you can see from their birthdays listed above </w:t>
      </w:r>
      <w:r w:rsidR="007B13CF">
        <w:t>Josh</w:t>
      </w:r>
      <w:r>
        <w:t>ua</w:t>
      </w:r>
      <w:r w:rsidR="007B13CF">
        <w:t xml:space="preserve"> turned 18 on August 27, 2015</w:t>
      </w:r>
      <w:r>
        <w:t xml:space="preserve"> and </w:t>
      </w:r>
      <w:r w:rsidR="007B13CF">
        <w:t>Jacob turned 18 on January 01, 2017.</w:t>
      </w:r>
      <w:r>
        <w:t xml:space="preserve">  AT NO TIME IN THESE PROCEEDINGS WAS JOSHUA BERNSTEIN A MINOR AND WAS SUI JURIS WHEN ORDERS WERE ISSUED AND PLEADINGS WERE MADE BY ATTORNEYS AT LAW ALAN B. ROSE and STEVEN LESSNE to gain a predatory guardianship on an Adult in violation of Florida Statutes.</w:t>
      </w:r>
    </w:p>
    <w:p w:rsidR="00BE1F3C" w:rsidRDefault="00BE1F3C" w:rsidP="00301F00">
      <w:pPr>
        <w:ind w:left="720"/>
      </w:pPr>
      <w:r>
        <w:t>The 2016 Florida Statutes</w:t>
      </w:r>
      <w:r w:rsidR="00301F00">
        <w:t xml:space="preserve"> - </w:t>
      </w:r>
      <w:r>
        <w:t>Title XLIII</w:t>
      </w:r>
      <w:r>
        <w:t xml:space="preserve"> - </w:t>
      </w:r>
      <w:r>
        <w:t>DOMESTIC RELATIONS</w:t>
      </w:r>
      <w:r>
        <w:t xml:space="preserve"> - </w:t>
      </w:r>
      <w:r>
        <w:t xml:space="preserve">Chapter 744 </w:t>
      </w:r>
      <w:r>
        <w:t xml:space="preserve">- </w:t>
      </w:r>
      <w:r>
        <w:t>GUARDIANSHIP</w:t>
      </w:r>
    </w:p>
    <w:p w:rsidR="00BE1F3C" w:rsidRDefault="00BE1F3C" w:rsidP="00301F00">
      <w:pPr>
        <w:ind w:left="720"/>
      </w:pPr>
      <w:r>
        <w:lastRenderedPageBreak/>
        <w:t>744.521 Termination of guardianship.—</w:t>
      </w:r>
      <w:r w:rsidRPr="00301F00">
        <w:rPr>
          <w:b/>
        </w:rPr>
        <w:t>When a ward becomes sui juris</w:t>
      </w:r>
      <w:r>
        <w:t xml:space="preserve"> or is restored to capacity, when the guardian has been unable to locate the ward through diligent search, or, for a guardian of the property, when the property subject to the guardianship has been exhausted, the guardian shall file a final report and receive his or her discharge. A guardian of the person is discharged without further proceeding upon filing a certified copy of the ward’s death certificate. The court may require proof of the removal of incapacity.</w:t>
      </w:r>
    </w:p>
    <w:p w:rsidR="00BE1F3C" w:rsidRDefault="00BE1F3C" w:rsidP="00301F00">
      <w:pPr>
        <w:ind w:left="720"/>
      </w:pPr>
      <w:r>
        <w:t>History.—s. 1, ch. 74-106; ss. 21, 26, ch. 75-222; s. 4, ch. 86-120; s. 89, ch. 89-96; s. 63, ch. 90-271; s. 1110, ch. 97-102.</w:t>
      </w:r>
    </w:p>
    <w:p w:rsidR="00BE1F3C" w:rsidRDefault="00BE1F3C" w:rsidP="00301F00">
      <w:pPr>
        <w:ind w:left="720"/>
      </w:pPr>
      <w:r>
        <w:t>Note.—Created from former s. 746.12.</w:t>
      </w:r>
    </w:p>
    <w:p w:rsidR="00057828" w:rsidRDefault="00057828" w:rsidP="00301F00">
      <w:pPr>
        <w:ind w:left="720"/>
      </w:pPr>
      <w:r>
        <w:t>"Minor Ward Reaches 18 Unless the minor is incapacitated, at the age of 18 he or she is no longer a minor and is deemed to be legally old enough to manage his or her own finances or property.  The guardianship is terminated and the assets are distributed to the minor."</w:t>
      </w:r>
    </w:p>
    <w:p w:rsidR="00057828" w:rsidRDefault="000E1611" w:rsidP="00301F00">
      <w:pPr>
        <w:ind w:firstLine="720"/>
      </w:pPr>
      <w:hyperlink r:id="rId8" w:history="1">
        <w:r w:rsidRPr="00B7158D">
          <w:rPr>
            <w:rStyle w:val="Hyperlink"/>
          </w:rPr>
          <w:t>https://umshare</w:t>
        </w:r>
        <w:r w:rsidRPr="00B7158D">
          <w:rPr>
            <w:rStyle w:val="Hyperlink"/>
          </w:rPr>
          <w:t>.</w:t>
        </w:r>
        <w:r w:rsidRPr="00B7158D">
          <w:rPr>
            <w:rStyle w:val="Hyperlink"/>
          </w:rPr>
          <w:t>miami.edu/web/wda/ethics/gurardianship_rev1-07.pdf</w:t>
        </w:r>
      </w:hyperlink>
      <w:r>
        <w:t xml:space="preserve"> </w:t>
      </w:r>
    </w:p>
    <w:p w:rsidR="00301F00" w:rsidRDefault="00301F00" w:rsidP="007076A1">
      <w:pPr>
        <w:spacing w:line="480" w:lineRule="auto"/>
      </w:pPr>
      <w:r>
        <w:t>No adult Guardianship proceedings under</w:t>
      </w:r>
      <w:r w:rsidR="007076A1">
        <w:t xml:space="preserve"> </w:t>
      </w:r>
      <w:r w:rsidR="007076A1">
        <w:t>The 2016 Florida Statutes</w:t>
      </w:r>
      <w:r w:rsidR="007076A1">
        <w:t xml:space="preserve"> - </w:t>
      </w:r>
      <w:r w:rsidR="007076A1">
        <w:t>Title XLIII</w:t>
      </w:r>
      <w:r w:rsidR="007076A1">
        <w:t xml:space="preserve"> - DOMESTIC RELATIONS </w:t>
      </w:r>
      <w:r w:rsidR="007076A1">
        <w:t>GUARDIANSHIP</w:t>
      </w:r>
      <w:r>
        <w:t xml:space="preserve"> </w:t>
      </w:r>
      <w:r w:rsidR="007076A1">
        <w:t xml:space="preserve">Chapter 744 </w:t>
      </w:r>
      <w:r>
        <w:t>took place for Joshua Bernstein</w:t>
      </w:r>
      <w:r w:rsidR="00925DCD">
        <w:t xml:space="preserve"> who was an adult at the time guardianship was sought for and gained</w:t>
      </w:r>
      <w:r>
        <w:t xml:space="preserve"> and no capacity hearing was held at any time.  As you can see from the pleadings and Orders submitted in the case the Guardianship was ILLEGALLY gained over Joshua Bernstein</w:t>
      </w:r>
      <w:r w:rsidR="00925DCD">
        <w:t xml:space="preserve"> while an adult and</w:t>
      </w:r>
      <w:r>
        <w:t xml:space="preserve"> who was misrepresented to the Court as a minor</w:t>
      </w:r>
      <w:r w:rsidR="00925DCD">
        <w:t xml:space="preserve"> by Officers of the Court, Alan B. Rose, Esq. and Steven Lessne, Esq.</w:t>
      </w:r>
    </w:p>
    <w:p w:rsidR="009E3512" w:rsidRDefault="00301F00" w:rsidP="004343A3">
      <w:pPr>
        <w:spacing w:line="480" w:lineRule="auto"/>
      </w:pPr>
      <w:r>
        <w:t>Therefore,</w:t>
      </w:r>
      <w:r w:rsidR="00925DCD">
        <w:t xml:space="preserve"> due to your lack of legal authority over Joshua and Jacob Bernstein now both Sui Juris,</w:t>
      </w:r>
      <w:r>
        <w:t xml:space="preserve"> immediately</w:t>
      </w:r>
      <w:r w:rsidR="009E3512">
        <w:t>;</w:t>
      </w:r>
    </w:p>
    <w:p w:rsidR="009E3512" w:rsidRDefault="00301F00" w:rsidP="004343A3">
      <w:pPr>
        <w:pStyle w:val="ListParagraph"/>
        <w:numPr>
          <w:ilvl w:val="0"/>
          <w:numId w:val="1"/>
        </w:numPr>
        <w:spacing w:line="480" w:lineRule="auto"/>
      </w:pPr>
      <w:r>
        <w:t>CEASE AND DESIST from any further representations of</w:t>
      </w:r>
      <w:r w:rsidR="009E3512">
        <w:t xml:space="preserve"> Joshua Bernstein in any proceedings, settlements or other matters involving Joshua Bernstein.  </w:t>
      </w:r>
    </w:p>
    <w:p w:rsidR="009E3512" w:rsidRDefault="00925DCD" w:rsidP="004343A3">
      <w:pPr>
        <w:pStyle w:val="ListParagraph"/>
        <w:numPr>
          <w:ilvl w:val="0"/>
          <w:numId w:val="1"/>
        </w:numPr>
        <w:spacing w:line="480" w:lineRule="auto"/>
      </w:pPr>
      <w:r>
        <w:t>NOTIFY</w:t>
      </w:r>
      <w:r w:rsidR="009E3512">
        <w:t xml:space="preserve"> the Florida Court that ALL OF YOUR PRIOR REPRESENTATIONS OF JOSHUA BERNSTEIN are and always have been improper, perhaps illegal (to be determined) and at minimum a KNOWINGLY gross, willful, wanton and reckless violation of your fiduciary duties as a Guardian.</w:t>
      </w:r>
    </w:p>
    <w:p w:rsidR="009E3512" w:rsidRDefault="009E3512" w:rsidP="004343A3">
      <w:pPr>
        <w:pStyle w:val="ListParagraph"/>
        <w:numPr>
          <w:ilvl w:val="0"/>
          <w:numId w:val="1"/>
        </w:numPr>
        <w:spacing w:line="480" w:lineRule="auto"/>
      </w:pPr>
      <w:r>
        <w:t>WITHDRAW any and all Consent you have given in any matters relating to Joshua Bernstein.</w:t>
      </w:r>
    </w:p>
    <w:p w:rsidR="009E3512" w:rsidRDefault="009E3512" w:rsidP="004343A3">
      <w:pPr>
        <w:pStyle w:val="ListParagraph"/>
        <w:numPr>
          <w:ilvl w:val="0"/>
          <w:numId w:val="1"/>
        </w:numPr>
        <w:spacing w:line="480" w:lineRule="auto"/>
      </w:pPr>
      <w:r>
        <w:lastRenderedPageBreak/>
        <w:t xml:space="preserve">CEASE AND DESIST from any further representations of </w:t>
      </w:r>
      <w:r>
        <w:t>Jacob Bernstein who since January 01, 2017 is now over 18 years of age and Sui Juris at that time</w:t>
      </w:r>
      <w:r>
        <w:t xml:space="preserve"> in any proceedings, settlements or other matters involving Joshua Bernstein.  </w:t>
      </w:r>
    </w:p>
    <w:p w:rsidR="009E3512" w:rsidRDefault="00925DCD" w:rsidP="004343A3">
      <w:pPr>
        <w:pStyle w:val="ListParagraph"/>
        <w:numPr>
          <w:ilvl w:val="0"/>
          <w:numId w:val="1"/>
        </w:numPr>
        <w:spacing w:line="480" w:lineRule="auto"/>
      </w:pPr>
      <w:r>
        <w:t xml:space="preserve">NOTIFY </w:t>
      </w:r>
      <w:r w:rsidR="009E3512">
        <w:t xml:space="preserve"> the Florida Court that ALL OF YOUR PRIOR REPRESENTATIONS OF </w:t>
      </w:r>
      <w:r w:rsidR="009E3512">
        <w:t>JACOB</w:t>
      </w:r>
      <w:r w:rsidR="009E3512">
        <w:t xml:space="preserve"> BERNSTEIN </w:t>
      </w:r>
      <w:r w:rsidR="009E3512">
        <w:t>after January 01, 2017 are</w:t>
      </w:r>
      <w:r w:rsidR="009E3512">
        <w:t xml:space="preserve"> improper, perhaps illegal (to be determined) and at minimum a KNOWINGLY gross, willful, wanton and reckless violation of your fiduciary duties as a Guardian.</w:t>
      </w:r>
    </w:p>
    <w:p w:rsidR="009E3512" w:rsidRDefault="009E3512" w:rsidP="004343A3">
      <w:pPr>
        <w:pStyle w:val="ListParagraph"/>
        <w:numPr>
          <w:ilvl w:val="0"/>
          <w:numId w:val="1"/>
        </w:numPr>
        <w:spacing w:line="480" w:lineRule="auto"/>
      </w:pPr>
      <w:r>
        <w:t>WITHDRAW any and all Consent you have given in any matters relating to J</w:t>
      </w:r>
      <w:r w:rsidR="00BF6B29">
        <w:t xml:space="preserve">acob </w:t>
      </w:r>
      <w:r>
        <w:t>Bernstein</w:t>
      </w:r>
      <w:r w:rsidR="00BF6B29">
        <w:t xml:space="preserve"> since January 01, 2017</w:t>
      </w:r>
      <w:r>
        <w:t>.</w:t>
      </w:r>
    </w:p>
    <w:p w:rsidR="00BF6B29" w:rsidRDefault="00925DCD" w:rsidP="004343A3">
      <w:pPr>
        <w:pStyle w:val="ListParagraph"/>
        <w:numPr>
          <w:ilvl w:val="0"/>
          <w:numId w:val="1"/>
        </w:numPr>
        <w:spacing w:line="480" w:lineRule="auto"/>
      </w:pPr>
      <w:r>
        <w:t>FILE</w:t>
      </w:r>
      <w:r w:rsidR="00BF6B29" w:rsidRPr="00BF6B29">
        <w:t xml:space="preserve"> a final report</w:t>
      </w:r>
      <w:r>
        <w:t xml:space="preserve">, </w:t>
      </w:r>
      <w:r w:rsidR="00BF6B29" w:rsidRPr="00BF6B29">
        <w:t>receive discharge</w:t>
      </w:r>
      <w:r w:rsidRPr="00925DCD">
        <w:t xml:space="preserve"> </w:t>
      </w:r>
      <w:r>
        <w:t>and turn over all records and properties regarding their guardianships as required</w:t>
      </w:r>
      <w:r w:rsidR="00BF6B29">
        <w:t xml:space="preserve"> in the Jacob Bernstein cases you are appointed Guardian for</w:t>
      </w:r>
      <w:r w:rsidR="00BF6B29" w:rsidRPr="00BF6B29">
        <w:t>.</w:t>
      </w:r>
    </w:p>
    <w:p w:rsidR="00BF6B29" w:rsidRDefault="00925DCD" w:rsidP="004343A3">
      <w:pPr>
        <w:pStyle w:val="ListParagraph"/>
        <w:numPr>
          <w:ilvl w:val="0"/>
          <w:numId w:val="1"/>
        </w:numPr>
        <w:spacing w:line="480" w:lineRule="auto"/>
      </w:pPr>
      <w:r>
        <w:t>FILE</w:t>
      </w:r>
      <w:r w:rsidR="00BF6B29">
        <w:t xml:space="preserve"> a final report detailing the fact that Joshua Bernstein was placed as an adult illegally in a guardianship for minors and that no legal adult guardianship proceedings were held giving you legal authority from the beginning</w:t>
      </w:r>
      <w:r>
        <w:t xml:space="preserve">, </w:t>
      </w:r>
      <w:r w:rsidR="00BF6B29">
        <w:t>receive discharge</w:t>
      </w:r>
      <w:r>
        <w:t xml:space="preserve"> and turn over all records and properties regarding their guardianships as required</w:t>
      </w:r>
      <w:r w:rsidR="00BF6B29">
        <w:t>.</w:t>
      </w:r>
    </w:p>
    <w:p w:rsidR="00BF6B29" w:rsidRDefault="00925DCD" w:rsidP="004343A3">
      <w:pPr>
        <w:pStyle w:val="ListParagraph"/>
        <w:numPr>
          <w:ilvl w:val="0"/>
          <w:numId w:val="1"/>
        </w:numPr>
        <w:spacing w:line="480" w:lineRule="auto"/>
      </w:pPr>
      <w:r>
        <w:t>MAKE</w:t>
      </w:r>
      <w:r w:rsidR="00BF6B29">
        <w:t xml:space="preserve"> </w:t>
      </w:r>
      <w:r>
        <w:t>NO</w:t>
      </w:r>
      <w:r w:rsidR="00BF6B29">
        <w:t xml:space="preserve"> further appearances or state in any pleadings or hearings that you are a Guardian for either Joshua or Jacob Bernstein.</w:t>
      </w:r>
    </w:p>
    <w:p w:rsidR="00925DCD" w:rsidRDefault="00925DCD" w:rsidP="004343A3">
      <w:pPr>
        <w:pStyle w:val="ListParagraph"/>
        <w:numPr>
          <w:ilvl w:val="0"/>
          <w:numId w:val="1"/>
        </w:numPr>
        <w:spacing w:line="480" w:lineRule="auto"/>
      </w:pPr>
      <w:r>
        <w:t>NOTIFY ALAN ROSE AND STEVEN LESSNE to similarly take all actions to remove and strike all pleadings</w:t>
      </w:r>
      <w:r w:rsidR="0008025A">
        <w:t xml:space="preserve">, </w:t>
      </w:r>
      <w:r>
        <w:t>orders</w:t>
      </w:r>
      <w:r w:rsidR="0008025A">
        <w:t xml:space="preserve">, settlements, etc. </w:t>
      </w:r>
      <w:r>
        <w:t xml:space="preserve">where Joshua </w:t>
      </w:r>
      <w:r w:rsidR="0008025A">
        <w:t xml:space="preserve">and Jacob </w:t>
      </w:r>
      <w:r>
        <w:t>Bernstein w</w:t>
      </w:r>
      <w:r w:rsidR="0008025A">
        <w:t>ere</w:t>
      </w:r>
      <w:r>
        <w:t xml:space="preserve"> acted for on your behalf</w:t>
      </w:r>
      <w:r w:rsidR="0008025A">
        <w:t xml:space="preserve"> at a time they were Sui Juris. </w:t>
      </w:r>
    </w:p>
    <w:p w:rsidR="00BF6B29" w:rsidRDefault="00BF6B29" w:rsidP="004343A3">
      <w:pPr>
        <w:pStyle w:val="ListParagraph"/>
        <w:numPr>
          <w:ilvl w:val="0"/>
          <w:numId w:val="1"/>
        </w:numPr>
        <w:spacing w:line="480" w:lineRule="auto"/>
      </w:pPr>
      <w:r>
        <w:t>NOTIFY ALL Courts affected by your actions that you have never had proper guardianship for the Adult Joshua Bernstein and as of January 01, 2017 you have had no legal guardianship for the adult Jacob Bernstein.</w:t>
      </w:r>
    </w:p>
    <w:p w:rsidR="004343A3" w:rsidRDefault="00BF6B29" w:rsidP="004343A3">
      <w:pPr>
        <w:pStyle w:val="ListParagraph"/>
        <w:numPr>
          <w:ilvl w:val="0"/>
          <w:numId w:val="1"/>
        </w:numPr>
        <w:spacing w:line="480" w:lineRule="auto"/>
      </w:pPr>
      <w:r>
        <w:t xml:space="preserve">NOTIFY the Courts that you have made improper representations in pleadings and hearings in the Simon and Shirley Bernstein Estate cases where you have never been granted legal </w:t>
      </w:r>
      <w:r>
        <w:lastRenderedPageBreak/>
        <w:t xml:space="preserve">guardianship over any parties but have made representations that you represent Eliot Bernstein’s children. </w:t>
      </w:r>
      <w:r w:rsidR="004343A3">
        <w:t xml:space="preserve"> The Courts to be notified that have been affected by the misconduct shall include,</w:t>
      </w:r>
    </w:p>
    <w:p w:rsidR="004343A3" w:rsidRDefault="004343A3" w:rsidP="004343A3">
      <w:pPr>
        <w:pStyle w:val="ListParagraph"/>
        <w:numPr>
          <w:ilvl w:val="1"/>
          <w:numId w:val="1"/>
        </w:numPr>
        <w:spacing w:line="480" w:lineRule="auto"/>
      </w:pPr>
      <w:r>
        <w:t xml:space="preserve">The Florida Probate Court – </w:t>
      </w:r>
      <w:r w:rsidR="00012DC7">
        <w:t xml:space="preserve">HONORABLE </w:t>
      </w:r>
      <w:r>
        <w:t>Judge Rosemarie Scher</w:t>
      </w:r>
      <w:r w:rsidR="00012DC7">
        <w:t xml:space="preserve"> and HONORABLE JUDGE Cymonie Rowe</w:t>
      </w:r>
      <w:r>
        <w:t>,</w:t>
      </w:r>
    </w:p>
    <w:p w:rsidR="004343A3" w:rsidRDefault="004343A3" w:rsidP="00012DC7">
      <w:pPr>
        <w:pStyle w:val="ListParagraph"/>
        <w:numPr>
          <w:ilvl w:val="1"/>
          <w:numId w:val="1"/>
        </w:numPr>
        <w:spacing w:line="480" w:lineRule="auto"/>
      </w:pPr>
      <w:r>
        <w:t>The Florida 4</w:t>
      </w:r>
      <w:r w:rsidRPr="004343A3">
        <w:rPr>
          <w:vertAlign w:val="superscript"/>
        </w:rPr>
        <w:t>th</w:t>
      </w:r>
      <w:r>
        <w:t xml:space="preserve"> District Court of Appeals</w:t>
      </w:r>
      <w:r w:rsidR="00012DC7">
        <w:t xml:space="preserve"> – Note – Do not submit any information to Chief Judge Corey Ciklin who is conflicted in these matters already as being a former law partner of Personal Representative of the Estate of Simon Bernstein, Brian O’Connell’s law firm, </w:t>
      </w:r>
      <w:r w:rsidR="00012DC7" w:rsidRPr="00012DC7">
        <w:t>Ciklin Lubitz Martens &amp; O'Connell</w:t>
      </w:r>
      <w:r w:rsidR="00012DC7">
        <w:t>, where Judge Ciklin already has Sua Sponte removed himself from proceedings he was involved with in these matters and removed his name from several prior issued Orders at that court.</w:t>
      </w:r>
    </w:p>
    <w:p w:rsidR="004343A3" w:rsidRDefault="004343A3" w:rsidP="004343A3">
      <w:pPr>
        <w:pStyle w:val="ListParagraph"/>
        <w:numPr>
          <w:ilvl w:val="1"/>
          <w:numId w:val="1"/>
        </w:numPr>
        <w:spacing w:line="480" w:lineRule="auto"/>
      </w:pPr>
      <w:r>
        <w:t>The Florida Supreme Court</w:t>
      </w:r>
      <w:r w:rsidR="00012DC7">
        <w:t xml:space="preserve"> – Note – Do not submit any information to Chief Judge Jorge Labarga as he is conflicted with the Eliot Bernstein family in these matters.</w:t>
      </w:r>
    </w:p>
    <w:p w:rsidR="00012DC7" w:rsidRDefault="00012DC7" w:rsidP="007076A1">
      <w:pPr>
        <w:pStyle w:val="ListParagraph"/>
        <w:numPr>
          <w:ilvl w:val="1"/>
          <w:numId w:val="1"/>
        </w:numPr>
        <w:spacing w:line="480" w:lineRule="auto"/>
      </w:pPr>
      <w:r>
        <w:t xml:space="preserve">The United States District Court </w:t>
      </w:r>
      <w:r w:rsidRPr="00012DC7">
        <w:t>Northern District of Illinois</w:t>
      </w:r>
      <w:r>
        <w:t xml:space="preserve"> </w:t>
      </w:r>
      <w:r>
        <w:t>Case 1:13-cv-03643 Simon Bernstein Irrevocable Insurance Trust Dtd 6/21/95</w:t>
      </w:r>
      <w:r>
        <w:t xml:space="preserve"> </w:t>
      </w:r>
      <w:r>
        <w:t>v. Heritage Union Life Insurance Company</w:t>
      </w:r>
      <w:r>
        <w:t xml:space="preserve"> – HONORABLE Judge John Robert Blakey</w:t>
      </w:r>
      <w:r w:rsidR="007076A1">
        <w:t xml:space="preserve"> and </w:t>
      </w:r>
      <w:r w:rsidR="007076A1" w:rsidRPr="007076A1">
        <w:t>Chief Judge Ruben Castillo</w:t>
      </w:r>
      <w:r>
        <w:t>.</w:t>
      </w:r>
    </w:p>
    <w:p w:rsidR="007076A1" w:rsidRDefault="00012DC7" w:rsidP="007076A1">
      <w:pPr>
        <w:pStyle w:val="ListParagraph"/>
        <w:numPr>
          <w:ilvl w:val="1"/>
          <w:numId w:val="1"/>
        </w:numPr>
        <w:spacing w:line="480" w:lineRule="auto"/>
      </w:pPr>
      <w:r>
        <w:t xml:space="preserve">United States Court of Appeals </w:t>
      </w:r>
      <w:r>
        <w:t xml:space="preserve"> </w:t>
      </w:r>
      <w:r>
        <w:t>for the Seventh Circuit</w:t>
      </w:r>
      <w:r>
        <w:t xml:space="preserve"> - </w:t>
      </w:r>
      <w:r w:rsidRPr="00012DC7">
        <w:t>Chief Judge Diane P. Wood</w:t>
      </w:r>
      <w:r>
        <w:t xml:space="preserve"> in relation to the Lower Court </w:t>
      </w:r>
      <w:r w:rsidRPr="00012DC7">
        <w:t>Case 1:13-cv-03643 Simon Bernstein Irrevocable Insurance Trust Dtd 6/21/95 v. Heritage Union Life Insurance Company</w:t>
      </w:r>
      <w:r w:rsidR="007076A1">
        <w:t>.</w:t>
      </w:r>
    </w:p>
    <w:p w:rsidR="00301F00" w:rsidRDefault="009E3512" w:rsidP="00012DC7">
      <w:pPr>
        <w:pStyle w:val="ListParagraph"/>
        <w:numPr>
          <w:ilvl w:val="0"/>
          <w:numId w:val="1"/>
        </w:numPr>
        <w:spacing w:line="480" w:lineRule="auto"/>
      </w:pPr>
      <w:r>
        <w:t>T</w:t>
      </w:r>
      <w:r w:rsidR="00925DCD">
        <w:t>URN OVER</w:t>
      </w:r>
      <w:r>
        <w:t xml:space="preserve"> all of your professional and individual insurance policies and bonding information as claims will be forthcoming for the massive damages caused to</w:t>
      </w:r>
      <w:r w:rsidR="00012DC7">
        <w:t xml:space="preserve"> my clients</w:t>
      </w:r>
      <w:r>
        <w:t xml:space="preserve"> Joshua and Jacob Bernstein from your breaches of fiduciary duties and other misconduct.</w:t>
      </w:r>
    </w:p>
    <w:p w:rsidR="007076A1" w:rsidRDefault="00925DCD" w:rsidP="00012DC7">
      <w:pPr>
        <w:pStyle w:val="ListParagraph"/>
        <w:numPr>
          <w:ilvl w:val="0"/>
          <w:numId w:val="1"/>
        </w:numPr>
        <w:spacing w:line="480" w:lineRule="auto"/>
      </w:pPr>
      <w:r>
        <w:t>TURN OVER</w:t>
      </w:r>
      <w:r w:rsidR="007076A1">
        <w:t xml:space="preserve"> all records regarding Joshua and Jacob Bernstein to their attention at, 2753 NW 34</w:t>
      </w:r>
      <w:r w:rsidR="007076A1" w:rsidRPr="007076A1">
        <w:rPr>
          <w:vertAlign w:val="superscript"/>
        </w:rPr>
        <w:t>th</w:t>
      </w:r>
      <w:r w:rsidR="007076A1">
        <w:t xml:space="preserve"> Street, Boca Raton, FL 33434 their permanent addresses.</w:t>
      </w:r>
    </w:p>
    <w:p w:rsidR="00925DCD" w:rsidRDefault="00925DCD" w:rsidP="004343A3">
      <w:pPr>
        <w:spacing w:line="480" w:lineRule="auto"/>
      </w:pPr>
      <w:r>
        <w:lastRenderedPageBreak/>
        <w:t>I have been notified that on repeated occasions over the past year Eliot and Candice Bernstein have notified you of the Sui Juris status of Jacob and Joshua Bernstein and you have refused to take any actions to end the improper guardianships and continue to make representations, agreements and settlements on my clients behalf, again, IMMEDIATELY CEASE AND DESIST THIS ILLEGAL CONDUCT.</w:t>
      </w:r>
    </w:p>
    <w:p w:rsidR="0008025A" w:rsidRDefault="004343A3" w:rsidP="004343A3">
      <w:pPr>
        <w:spacing w:line="480" w:lineRule="auto"/>
      </w:pPr>
      <w:r>
        <w:t>That these Knowingly Gross Willful Wanton and Reckless Acts which appear as Financial Exploitation of Minors and further part of a larger conspiracy against the rights of the Eliot Bernstein family are simultaneously being forwarded to state and federal criminal authorities as well, so please govern yourself accordingly in any future actions you may take</w:t>
      </w:r>
      <w:r w:rsidR="00012DC7">
        <w:t xml:space="preserve"> in any matters relating to the Eliot Bernstein Family, including on behalf of Daniel Bernstein who you appear to retain guardianship over</w:t>
      </w:r>
      <w:r>
        <w:t>.</w:t>
      </w:r>
    </w:p>
    <w:p w:rsidR="0008025A" w:rsidRDefault="0008025A" w:rsidP="004343A3">
      <w:pPr>
        <w:spacing w:line="480" w:lineRule="auto"/>
      </w:pPr>
      <w:r>
        <w:t>Sincerely,</w:t>
      </w:r>
    </w:p>
    <w:p w:rsidR="0008025A" w:rsidRDefault="0008025A">
      <w:r>
        <w:br w:type="page"/>
      </w:r>
    </w:p>
    <w:p w:rsidR="0008025A" w:rsidRDefault="0008025A" w:rsidP="0008025A">
      <w:pPr>
        <w:jc w:val="center"/>
      </w:pPr>
      <w:r>
        <w:lastRenderedPageBreak/>
        <w:t>EXHIBIT 1</w:t>
      </w:r>
    </w:p>
    <w:p w:rsidR="0008025A" w:rsidRDefault="0008025A">
      <w:r>
        <w:br w:type="page"/>
      </w:r>
    </w:p>
    <w:p w:rsidR="0008025A" w:rsidRDefault="0008025A">
      <w:r>
        <w:lastRenderedPageBreak/>
        <w:br w:type="page"/>
      </w:r>
    </w:p>
    <w:p w:rsidR="0008025A" w:rsidRDefault="0008025A" w:rsidP="0008025A">
      <w:pPr>
        <w:jc w:val="center"/>
      </w:pPr>
      <w:r>
        <w:lastRenderedPageBreak/>
        <w:t>EX</w:t>
      </w:r>
      <w:r>
        <w:t>HIBIT 2</w:t>
      </w:r>
    </w:p>
    <w:p w:rsidR="0008025A" w:rsidRDefault="0008025A">
      <w:r>
        <w:br w:type="page"/>
      </w:r>
    </w:p>
    <w:p w:rsidR="0008025A" w:rsidRDefault="0008025A" w:rsidP="0008025A">
      <w:pPr>
        <w:jc w:val="center"/>
      </w:pPr>
      <w:r>
        <w:lastRenderedPageBreak/>
        <w:t>EX</w:t>
      </w:r>
      <w:r>
        <w:t>HIBIT 3</w:t>
      </w:r>
    </w:p>
    <w:p w:rsidR="0008025A" w:rsidRDefault="0008025A">
      <w:r>
        <w:br w:type="page"/>
      </w:r>
    </w:p>
    <w:p w:rsidR="0008025A" w:rsidRDefault="0008025A" w:rsidP="0008025A">
      <w:pPr>
        <w:jc w:val="center"/>
      </w:pPr>
      <w:r>
        <w:lastRenderedPageBreak/>
        <w:t>EX</w:t>
      </w:r>
      <w:r>
        <w:t>HIBIT 4</w:t>
      </w:r>
      <w:bookmarkStart w:id="0" w:name="_GoBack"/>
      <w:bookmarkEnd w:id="0"/>
    </w:p>
    <w:p w:rsidR="0008025A" w:rsidRDefault="0008025A" w:rsidP="0008025A">
      <w:pPr>
        <w:jc w:val="center"/>
      </w:pPr>
    </w:p>
    <w:p w:rsidR="0008025A" w:rsidRDefault="0008025A" w:rsidP="0008025A">
      <w:pPr>
        <w:jc w:val="center"/>
      </w:pPr>
    </w:p>
    <w:p w:rsidR="0008025A" w:rsidRDefault="0008025A" w:rsidP="0008025A">
      <w:pPr>
        <w:jc w:val="center"/>
      </w:pPr>
    </w:p>
    <w:p w:rsidR="0008025A" w:rsidRDefault="0008025A" w:rsidP="004343A3">
      <w:pPr>
        <w:spacing w:line="480" w:lineRule="auto"/>
      </w:pPr>
    </w:p>
    <w:p w:rsidR="0008025A" w:rsidRDefault="0008025A" w:rsidP="004343A3">
      <w:pPr>
        <w:spacing w:line="480" w:lineRule="auto"/>
      </w:pPr>
    </w:p>
    <w:sectPr w:rsidR="000802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C5" w:rsidRDefault="00B80CC5" w:rsidP="00925DCD">
      <w:pPr>
        <w:spacing w:after="0" w:line="240" w:lineRule="auto"/>
      </w:pPr>
      <w:r>
        <w:separator/>
      </w:r>
    </w:p>
  </w:endnote>
  <w:endnote w:type="continuationSeparator" w:id="0">
    <w:p w:rsidR="00B80CC5" w:rsidRDefault="00B80CC5" w:rsidP="0092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D" w:rsidRDefault="00925DCD" w:rsidP="00925DCD">
    <w:pPr>
      <w:pStyle w:val="Footer"/>
      <w:jc w:val="center"/>
      <w:rPr>
        <w:b/>
      </w:rPr>
    </w:pPr>
    <w:r>
      <w:t xml:space="preserve">Page </w:t>
    </w:r>
    <w:r>
      <w:rPr>
        <w:b/>
      </w:rPr>
      <w:fldChar w:fldCharType="begin"/>
    </w:r>
    <w:r>
      <w:rPr>
        <w:b/>
      </w:rPr>
      <w:instrText xml:space="preserve"> PAGE  \* Arabic  \* MERGEFORMAT </w:instrText>
    </w:r>
    <w:r>
      <w:rPr>
        <w:b/>
      </w:rPr>
      <w:fldChar w:fldCharType="separate"/>
    </w:r>
    <w:r w:rsidR="008B7A90">
      <w:rPr>
        <w:b/>
        <w:noProof/>
      </w:rPr>
      <w:t>13</w:t>
    </w:r>
    <w:r>
      <w:rPr>
        <w:b/>
      </w:rPr>
      <w:fldChar w:fldCharType="end"/>
    </w:r>
    <w:r>
      <w:t xml:space="preserve"> of </w:t>
    </w:r>
    <w:r>
      <w:rPr>
        <w:b/>
      </w:rPr>
      <w:fldChar w:fldCharType="begin"/>
    </w:r>
    <w:r>
      <w:rPr>
        <w:b/>
      </w:rPr>
      <w:instrText xml:space="preserve"> NUMPAGES  \* Arabic  \* MERGEFORMAT </w:instrText>
    </w:r>
    <w:r>
      <w:rPr>
        <w:b/>
      </w:rPr>
      <w:fldChar w:fldCharType="separate"/>
    </w:r>
    <w:r w:rsidR="008B7A90">
      <w:rPr>
        <w:b/>
        <w:noProof/>
      </w:rPr>
      <w:t>13</w:t>
    </w:r>
    <w:r>
      <w:rPr>
        <w:b/>
      </w:rPr>
      <w:fldChar w:fldCharType="end"/>
    </w:r>
  </w:p>
  <w:p w:rsidR="00925DCD" w:rsidRDefault="00925DCD" w:rsidP="00925DCD">
    <w:pPr>
      <w:pStyle w:val="Footer"/>
      <w:jc w:val="center"/>
    </w:pPr>
    <w:r>
      <w:rPr>
        <w:b/>
      </w:rPr>
      <w:t>Saturday, July 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C5" w:rsidRDefault="00B80CC5" w:rsidP="00925DCD">
      <w:pPr>
        <w:spacing w:after="0" w:line="240" w:lineRule="auto"/>
      </w:pPr>
      <w:r>
        <w:separator/>
      </w:r>
    </w:p>
  </w:footnote>
  <w:footnote w:type="continuationSeparator" w:id="0">
    <w:p w:rsidR="00B80CC5" w:rsidRDefault="00B80CC5" w:rsidP="00925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D6BDD"/>
    <w:multiLevelType w:val="hybridMultilevel"/>
    <w:tmpl w:val="A6464A8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4A"/>
    <w:rsid w:val="00012DC7"/>
    <w:rsid w:val="00057828"/>
    <w:rsid w:val="0008025A"/>
    <w:rsid w:val="000D7C29"/>
    <w:rsid w:val="000E1611"/>
    <w:rsid w:val="00163D2D"/>
    <w:rsid w:val="00301F00"/>
    <w:rsid w:val="00326D4A"/>
    <w:rsid w:val="004343A3"/>
    <w:rsid w:val="0054634D"/>
    <w:rsid w:val="0058377B"/>
    <w:rsid w:val="006C5BCE"/>
    <w:rsid w:val="007076A1"/>
    <w:rsid w:val="00723905"/>
    <w:rsid w:val="007B13CF"/>
    <w:rsid w:val="0087448B"/>
    <w:rsid w:val="008B7A90"/>
    <w:rsid w:val="00925DCD"/>
    <w:rsid w:val="009E3512"/>
    <w:rsid w:val="00B80CC5"/>
    <w:rsid w:val="00BB3282"/>
    <w:rsid w:val="00BE1F3C"/>
    <w:rsid w:val="00BF6B29"/>
    <w:rsid w:val="00C1521D"/>
    <w:rsid w:val="00C41ED6"/>
    <w:rsid w:val="00CC3C4D"/>
    <w:rsid w:val="00CE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611"/>
    <w:rPr>
      <w:color w:val="0000FF" w:themeColor="hyperlink"/>
      <w:u w:val="single"/>
    </w:rPr>
  </w:style>
  <w:style w:type="character" w:styleId="FollowedHyperlink">
    <w:name w:val="FollowedHyperlink"/>
    <w:basedOn w:val="DefaultParagraphFont"/>
    <w:uiPriority w:val="99"/>
    <w:semiHidden/>
    <w:unhideWhenUsed/>
    <w:rsid w:val="000E1611"/>
    <w:rPr>
      <w:color w:val="800080" w:themeColor="followedHyperlink"/>
      <w:u w:val="single"/>
    </w:rPr>
  </w:style>
  <w:style w:type="paragraph" w:styleId="ListParagraph">
    <w:name w:val="List Paragraph"/>
    <w:basedOn w:val="Normal"/>
    <w:uiPriority w:val="34"/>
    <w:qFormat/>
    <w:rsid w:val="009E3512"/>
    <w:pPr>
      <w:ind w:left="720"/>
      <w:contextualSpacing/>
    </w:pPr>
  </w:style>
  <w:style w:type="paragraph" w:styleId="Header">
    <w:name w:val="header"/>
    <w:basedOn w:val="Normal"/>
    <w:link w:val="HeaderChar"/>
    <w:uiPriority w:val="99"/>
    <w:unhideWhenUsed/>
    <w:rsid w:val="0092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DCD"/>
  </w:style>
  <w:style w:type="paragraph" w:styleId="Footer">
    <w:name w:val="footer"/>
    <w:basedOn w:val="Normal"/>
    <w:link w:val="FooterChar"/>
    <w:uiPriority w:val="99"/>
    <w:unhideWhenUsed/>
    <w:rsid w:val="0092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611"/>
    <w:rPr>
      <w:color w:val="0000FF" w:themeColor="hyperlink"/>
      <w:u w:val="single"/>
    </w:rPr>
  </w:style>
  <w:style w:type="character" w:styleId="FollowedHyperlink">
    <w:name w:val="FollowedHyperlink"/>
    <w:basedOn w:val="DefaultParagraphFont"/>
    <w:uiPriority w:val="99"/>
    <w:semiHidden/>
    <w:unhideWhenUsed/>
    <w:rsid w:val="000E1611"/>
    <w:rPr>
      <w:color w:val="800080" w:themeColor="followedHyperlink"/>
      <w:u w:val="single"/>
    </w:rPr>
  </w:style>
  <w:style w:type="paragraph" w:styleId="ListParagraph">
    <w:name w:val="List Paragraph"/>
    <w:basedOn w:val="Normal"/>
    <w:uiPriority w:val="34"/>
    <w:qFormat/>
    <w:rsid w:val="009E3512"/>
    <w:pPr>
      <w:ind w:left="720"/>
      <w:contextualSpacing/>
    </w:pPr>
  </w:style>
  <w:style w:type="paragraph" w:styleId="Header">
    <w:name w:val="header"/>
    <w:basedOn w:val="Normal"/>
    <w:link w:val="HeaderChar"/>
    <w:uiPriority w:val="99"/>
    <w:unhideWhenUsed/>
    <w:rsid w:val="0092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DCD"/>
  </w:style>
  <w:style w:type="paragraph" w:styleId="Footer">
    <w:name w:val="footer"/>
    <w:basedOn w:val="Normal"/>
    <w:link w:val="FooterChar"/>
    <w:uiPriority w:val="99"/>
    <w:unhideWhenUsed/>
    <w:rsid w:val="0092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544026165">
      <w:bodyDiv w:val="1"/>
      <w:marLeft w:val="0"/>
      <w:marRight w:val="0"/>
      <w:marTop w:val="0"/>
      <w:marBottom w:val="0"/>
      <w:divBdr>
        <w:top w:val="none" w:sz="0" w:space="0" w:color="auto"/>
        <w:left w:val="none" w:sz="0" w:space="0" w:color="auto"/>
        <w:bottom w:val="none" w:sz="0" w:space="0" w:color="auto"/>
        <w:right w:val="none" w:sz="0" w:space="0" w:color="auto"/>
      </w:divBdr>
    </w:div>
    <w:div w:id="886068004">
      <w:bodyDiv w:val="1"/>
      <w:marLeft w:val="0"/>
      <w:marRight w:val="0"/>
      <w:marTop w:val="0"/>
      <w:marBottom w:val="0"/>
      <w:divBdr>
        <w:top w:val="none" w:sz="0" w:space="0" w:color="auto"/>
        <w:left w:val="none" w:sz="0" w:space="0" w:color="auto"/>
        <w:bottom w:val="none" w:sz="0" w:space="0" w:color="auto"/>
        <w:right w:val="none" w:sz="0" w:space="0" w:color="auto"/>
      </w:divBdr>
      <w:divsChild>
        <w:div w:id="1878201102">
          <w:marLeft w:val="0"/>
          <w:marRight w:val="0"/>
          <w:marTop w:val="0"/>
          <w:marBottom w:val="0"/>
          <w:divBdr>
            <w:top w:val="none" w:sz="0" w:space="0" w:color="auto"/>
            <w:left w:val="none" w:sz="0" w:space="0" w:color="auto"/>
            <w:bottom w:val="none" w:sz="0" w:space="0" w:color="auto"/>
            <w:right w:val="none" w:sz="0" w:space="0" w:color="auto"/>
          </w:divBdr>
          <w:divsChild>
            <w:div w:id="745611399">
              <w:marLeft w:val="0"/>
              <w:marRight w:val="0"/>
              <w:marTop w:val="0"/>
              <w:marBottom w:val="0"/>
              <w:divBdr>
                <w:top w:val="none" w:sz="0" w:space="0" w:color="auto"/>
                <w:left w:val="none" w:sz="0" w:space="0" w:color="auto"/>
                <w:bottom w:val="none" w:sz="0" w:space="0" w:color="auto"/>
                <w:right w:val="none" w:sz="0" w:space="0" w:color="auto"/>
              </w:divBdr>
              <w:divsChild>
                <w:div w:id="661005750">
                  <w:marLeft w:val="0"/>
                  <w:marRight w:val="0"/>
                  <w:marTop w:val="0"/>
                  <w:marBottom w:val="0"/>
                  <w:divBdr>
                    <w:top w:val="none" w:sz="0" w:space="0" w:color="auto"/>
                    <w:left w:val="none" w:sz="0" w:space="0" w:color="auto"/>
                    <w:bottom w:val="none" w:sz="0" w:space="0" w:color="auto"/>
                    <w:right w:val="none" w:sz="0" w:space="0" w:color="auto"/>
                  </w:divBdr>
                </w:div>
                <w:div w:id="10568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share.miami.edu/web/wda/ethics/gurardianship_rev1-07.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2857</TotalTime>
  <Pages>13</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2017-07-01T11:39:00Z</cp:lastPrinted>
  <dcterms:created xsi:type="dcterms:W3CDTF">2017-06-30T15:39:00Z</dcterms:created>
  <dcterms:modified xsi:type="dcterms:W3CDTF">2017-07-02T15:17:00Z</dcterms:modified>
</cp:coreProperties>
</file>