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2287" w:rsidRDefault="00F103AB">
      <w:pPr>
        <w:jc w:val="center"/>
      </w:pPr>
      <w:bookmarkStart w:id="0" w:name="_gjdgxs" w:colFirst="0" w:colLast="0"/>
      <w:bookmarkStart w:id="1" w:name="_GoBack"/>
      <w:bookmarkEnd w:id="0"/>
      <w:bookmarkEnd w:id="1"/>
      <w:r>
        <w:rPr>
          <w:rFonts w:ascii="Times New Roman" w:eastAsia="Times New Roman" w:hAnsi="Times New Roman" w:cs="Times New Roman"/>
          <w:sz w:val="28"/>
          <w:szCs w:val="28"/>
        </w:rPr>
        <w:t>IN THE DISTRICT COURT OF APPEAL OF THE STATE OF FLORIDA</w:t>
      </w:r>
    </w:p>
    <w:p w:rsidR="00122287" w:rsidRDefault="00F103AB">
      <w:pPr>
        <w:jc w:val="center"/>
      </w:pPr>
      <w:proofErr w:type="gramStart"/>
      <w:r>
        <w:rPr>
          <w:rFonts w:ascii="Times New Roman" w:eastAsia="Times New Roman" w:hAnsi="Times New Roman" w:cs="Times New Roman"/>
          <w:sz w:val="28"/>
          <w:szCs w:val="28"/>
        </w:rPr>
        <w:t>FOURTH DISTRICT, 1525 PALM BEACH LAKES BLVD.,</w:t>
      </w:r>
      <w:proofErr w:type="gramEnd"/>
      <w:r>
        <w:rPr>
          <w:rFonts w:ascii="Times New Roman" w:eastAsia="Times New Roman" w:hAnsi="Times New Roman" w:cs="Times New Roman"/>
          <w:sz w:val="28"/>
          <w:szCs w:val="28"/>
        </w:rPr>
        <w:t xml:space="preserve"> </w:t>
      </w:r>
    </w:p>
    <w:p w:rsidR="00122287" w:rsidRDefault="00F103AB">
      <w:pPr>
        <w:jc w:val="center"/>
      </w:pPr>
      <w:r>
        <w:rPr>
          <w:rFonts w:ascii="Times New Roman" w:eastAsia="Times New Roman" w:hAnsi="Times New Roman" w:cs="Times New Roman"/>
          <w:sz w:val="28"/>
          <w:szCs w:val="28"/>
        </w:rPr>
        <w:t>WEST PALM BEACH, FL 33401</w:t>
      </w:r>
    </w:p>
    <w:p w:rsidR="00122287" w:rsidRDefault="00122287"/>
    <w:p w:rsidR="00122287" w:rsidRDefault="00F103AB">
      <w:r>
        <w:t xml:space="preserve">                                                                               </w:t>
      </w:r>
      <w:r>
        <w:rPr>
          <w:rFonts w:ascii="Times New Roman" w:eastAsia="Times New Roman" w:hAnsi="Times New Roman" w:cs="Times New Roman"/>
          <w:sz w:val="28"/>
          <w:szCs w:val="28"/>
        </w:rPr>
        <w:t>CASE NO. 4D16-4120</w:t>
      </w:r>
    </w:p>
    <w:p w:rsidR="00122287" w:rsidRDefault="00F103AB">
      <w:r>
        <w:rPr>
          <w:rFonts w:ascii="Times New Roman" w:eastAsia="Times New Roman" w:hAnsi="Times New Roman" w:cs="Times New Roman"/>
          <w:sz w:val="28"/>
          <w:szCs w:val="28"/>
        </w:rPr>
        <w:t xml:space="preserve">                                                                     L.T. No.: 502012CA013933XXXXMB</w:t>
      </w:r>
    </w:p>
    <w:p w:rsidR="00122287" w:rsidRDefault="00122287"/>
    <w:p w:rsidR="00122287" w:rsidRDefault="00F103AB">
      <w:proofErr w:type="gramStart"/>
      <w:r>
        <w:rPr>
          <w:rFonts w:ascii="Times New Roman" w:eastAsia="Times New Roman" w:hAnsi="Times New Roman" w:cs="Times New Roman"/>
          <w:sz w:val="28"/>
          <w:szCs w:val="28"/>
        </w:rPr>
        <w:t>ELIOT IVAN BERNSTEIN         v.</w:t>
      </w:r>
      <w:proofErr w:type="gramEnd"/>
      <w:r>
        <w:rPr>
          <w:rFonts w:ascii="Times New Roman" w:eastAsia="Times New Roman" w:hAnsi="Times New Roman" w:cs="Times New Roman"/>
          <w:sz w:val="28"/>
          <w:szCs w:val="28"/>
        </w:rPr>
        <w:t xml:space="preserve">         WILLIAM E. STANSBURY, et al. </w:t>
      </w:r>
    </w:p>
    <w:p w:rsidR="00122287" w:rsidRDefault="00F103AB">
      <w:r>
        <w:rPr>
          <w:rFonts w:ascii="Times New Roman" w:eastAsia="Times New Roman" w:hAnsi="Times New Roman" w:cs="Times New Roman"/>
          <w:sz w:val="28"/>
          <w:szCs w:val="28"/>
        </w:rPr>
        <w:t>_________________________________________________________________</w:t>
      </w:r>
    </w:p>
    <w:p w:rsidR="00122287" w:rsidRDefault="00F103AB">
      <w:r>
        <w:rPr>
          <w:rFonts w:ascii="Times New Roman" w:eastAsia="Times New Roman" w:hAnsi="Times New Roman" w:cs="Times New Roman"/>
          <w:sz w:val="28"/>
          <w:szCs w:val="28"/>
        </w:rPr>
        <w:t>Appellant / Petitio</w:t>
      </w:r>
      <w:r>
        <w:rPr>
          <w:rFonts w:ascii="Times New Roman" w:eastAsia="Times New Roman" w:hAnsi="Times New Roman" w:cs="Times New Roman"/>
          <w:sz w:val="28"/>
          <w:szCs w:val="28"/>
        </w:rPr>
        <w:t>ner(s)                            Appellee / Respondent(s)</w:t>
      </w:r>
    </w:p>
    <w:p w:rsidR="00122287" w:rsidRDefault="00122287"/>
    <w:p w:rsidR="00122287" w:rsidRDefault="00F103AB">
      <w:pPr>
        <w:jc w:val="center"/>
      </w:pPr>
      <w:r>
        <w:rPr>
          <w:rFonts w:ascii="Times New Roman" w:eastAsia="Times New Roman" w:hAnsi="Times New Roman" w:cs="Times New Roman"/>
          <w:b/>
          <w:sz w:val="28"/>
          <w:szCs w:val="28"/>
          <w:u w:val="single"/>
        </w:rPr>
        <w:t>MOTION FOR PERMISSION TO FILE A SUR REPLY TO ALAN ROSE’S RESPONSE OBJECTIONS ALLEGEDLY ON BEHALF OF THE ESTATE OF SIMON BERNSTEIN</w:t>
      </w:r>
    </w:p>
    <w:p w:rsidR="00122287" w:rsidRDefault="00122287"/>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in this case.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file this Motion for P</w:t>
      </w:r>
      <w:r>
        <w:rPr>
          <w:rFonts w:ascii="Times New Roman" w:eastAsia="Times New Roman" w:hAnsi="Times New Roman" w:cs="Times New Roman"/>
          <w:sz w:val="28"/>
          <w:szCs w:val="28"/>
        </w:rPr>
        <w:t xml:space="preserve">ermission to file a Sur Reply after speaking to 4th District Court of Appeals Clerk Holly Davis.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Sur Reply would be to address the Response-Objections filed by attorney Alan Rose allegedly on behalf of the Estate of Simon Bernstein.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has re</w:t>
      </w:r>
      <w:r>
        <w:rPr>
          <w:rFonts w:ascii="Times New Roman" w:eastAsia="Times New Roman" w:hAnsi="Times New Roman" w:cs="Times New Roman"/>
          <w:sz w:val="28"/>
          <w:szCs w:val="28"/>
        </w:rPr>
        <w:t xml:space="preserve">viewed the entirety of the response-objections filed by Attorney Alan Rose and the Appendix attached thereto and has reviewed the entire docket of the Lower Tribunal case and filings under   L.T. Case No.: 502012CA013933XXXXMB.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 Sur Reply should be grant</w:t>
      </w:r>
      <w:r>
        <w:rPr>
          <w:rFonts w:ascii="Times New Roman" w:eastAsia="Times New Roman" w:hAnsi="Times New Roman" w:cs="Times New Roman"/>
          <w:sz w:val="28"/>
          <w:szCs w:val="28"/>
        </w:rPr>
        <w:t xml:space="preserve">ed in this case as it is just and proper and corrects the Record of the Lower Tribunal case below and serves to avoid further and </w:t>
      </w:r>
      <w:proofErr w:type="gramStart"/>
      <w:r>
        <w:rPr>
          <w:rFonts w:ascii="Times New Roman" w:eastAsia="Times New Roman" w:hAnsi="Times New Roman" w:cs="Times New Roman"/>
          <w:sz w:val="28"/>
          <w:szCs w:val="28"/>
        </w:rPr>
        <w:t>continuing</w:t>
      </w:r>
      <w:proofErr w:type="gramEnd"/>
      <w:r>
        <w:rPr>
          <w:rFonts w:ascii="Times New Roman" w:eastAsia="Times New Roman" w:hAnsi="Times New Roman" w:cs="Times New Roman"/>
          <w:sz w:val="28"/>
          <w:szCs w:val="28"/>
        </w:rPr>
        <w:t xml:space="preserve"> Frauds upon the Court in the cases herein.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Attorney Alan Rose again misleads this Court in his filings and said fi</w:t>
      </w:r>
      <w:r>
        <w:rPr>
          <w:rFonts w:ascii="Times New Roman" w:eastAsia="Times New Roman" w:hAnsi="Times New Roman" w:cs="Times New Roman"/>
          <w:sz w:val="28"/>
          <w:szCs w:val="28"/>
        </w:rPr>
        <w:t xml:space="preserve">ling essentially amounts to a further Fraud upon the Court.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filing in Response by attorney Alan Rose fails to address the parties Donald Tescher and Robert Spallina by “breezing over them” in the entirety and not mentioning these Parties by name at al</w:t>
      </w:r>
      <w:r>
        <w:rPr>
          <w:rFonts w:ascii="Times New Roman" w:eastAsia="Times New Roman" w:hAnsi="Times New Roman" w:cs="Times New Roman"/>
          <w:sz w:val="28"/>
          <w:szCs w:val="28"/>
        </w:rPr>
        <w:t xml:space="preserve">l in his response.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Response further misleads this Court by affirmatively claiming in Paragraph 3 that “the sole remaining defendants are (i) the Estate of Simon L. Bernstein ("Estate") and Bernstein Family Realty, LLC ("BFR").”</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Yet, as shown by the Do</w:t>
      </w:r>
      <w:r>
        <w:rPr>
          <w:rFonts w:ascii="Times New Roman" w:eastAsia="Times New Roman" w:hAnsi="Times New Roman" w:cs="Times New Roman"/>
          <w:sz w:val="28"/>
          <w:szCs w:val="28"/>
        </w:rPr>
        <w:t>cket in the Court below and documents filed therein, both the “Amended Complaint” filed in the Lower Tribunal by Plaintiff William Stansbury on Feb. 14, 2013 ( Docket Entry No. 47 ) ADDED as Parties to the proceedings “Donald Tescher and Robert Spallina, a</w:t>
      </w:r>
      <w:r>
        <w:rPr>
          <w:rFonts w:ascii="Times New Roman" w:eastAsia="Times New Roman" w:hAnsi="Times New Roman" w:cs="Times New Roman"/>
          <w:sz w:val="28"/>
          <w:szCs w:val="28"/>
        </w:rPr>
        <w:t>s co-personal representatives of the Estate of Simon Bernstein and as co-trustees of the Shirley Bernstein Trust Agreement dated May 20, 2008” and these Parties are further continued in the Second Amended Complaint filed Sept. 4, 2013 ( Docket Entry No. 15</w:t>
      </w:r>
      <w:r>
        <w:rPr>
          <w:rFonts w:ascii="Times New Roman" w:eastAsia="Times New Roman" w:hAnsi="Times New Roman" w:cs="Times New Roman"/>
          <w:sz w:val="28"/>
          <w:szCs w:val="28"/>
        </w:rPr>
        <w:t xml:space="preserve">4 ).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Lower Tribunal Docket Entries further show these “Parties”, Donald Tescher and Robert Spallina, were issued Summons filed Feb. 22, 2013 ( Docket No. 53 - Exhibit 1 ) as Personal Representatives of the Estate of Simon Bernstein with Verified Retu</w:t>
      </w:r>
      <w:r>
        <w:rPr>
          <w:rFonts w:ascii="Times New Roman" w:eastAsia="Times New Roman" w:hAnsi="Times New Roman" w:cs="Times New Roman"/>
          <w:sz w:val="28"/>
          <w:szCs w:val="28"/>
        </w:rPr>
        <w:t xml:space="preserve">rn of Service filed on March 1, 2013 ( Docket No. 57 - Exhibit 2 ).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Further, Summons for these “Parties” Donald Tescher and Robert Spallina as Co-Trustees of the Shirley Bernstein Trust were filed on April </w:t>
      </w:r>
      <w:proofErr w:type="spellStart"/>
      <w:r>
        <w:rPr>
          <w:rFonts w:ascii="Times New Roman" w:eastAsia="Times New Roman" w:hAnsi="Times New Roman" w:cs="Times New Roman"/>
          <w:sz w:val="28"/>
          <w:szCs w:val="28"/>
        </w:rPr>
        <w:t>April</w:t>
      </w:r>
      <w:proofErr w:type="spellEnd"/>
      <w:r>
        <w:rPr>
          <w:rFonts w:ascii="Times New Roman" w:eastAsia="Times New Roman" w:hAnsi="Times New Roman" w:cs="Times New Roman"/>
          <w:sz w:val="28"/>
          <w:szCs w:val="28"/>
        </w:rPr>
        <w:t xml:space="preserve"> 19, 2013 ( Docket No. 77 - Exhibit 3 ) wit</w:t>
      </w:r>
      <w:r>
        <w:rPr>
          <w:rFonts w:ascii="Times New Roman" w:eastAsia="Times New Roman" w:hAnsi="Times New Roman" w:cs="Times New Roman"/>
          <w:sz w:val="28"/>
          <w:szCs w:val="28"/>
        </w:rPr>
        <w:t xml:space="preserve">h Service Return filed on April 23, 2013 ( Docket No. 81 - Exhibit 4 ).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Docket in the Lower Tribunal below shows these parties were represented by Counsel Mark Manceri who filed Notices of Appearance and the parties actively participated in the litig</w:t>
      </w:r>
      <w:r>
        <w:rPr>
          <w:rFonts w:ascii="Times New Roman" w:eastAsia="Times New Roman" w:hAnsi="Times New Roman" w:cs="Times New Roman"/>
          <w:sz w:val="28"/>
          <w:szCs w:val="28"/>
        </w:rPr>
        <w:t xml:space="preserve">ation.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Contrary to Attorney Rose’s filings in Response to this Court, none of the filings referencing a Settlement and Stipulation and Order dismissing parties </w:t>
      </w:r>
      <w:r>
        <w:rPr>
          <w:rFonts w:ascii="Times New Roman" w:eastAsia="Times New Roman" w:hAnsi="Times New Roman" w:cs="Times New Roman"/>
          <w:b/>
          <w:i/>
          <w:sz w:val="28"/>
          <w:szCs w:val="28"/>
          <w:u w:val="single"/>
        </w:rPr>
        <w:t xml:space="preserve">referenced or reflected any Dismissal whatsoever against Donald Tescher or Robert Spallina in </w:t>
      </w:r>
      <w:r>
        <w:rPr>
          <w:rFonts w:ascii="Times New Roman" w:eastAsia="Times New Roman" w:hAnsi="Times New Roman" w:cs="Times New Roman"/>
          <w:b/>
          <w:i/>
          <w:sz w:val="28"/>
          <w:szCs w:val="28"/>
          <w:u w:val="single"/>
        </w:rPr>
        <w:t xml:space="preserve">any capacity.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See</w:t>
      </w:r>
      <w:proofErr w:type="gramEnd"/>
      <w:r>
        <w:rPr>
          <w:rFonts w:ascii="Times New Roman" w:eastAsia="Times New Roman" w:hAnsi="Times New Roman" w:cs="Times New Roman"/>
          <w:sz w:val="28"/>
          <w:szCs w:val="28"/>
        </w:rPr>
        <w:t xml:space="preserve">, Rose filing: Stansbury filed a Notice of Dropping Parties [App. 2; DE 212] and a Stipulation for Dismissal with Prejudice. [App. 3; DE 213] The trial court entered an "Order of Dismissal with Prejudice of Certain Parties and Claims," </w:t>
      </w:r>
      <w:r>
        <w:rPr>
          <w:rFonts w:ascii="Times New Roman" w:eastAsia="Times New Roman" w:hAnsi="Times New Roman" w:cs="Times New Roman"/>
          <w:sz w:val="28"/>
          <w:szCs w:val="28"/>
        </w:rPr>
        <w:t>rendered on June 23, 2014 [App. 4; DE 213</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To the contrary, the Lower Court Docket further reflects that as recently as a few months ago and years after the alleged “Settlement”, Plaintiff Stansbury was Noticing both Parties Donald Tescher and Robert Spallina for Depositions and Subpoenas being is</w:t>
      </w:r>
      <w:r>
        <w:rPr>
          <w:rFonts w:ascii="Times New Roman" w:eastAsia="Times New Roman" w:hAnsi="Times New Roman" w:cs="Times New Roman"/>
          <w:sz w:val="28"/>
          <w:szCs w:val="28"/>
        </w:rPr>
        <w:t xml:space="preserve">sued.  See, Docket Number Entries 233-236.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These “Parties” Donald Tescher and Robert Spallina appear in the Caption of the Motion filed by Attorney Rose allegedly for the Estate of Simon Bernstein in the very Motion to Alter the Caption filed on Nov. 4, </w:t>
      </w:r>
      <w:r>
        <w:rPr>
          <w:rFonts w:ascii="Times New Roman" w:eastAsia="Times New Roman" w:hAnsi="Times New Roman" w:cs="Times New Roman"/>
          <w:sz w:val="28"/>
          <w:szCs w:val="28"/>
        </w:rPr>
        <w:t xml:space="preserve">2016 under Docket Entry No. 285 and yet </w:t>
      </w:r>
      <w:r>
        <w:rPr>
          <w:rFonts w:ascii="Times New Roman" w:eastAsia="Times New Roman" w:hAnsi="Times New Roman" w:cs="Times New Roman"/>
          <w:b/>
          <w:i/>
          <w:sz w:val="28"/>
          <w:szCs w:val="28"/>
          <w:u w:val="single"/>
        </w:rPr>
        <w:t xml:space="preserve">nowhere in the Motion are these Parties Donald Tescher or Robert Spallina mentioned by attorney Rose, nor is there any Order or Stipulation which Dismissed these parties from the litigation.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Thus, contrary to the R</w:t>
      </w:r>
      <w:r>
        <w:rPr>
          <w:rFonts w:ascii="Times New Roman" w:eastAsia="Times New Roman" w:hAnsi="Times New Roman" w:cs="Times New Roman"/>
          <w:sz w:val="28"/>
          <w:szCs w:val="28"/>
        </w:rPr>
        <w:t xml:space="preserve">esponse by Attorney Rose, this Court has Jurisdiction under Florida Rule of Appellate Procedure 9.110(k) “Review of Partial Final Judgments” which provides that </w:t>
      </w:r>
      <w:proofErr w:type="gramStart"/>
      <w:r>
        <w:rPr>
          <w:rFonts w:ascii="Times New Roman" w:eastAsia="Times New Roman" w:hAnsi="Times New Roman" w:cs="Times New Roman"/>
          <w:sz w:val="28"/>
          <w:szCs w:val="28"/>
        </w:rPr>
        <w:t>“ If</w:t>
      </w:r>
      <w:proofErr w:type="gramEnd"/>
      <w:r>
        <w:rPr>
          <w:rFonts w:ascii="Times New Roman" w:eastAsia="Times New Roman" w:hAnsi="Times New Roman" w:cs="Times New Roman"/>
          <w:sz w:val="28"/>
          <w:szCs w:val="28"/>
        </w:rPr>
        <w:t xml:space="preserve"> a partial final judgment totally disposes of an entire case as to any party, it must be ap</w:t>
      </w:r>
      <w:r>
        <w:rPr>
          <w:rFonts w:ascii="Times New Roman" w:eastAsia="Times New Roman" w:hAnsi="Times New Roman" w:cs="Times New Roman"/>
          <w:sz w:val="28"/>
          <w:szCs w:val="28"/>
        </w:rPr>
        <w:t>pealed within 30 days of rendition.”</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Order appealed from even if not expressly stating it certainly purports to Dismiss and Remove the Parties Donald Tescher and Robert Spallina not just from the Service List but further Dismissed from the Action alto</w:t>
      </w:r>
      <w:r>
        <w:rPr>
          <w:rFonts w:ascii="Times New Roman" w:eastAsia="Times New Roman" w:hAnsi="Times New Roman" w:cs="Times New Roman"/>
          <w:sz w:val="28"/>
          <w:szCs w:val="28"/>
        </w:rPr>
        <w:t xml:space="preserve">gether even though no Stipulation nor Order nor motion ever sought such relief or granted such relief and thus this Appeal and Statement of Jurisdiction by Appellant is not frivolous.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does, however, move to correct the original Statement of Jur</w:t>
      </w:r>
      <w:r>
        <w:rPr>
          <w:rFonts w:ascii="Times New Roman" w:eastAsia="Times New Roman" w:hAnsi="Times New Roman" w:cs="Times New Roman"/>
          <w:sz w:val="28"/>
          <w:szCs w:val="28"/>
        </w:rPr>
        <w:t xml:space="preserve">isdiction by filing such Sur Reply and corrects the prior submission in noting that other parties originally mentioned in the Statement of Jurisdiction as the parties mentioned in said Statement in Paragraph 6 being  </w:t>
      </w:r>
      <w:proofErr w:type="spellStart"/>
      <w:r>
        <w:rPr>
          <w:rFonts w:ascii="Times New Roman" w:eastAsia="Times New Roman" w:hAnsi="Times New Roman" w:cs="Times New Roman"/>
          <w:sz w:val="28"/>
          <w:szCs w:val="28"/>
        </w:rPr>
        <w:t>LIC</w:t>
      </w:r>
      <w:proofErr w:type="spellEnd"/>
      <w:r>
        <w:rPr>
          <w:rFonts w:ascii="Times New Roman" w:eastAsia="Times New Roman" w:hAnsi="Times New Roman" w:cs="Times New Roman"/>
          <w:sz w:val="28"/>
          <w:szCs w:val="28"/>
        </w:rPr>
        <w:t xml:space="preserve"> Holdings, Inc., and </w:t>
      </w:r>
      <w:r>
        <w:rPr>
          <w:rFonts w:ascii="Times New Roman" w:eastAsia="Times New Roman" w:hAnsi="Times New Roman" w:cs="Times New Roman"/>
          <w:sz w:val="28"/>
          <w:szCs w:val="28"/>
        </w:rPr>
        <w:lastRenderedPageBreak/>
        <w:t>Arbitrage Inter</w:t>
      </w:r>
      <w:r>
        <w:rPr>
          <w:rFonts w:ascii="Times New Roman" w:eastAsia="Times New Roman" w:hAnsi="Times New Roman" w:cs="Times New Roman"/>
          <w:sz w:val="28"/>
          <w:szCs w:val="28"/>
        </w:rPr>
        <w:t>national Holdings, LLC, do appear from the Docket to have been removed years before Appellant and his wife were added to the case as “Owners” of BFR and thus any Appeal on those parties would have to await Final Judgment or some other action in the Lower T</w:t>
      </w:r>
      <w:r>
        <w:rPr>
          <w:rFonts w:ascii="Times New Roman" w:eastAsia="Times New Roman" w:hAnsi="Times New Roman" w:cs="Times New Roman"/>
          <w:sz w:val="28"/>
          <w:szCs w:val="28"/>
        </w:rPr>
        <w:t xml:space="preserve">ribunal on a motion to vacate.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Appellant further clarifies the original Statement of Jurisdiction by showing that the Sept. 8, 2016 Order of Judge Oftedal not only added Appellant and his wife as parents and Guardians of the minor children who “own” BFR </w:t>
      </w:r>
      <w:r>
        <w:rPr>
          <w:rFonts w:ascii="Times New Roman" w:eastAsia="Times New Roman" w:hAnsi="Times New Roman" w:cs="Times New Roman"/>
          <w:sz w:val="28"/>
          <w:szCs w:val="28"/>
        </w:rPr>
        <w:t xml:space="preserve">but further named Appellant and his Wife as “owners” stating “all papers to be served upon BFR shall be served upon its owners, Eliot and Candice Bernstein, as parents and natural guardians of Joshua, Jake and Daniel Bernstein, 2753 N.W. 34th Street, Boca </w:t>
      </w:r>
      <w:r>
        <w:rPr>
          <w:rFonts w:ascii="Times New Roman" w:eastAsia="Times New Roman" w:hAnsi="Times New Roman" w:cs="Times New Roman"/>
          <w:sz w:val="28"/>
          <w:szCs w:val="28"/>
        </w:rPr>
        <w:t xml:space="preserve">Raton, FL 33434-3459;” See Sept. 8, 2016 Order.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While Appellant and his wife have Objected to the process which forced this responsibility of BFR on Appellant and his wife and even sought to appeal which was denied without prejudice by this Court as prem</w:t>
      </w:r>
      <w:r>
        <w:rPr>
          <w:rFonts w:ascii="Times New Roman" w:eastAsia="Times New Roman" w:hAnsi="Times New Roman" w:cs="Times New Roman"/>
          <w:sz w:val="28"/>
          <w:szCs w:val="28"/>
        </w:rPr>
        <w:t xml:space="preserve">ature as a Non-final order, clearly this Order affords Appellant “Standing” to file the Notice of Appeal and Statement of Jurisdiction herein at minimum on behalf of the minor children who are beneficiaries and owners with standing.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Further, it is Attor</w:t>
      </w:r>
      <w:r>
        <w:rPr>
          <w:rFonts w:ascii="Times New Roman" w:eastAsia="Times New Roman" w:hAnsi="Times New Roman" w:cs="Times New Roman"/>
          <w:sz w:val="28"/>
          <w:szCs w:val="28"/>
        </w:rPr>
        <w:t xml:space="preserve">ney Alan Rose’s ability to act on Appeal which should be in question if anything as not only did the Plaintiff below move for a Stay on Oct. 26, 2016 ( See Docket Entry No. 283 ) as Plaintiff moved to Disqualify Attorney </w:t>
      </w:r>
      <w:r>
        <w:rPr>
          <w:rFonts w:ascii="Times New Roman" w:eastAsia="Times New Roman" w:hAnsi="Times New Roman" w:cs="Times New Roman"/>
          <w:sz w:val="28"/>
          <w:szCs w:val="28"/>
        </w:rPr>
        <w:lastRenderedPageBreak/>
        <w:t>Rose based on conflicts of interest</w:t>
      </w:r>
      <w:r>
        <w:rPr>
          <w:rFonts w:ascii="Times New Roman" w:eastAsia="Times New Roman" w:hAnsi="Times New Roman" w:cs="Times New Roman"/>
          <w:sz w:val="28"/>
          <w:szCs w:val="28"/>
        </w:rPr>
        <w:t xml:space="preserve"> with the Estate, but the Court below granted a Stay on Dec. 8, 2016 on such grounds under Docket No. 299 which reflects in the Docket “ </w:t>
      </w:r>
      <w:r>
        <w:rPr>
          <w:rFonts w:ascii="Times New Roman" w:eastAsia="Times New Roman" w:hAnsi="Times New Roman" w:cs="Times New Roman"/>
          <w:color w:val="333333"/>
          <w:sz w:val="28"/>
          <w:szCs w:val="28"/>
        </w:rPr>
        <w:t>ORDER ON CASE MANAGEMENT CONFERENCE CASE WILL BE SET FOR TRIAL DISCOVERY STAYED UNTIL THE PROBATE COURT RULES ON THE DI</w:t>
      </w:r>
      <w:r>
        <w:rPr>
          <w:rFonts w:ascii="Times New Roman" w:eastAsia="Times New Roman" w:hAnsi="Times New Roman" w:cs="Times New Roman"/>
          <w:color w:val="333333"/>
          <w:sz w:val="28"/>
          <w:szCs w:val="28"/>
        </w:rPr>
        <w:t xml:space="preserve">SQUALIFICATION OF COUNSEL FOR THE ESTATE DTD 12/07/16 C </w:t>
      </w:r>
      <w:proofErr w:type="spellStart"/>
      <w:r>
        <w:rPr>
          <w:rFonts w:ascii="Times New Roman" w:eastAsia="Times New Roman" w:hAnsi="Times New Roman" w:cs="Times New Roman"/>
          <w:color w:val="333333"/>
          <w:sz w:val="28"/>
          <w:szCs w:val="28"/>
        </w:rPr>
        <w:t>CARACUZZO</w:t>
      </w:r>
      <w:proofErr w:type="spellEnd"/>
      <w:r>
        <w:rPr>
          <w:rFonts w:ascii="Times New Roman" w:eastAsia="Times New Roman" w:hAnsi="Times New Roman" w:cs="Times New Roman"/>
          <w:color w:val="333333"/>
          <w:sz w:val="28"/>
          <w:szCs w:val="28"/>
        </w:rPr>
        <w:t xml:space="preserve">”. </w:t>
      </w:r>
    </w:p>
    <w:p w:rsidR="00122287" w:rsidRDefault="00F103AB">
      <w:pPr>
        <w:numPr>
          <w:ilvl w:val="0"/>
          <w:numId w:val="1"/>
        </w:numPr>
        <w:spacing w:line="480" w:lineRule="auto"/>
        <w:ind w:left="180"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It does not appear that Alan Rose has filed a Notice of Appearance in the case either and been accepted to make any pleadings to this Court or the Lower Court and represents further a Pattern and Practice of Sharp Practices and more by Rose.</w:t>
      </w:r>
    </w:p>
    <w:p w:rsidR="00122287" w:rsidRDefault="00F103AB">
      <w:pPr>
        <w:numPr>
          <w:ilvl w:val="0"/>
          <w:numId w:val="1"/>
        </w:numPr>
        <w:spacing w:line="480" w:lineRule="auto"/>
        <w:ind w:left="180" w:hanging="360"/>
        <w:contextualSpacing/>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The Probate C</w:t>
      </w:r>
      <w:r>
        <w:rPr>
          <w:rFonts w:ascii="Times New Roman" w:eastAsia="Times New Roman" w:hAnsi="Times New Roman" w:cs="Times New Roman"/>
          <w:color w:val="333333"/>
          <w:sz w:val="28"/>
          <w:szCs w:val="28"/>
        </w:rPr>
        <w:t xml:space="preserve">ourt has scheduled hearings to Disqualify Attorney Rose and other hearings for February of the upcoming year 2017. </w:t>
      </w:r>
    </w:p>
    <w:p w:rsidR="00122287" w:rsidRDefault="00F103AB">
      <w:pPr>
        <w:numPr>
          <w:ilvl w:val="0"/>
          <w:numId w:val="1"/>
        </w:numPr>
        <w:spacing w:line="480" w:lineRule="auto"/>
        <w:ind w:left="180" w:hanging="360"/>
        <w:contextualSpacing/>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Thus, clearly there is both Jurisdiction to hear such appeal and standing and this Appeal should go forward and Sur Reply granted and filin</w:t>
      </w:r>
      <w:r>
        <w:rPr>
          <w:rFonts w:ascii="Times New Roman" w:eastAsia="Times New Roman" w:hAnsi="Times New Roman" w:cs="Times New Roman"/>
          <w:color w:val="333333"/>
          <w:sz w:val="28"/>
          <w:szCs w:val="28"/>
        </w:rPr>
        <w:t xml:space="preserve">gs by Alan Rose stricken. </w:t>
      </w:r>
    </w:p>
    <w:p w:rsidR="00122287" w:rsidRDefault="00F103AB">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WHEREFORE, it is respectfully prayed for an Order granting the Sur Reply herein and further permitting the Appeal to go forward and for such other and further relief as may be just and proper. </w:t>
      </w:r>
    </w:p>
    <w:p w:rsidR="00122287" w:rsidRDefault="00122287"/>
    <w:p w:rsidR="00122287" w:rsidRDefault="00F103AB">
      <w:r>
        <w:rPr>
          <w:rFonts w:ascii="Times New Roman" w:eastAsia="Times New Roman" w:hAnsi="Times New Roman" w:cs="Times New Roman"/>
          <w:sz w:val="28"/>
          <w:szCs w:val="28"/>
        </w:rPr>
        <w:t xml:space="preserve">Respectfully submitted, </w:t>
      </w:r>
    </w:p>
    <w:p w:rsidR="00122287" w:rsidRDefault="00122287"/>
    <w:p w:rsidR="00122287" w:rsidRDefault="00F103AB">
      <w:pPr>
        <w:widowControl w:val="0"/>
        <w:spacing w:before="64" w:line="480" w:lineRule="auto"/>
        <w:ind w:right="115"/>
      </w:pPr>
      <w:r>
        <w:rPr>
          <w:rFonts w:ascii="Times New Roman" w:eastAsia="Times New Roman" w:hAnsi="Times New Roman" w:cs="Times New Roman"/>
          <w:sz w:val="28"/>
          <w:szCs w:val="28"/>
        </w:rPr>
        <w:t xml:space="preserve">Dated </w:t>
      </w:r>
      <w:r>
        <w:rPr>
          <w:rFonts w:ascii="Times New Roman" w:eastAsia="Times New Roman" w:hAnsi="Times New Roman" w:cs="Times New Roman"/>
          <w:sz w:val="28"/>
          <w:szCs w:val="28"/>
        </w:rPr>
        <w:t xml:space="preserve">December 24, 2016 </w:t>
      </w:r>
    </w:p>
    <w:p w:rsidR="00122287" w:rsidRDefault="00F103AB">
      <w:pPr>
        <w:spacing w:line="240" w:lineRule="auto"/>
        <w:ind w:left="5760" w:firstLine="720"/>
      </w:pPr>
      <w:r>
        <w:rPr>
          <w:rFonts w:ascii="Times New Roman" w:eastAsia="Times New Roman" w:hAnsi="Times New Roman" w:cs="Times New Roman"/>
          <w:b/>
          <w:sz w:val="28"/>
          <w:szCs w:val="28"/>
          <w:u w:val="single"/>
        </w:rPr>
        <w:lastRenderedPageBreak/>
        <w:t>/s/ Eliot Ivan Bernstein</w:t>
      </w:r>
    </w:p>
    <w:p w:rsidR="00122287" w:rsidRDefault="00F103AB">
      <w:pPr>
        <w:spacing w:line="240" w:lineRule="auto"/>
        <w:ind w:left="5760" w:firstLine="720"/>
      </w:pPr>
      <w:r>
        <w:rPr>
          <w:rFonts w:ascii="Times New Roman" w:eastAsia="Times New Roman" w:hAnsi="Times New Roman" w:cs="Times New Roman"/>
          <w:sz w:val="28"/>
          <w:szCs w:val="28"/>
        </w:rPr>
        <w:t>Eliot Ivan Bernstein</w:t>
      </w:r>
    </w:p>
    <w:p w:rsidR="00122287" w:rsidRDefault="00F103AB">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122287" w:rsidRDefault="00F103AB">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w:t>
      </w:r>
      <w:r>
        <w:rPr>
          <w:rFonts w:ascii="Times New Roman" w:eastAsia="Times New Roman" w:hAnsi="Times New Roman" w:cs="Times New Roman"/>
          <w:sz w:val="28"/>
          <w:szCs w:val="28"/>
        </w:rPr>
        <w:t>ca Raton, FL 33434</w:t>
      </w:r>
    </w:p>
    <w:p w:rsidR="00122287" w:rsidRDefault="00F103AB">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122287" w:rsidRDefault="00F103AB">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hyperlink r:id="rId6">
        <w:r>
          <w:rPr>
            <w:rFonts w:ascii="Times New Roman" w:eastAsia="Times New Roman" w:hAnsi="Times New Roman" w:cs="Times New Roman"/>
            <w:color w:val="1155CC"/>
            <w:sz w:val="28"/>
            <w:szCs w:val="28"/>
            <w:u w:val="single"/>
          </w:rPr>
          <w:t>iviewit@iviewit.tv</w:t>
        </w:r>
      </w:hyperlink>
    </w:p>
    <w:p w:rsidR="00122287" w:rsidRDefault="00122287">
      <w:pPr>
        <w:spacing w:line="240" w:lineRule="auto"/>
      </w:pPr>
    </w:p>
    <w:p w:rsidR="00122287" w:rsidRDefault="00F103AB">
      <w:pPr>
        <w:pStyle w:val="Heading1"/>
        <w:spacing w:line="480" w:lineRule="auto"/>
        <w:contextualSpacing w:val="0"/>
        <w:jc w:val="center"/>
      </w:pPr>
      <w:bookmarkStart w:id="2" w:name="_juqdqojvr5g2" w:colFirst="0" w:colLast="0"/>
      <w:bookmarkStart w:id="3" w:name="kix.8kbz4wvrtqe1" w:colFirst="0" w:colLast="0"/>
      <w:bookmarkEnd w:id="2"/>
      <w:bookmarkEnd w:id="3"/>
      <w:r>
        <w:rPr>
          <w:rFonts w:ascii="Times New Roman" w:eastAsia="Times New Roman" w:hAnsi="Times New Roman" w:cs="Times New Roman"/>
          <w:b/>
          <w:sz w:val="28"/>
          <w:szCs w:val="28"/>
          <w:u w:val="single"/>
        </w:rPr>
        <w:t>CERTIFICATE OF SERVICE</w:t>
      </w:r>
    </w:p>
    <w:p w:rsidR="00122287" w:rsidRDefault="00F103AB">
      <w:pPr>
        <w:widowControl w:val="0"/>
        <w:spacing w:before="64" w:line="480" w:lineRule="auto"/>
        <w:ind w:left="100" w:right="124" w:firstLine="719"/>
      </w:pPr>
      <w:r>
        <w:rPr>
          <w:rFonts w:ascii="Times New Roman" w:eastAsia="Times New Roman" w:hAnsi="Times New Roman" w:cs="Times New Roman"/>
          <w:sz w:val="28"/>
          <w:szCs w:val="28"/>
        </w:rPr>
        <w:t xml:space="preserve">I HEREBY CERTIFY that a copy of the within has been served upon all parties on the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xml:space="preserve"> on this 24th day of December, 2016. </w:t>
      </w:r>
    </w:p>
    <w:p w:rsidR="00122287" w:rsidRDefault="00122287">
      <w:pPr>
        <w:widowControl w:val="0"/>
        <w:spacing w:before="64" w:line="480" w:lineRule="auto"/>
        <w:ind w:left="100" w:right="124" w:firstLine="719"/>
      </w:pPr>
    </w:p>
    <w:p w:rsidR="00122287" w:rsidRDefault="00122287">
      <w:pPr>
        <w:widowControl w:val="0"/>
        <w:spacing w:before="64" w:line="480" w:lineRule="auto"/>
        <w:ind w:left="100" w:right="124" w:firstLine="719"/>
      </w:pPr>
    </w:p>
    <w:p w:rsidR="00122287" w:rsidRDefault="00F103AB">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122287" w:rsidRDefault="00F103AB">
      <w:pPr>
        <w:spacing w:line="240" w:lineRule="auto"/>
        <w:ind w:left="5760" w:firstLine="720"/>
      </w:pPr>
      <w:r>
        <w:rPr>
          <w:rFonts w:ascii="Times New Roman" w:eastAsia="Times New Roman" w:hAnsi="Times New Roman" w:cs="Times New Roman"/>
          <w:sz w:val="28"/>
          <w:szCs w:val="28"/>
        </w:rPr>
        <w:t>Eliot Ivan Bernstein</w:t>
      </w:r>
    </w:p>
    <w:p w:rsidR="00122287" w:rsidRDefault="00F103AB">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122287" w:rsidRDefault="00F103AB">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122287" w:rsidRDefault="00F103AB">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122287" w:rsidRDefault="00F103AB">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hyperlink r:id="rId7">
        <w:r>
          <w:rPr>
            <w:rFonts w:ascii="Times New Roman" w:eastAsia="Times New Roman" w:hAnsi="Times New Roman" w:cs="Times New Roman"/>
            <w:color w:val="1155CC"/>
            <w:sz w:val="28"/>
            <w:szCs w:val="28"/>
            <w:u w:val="single"/>
          </w:rPr>
          <w:t>iviewit@iviewit.tv</w:t>
        </w:r>
      </w:hyperlink>
    </w:p>
    <w:p w:rsidR="00122287" w:rsidRDefault="00F103AB">
      <w:pPr>
        <w:spacing w:line="240" w:lineRule="auto"/>
        <w:jc w:val="center"/>
      </w:pPr>
      <w:r>
        <w:rPr>
          <w:rFonts w:ascii="Times New Roman" w:eastAsia="Times New Roman" w:hAnsi="Times New Roman" w:cs="Times New Roman"/>
          <w:b/>
          <w:sz w:val="28"/>
          <w:szCs w:val="28"/>
          <w:u w:val="single"/>
        </w:rPr>
        <w:t>SERVICE LIST</w:t>
      </w:r>
    </w:p>
    <w:p w:rsidR="00122287" w:rsidRDefault="00122287">
      <w:pPr>
        <w:spacing w:line="240" w:lineRule="auto"/>
      </w:pPr>
    </w:p>
    <w:p w:rsidR="00122287" w:rsidRDefault="00F103AB">
      <w:pPr>
        <w:spacing w:line="240" w:lineRule="auto"/>
      </w:pPr>
      <w:r>
        <w:rPr>
          <w:rFonts w:ascii="Times New Roman" w:eastAsia="Times New Roman" w:hAnsi="Times New Roman" w:cs="Times New Roman"/>
          <w:sz w:val="28"/>
          <w:szCs w:val="28"/>
        </w:rPr>
        <w:t>Peter M. Feaman, Esq</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3695 W. Boynton Beach Blvd., Suite 9</w:t>
      </w:r>
      <w:r>
        <w:rPr>
          <w:rFonts w:ascii="Times New Roman" w:eastAsia="Times New Roman" w:hAnsi="Times New Roman" w:cs="Times New Roman"/>
          <w:sz w:val="28"/>
          <w:szCs w:val="28"/>
        </w:rPr>
        <w:br/>
        <w:t>Boynton Beach, FL 33436</w:t>
      </w:r>
      <w:r>
        <w:rPr>
          <w:rFonts w:ascii="Times New Roman" w:eastAsia="Times New Roman" w:hAnsi="Times New Roman" w:cs="Times New Roman"/>
          <w:sz w:val="28"/>
          <w:szCs w:val="28"/>
        </w:rPr>
        <w:br/>
        <w:t>service@feamanlaw.com</w:t>
      </w:r>
      <w:r>
        <w:rPr>
          <w:rFonts w:ascii="Times New Roman" w:eastAsia="Times New Roman" w:hAnsi="Times New Roman" w:cs="Times New Roman"/>
          <w:sz w:val="28"/>
          <w:szCs w:val="28"/>
        </w:rPr>
        <w:br/>
        <w:t>mkoskcy@feamanlaw.com</w:t>
      </w:r>
      <w:r>
        <w:rPr>
          <w:rFonts w:ascii="Times New Roman" w:eastAsia="Times New Roman" w:hAnsi="Times New Roman" w:cs="Times New Roman"/>
          <w:sz w:val="28"/>
          <w:szCs w:val="28"/>
        </w:rPr>
        <w:br/>
      </w:r>
    </w:p>
    <w:p w:rsidR="00122287" w:rsidRDefault="00F103AB">
      <w:pPr>
        <w:spacing w:line="240" w:lineRule="auto"/>
      </w:pPr>
      <w:r>
        <w:rPr>
          <w:rFonts w:ascii="Times New Roman" w:eastAsia="Times New Roman" w:hAnsi="Times New Roman" w:cs="Times New Roman"/>
          <w:sz w:val="28"/>
          <w:szCs w:val="28"/>
        </w:rPr>
        <w:t xml:space="preserve">Brian M. O'Connell, </w:t>
      </w:r>
      <w:proofErr w:type="spellStart"/>
      <w:r>
        <w:rPr>
          <w:rFonts w:ascii="Times New Roman" w:eastAsia="Times New Roman" w:hAnsi="Times New Roman" w:cs="Times New Roman"/>
          <w:sz w:val="28"/>
          <w:szCs w:val="28"/>
        </w:rPr>
        <w:t>Es</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515 N. Flagler Drive, 201 Floor</w:t>
      </w:r>
      <w:r>
        <w:rPr>
          <w:rFonts w:ascii="Times New Roman" w:eastAsia="Times New Roman" w:hAnsi="Times New Roman" w:cs="Times New Roman"/>
          <w:sz w:val="28"/>
          <w:szCs w:val="28"/>
        </w:rPr>
        <w:br/>
        <w:t>West Palm Beach, FL 3340 I</w:t>
      </w:r>
      <w:r>
        <w:rPr>
          <w:rFonts w:ascii="Times New Roman" w:eastAsia="Times New Roman" w:hAnsi="Times New Roman" w:cs="Times New Roman"/>
          <w:sz w:val="28"/>
          <w:szCs w:val="28"/>
        </w:rPr>
        <w:br/>
        <w:t>boconnell@ciklinlubitz.com</w:t>
      </w:r>
      <w:r>
        <w:rPr>
          <w:rFonts w:ascii="Times New Roman" w:eastAsia="Times New Roman" w:hAnsi="Times New Roman" w:cs="Times New Roman"/>
          <w:sz w:val="28"/>
          <w:szCs w:val="28"/>
        </w:rPr>
        <w:br/>
      </w:r>
    </w:p>
    <w:p w:rsidR="00122287" w:rsidRDefault="00F103AB">
      <w:pPr>
        <w:spacing w:line="240" w:lineRule="auto"/>
      </w:pPr>
      <w:r>
        <w:rPr>
          <w:rFonts w:ascii="Times New Roman" w:eastAsia="Times New Roman" w:hAnsi="Times New Roman" w:cs="Times New Roman"/>
          <w:sz w:val="28"/>
          <w:szCs w:val="28"/>
        </w:rPr>
        <w:lastRenderedPageBreak/>
        <w:t>Bernstein Family Realty, LLC</w:t>
      </w:r>
      <w:r>
        <w:rPr>
          <w:rFonts w:ascii="Times New Roman" w:eastAsia="Times New Roman" w:hAnsi="Times New Roman" w:cs="Times New Roman"/>
          <w:sz w:val="28"/>
          <w:szCs w:val="28"/>
        </w:rPr>
        <w:br/>
        <w:t>Oppenheimer Trust Company</w:t>
      </w:r>
      <w:r>
        <w:rPr>
          <w:rFonts w:ascii="Times New Roman" w:eastAsia="Times New Roman" w:hAnsi="Times New Roman" w:cs="Times New Roman"/>
          <w:sz w:val="28"/>
          <w:szCs w:val="28"/>
        </w:rPr>
        <w:br/>
        <w:t>CIO Steven Lessne</w:t>
      </w:r>
      <w:r>
        <w:rPr>
          <w:rFonts w:ascii="Times New Roman" w:eastAsia="Times New Roman" w:hAnsi="Times New Roman" w:cs="Times New Roman"/>
          <w:sz w:val="28"/>
          <w:szCs w:val="28"/>
        </w:rPr>
        <w:br/>
        <w:t>Counsel for Janet Craig</w:t>
      </w:r>
      <w:r>
        <w:rPr>
          <w:rFonts w:ascii="Times New Roman" w:eastAsia="Times New Roman" w:hAnsi="Times New Roman" w:cs="Times New Roman"/>
          <w:sz w:val="28"/>
          <w:szCs w:val="28"/>
        </w:rPr>
        <w:br/>
      </w:r>
    </w:p>
    <w:p w:rsidR="00122287" w:rsidRDefault="00F103AB">
      <w:pPr>
        <w:spacing w:line="240" w:lineRule="auto"/>
      </w:pPr>
      <w:r>
        <w:rPr>
          <w:rFonts w:ascii="Times New Roman" w:eastAsia="Times New Roman" w:hAnsi="Times New Roman" w:cs="Times New Roman"/>
          <w:sz w:val="28"/>
          <w:szCs w:val="28"/>
        </w:rPr>
        <w:t>GUNSTER, YOAKLEY &amp; STEWART, P.A.</w:t>
      </w:r>
      <w:r>
        <w:rPr>
          <w:rFonts w:ascii="Times New Roman" w:eastAsia="Times New Roman" w:hAnsi="Times New Roman" w:cs="Times New Roman"/>
          <w:sz w:val="28"/>
          <w:szCs w:val="28"/>
        </w:rPr>
        <w:br/>
        <w:t>Counsel for Oppenheimer Trust Company of Delaware</w:t>
      </w:r>
      <w:r>
        <w:rPr>
          <w:rFonts w:ascii="Times New Roman" w:eastAsia="Times New Roman" w:hAnsi="Times New Roman" w:cs="Times New Roman"/>
          <w:sz w:val="28"/>
          <w:szCs w:val="28"/>
        </w:rPr>
        <w:br/>
        <w:t>4855 Technology Way, Suite 630</w:t>
      </w:r>
      <w:r>
        <w:rPr>
          <w:rFonts w:ascii="Times New Roman" w:eastAsia="Times New Roman" w:hAnsi="Times New Roman" w:cs="Times New Roman"/>
          <w:sz w:val="28"/>
          <w:szCs w:val="28"/>
        </w:rPr>
        <w:br/>
        <w:t>Boca Raton, FL 33431</w:t>
      </w:r>
      <w:r>
        <w:rPr>
          <w:rFonts w:ascii="Times New Roman" w:eastAsia="Times New Roman" w:hAnsi="Times New Roman" w:cs="Times New Roman"/>
          <w:sz w:val="28"/>
          <w:szCs w:val="28"/>
        </w:rPr>
        <w:br/>
        <w:t>Telephone: (561) 961-80</w:t>
      </w:r>
      <w:r>
        <w:rPr>
          <w:rFonts w:ascii="Times New Roman" w:eastAsia="Times New Roman" w:hAnsi="Times New Roman" w:cs="Times New Roman"/>
          <w:sz w:val="28"/>
          <w:szCs w:val="28"/>
        </w:rPr>
        <w:t>85</w:t>
      </w:r>
      <w:r>
        <w:rPr>
          <w:rFonts w:ascii="Times New Roman" w:eastAsia="Times New Roman" w:hAnsi="Times New Roman" w:cs="Times New Roman"/>
          <w:sz w:val="28"/>
          <w:szCs w:val="28"/>
        </w:rPr>
        <w:br/>
        <w:t>Steven A. Lessne, Esq.</w:t>
      </w:r>
      <w:r>
        <w:rPr>
          <w:rFonts w:ascii="Times New Roman" w:eastAsia="Times New Roman" w:hAnsi="Times New Roman" w:cs="Times New Roman"/>
          <w:sz w:val="28"/>
          <w:szCs w:val="28"/>
        </w:rPr>
        <w:br/>
        <w:t xml:space="preserve">Florida Bar No. I </w:t>
      </w:r>
      <w:proofErr w:type="gramStart"/>
      <w:r>
        <w:rPr>
          <w:rFonts w:ascii="Times New Roman" w:eastAsia="Times New Roman" w:hAnsi="Times New Roman" w:cs="Times New Roman"/>
          <w:sz w:val="28"/>
          <w:szCs w:val="28"/>
        </w:rPr>
        <w:t>07514</w:t>
      </w:r>
      <w:r>
        <w:rPr>
          <w:rFonts w:ascii="Times New Roman" w:eastAsia="Times New Roman" w:hAnsi="Times New Roman" w:cs="Times New Roman"/>
          <w:sz w:val="28"/>
          <w:szCs w:val="28"/>
        </w:rPr>
        <w:br/>
        <w:t>slessne@gunster.com</w:t>
      </w:r>
      <w:proofErr w:type="gramEnd"/>
      <w:r>
        <w:rPr>
          <w:rFonts w:ascii="Times New Roman" w:eastAsia="Times New Roman" w:hAnsi="Times New Roman" w:cs="Times New Roman"/>
          <w:sz w:val="28"/>
          <w:szCs w:val="28"/>
        </w:rPr>
        <w:br/>
      </w:r>
    </w:p>
    <w:p w:rsidR="00122287" w:rsidRDefault="00F103AB">
      <w:pPr>
        <w:spacing w:line="240" w:lineRule="auto"/>
      </w:pPr>
      <w:r>
        <w:rPr>
          <w:rFonts w:ascii="Times New Roman" w:eastAsia="Times New Roman" w:hAnsi="Times New Roman" w:cs="Times New Roman"/>
          <w:sz w:val="28"/>
          <w:szCs w:val="28"/>
        </w:rPr>
        <w:t>Alan B. Rose. Esq</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MRACHEK, FITZGERALD, ROSE, KONOPKA,</w:t>
      </w:r>
      <w:r>
        <w:rPr>
          <w:rFonts w:ascii="Times New Roman" w:eastAsia="Times New Roman" w:hAnsi="Times New Roman" w:cs="Times New Roman"/>
          <w:sz w:val="28"/>
          <w:szCs w:val="28"/>
        </w:rPr>
        <w:br/>
        <w:t>THOMAS &amp; WEISS, P.A.</w:t>
      </w:r>
      <w:r>
        <w:rPr>
          <w:rFonts w:ascii="Times New Roman" w:eastAsia="Times New Roman" w:hAnsi="Times New Roman" w:cs="Times New Roman"/>
          <w:sz w:val="28"/>
          <w:szCs w:val="28"/>
        </w:rPr>
        <w:br/>
        <w:t>505 South Flagler Drive, Suite 600</w:t>
      </w:r>
      <w:r>
        <w:rPr>
          <w:rFonts w:ascii="Times New Roman" w:eastAsia="Times New Roman" w:hAnsi="Times New Roman" w:cs="Times New Roman"/>
          <w:sz w:val="28"/>
          <w:szCs w:val="28"/>
        </w:rPr>
        <w:br/>
        <w:t>West Palm Beach, FL 3340 I</w:t>
      </w:r>
      <w:r>
        <w:rPr>
          <w:rFonts w:ascii="Times New Roman" w:eastAsia="Times New Roman" w:hAnsi="Times New Roman" w:cs="Times New Roman"/>
          <w:sz w:val="28"/>
          <w:szCs w:val="28"/>
        </w:rPr>
        <w:br/>
        <w:t>arose@mrachek-law.com</w:t>
      </w:r>
      <w:r>
        <w:rPr>
          <w:rFonts w:ascii="Times New Roman" w:eastAsia="Times New Roman" w:hAnsi="Times New Roman" w:cs="Times New Roman"/>
          <w:sz w:val="28"/>
          <w:szCs w:val="28"/>
        </w:rPr>
        <w:br/>
      </w:r>
    </w:p>
    <w:p w:rsidR="00122287" w:rsidRDefault="00F103AB">
      <w:pPr>
        <w:spacing w:line="240" w:lineRule="auto"/>
      </w:pPr>
      <w:r>
        <w:rPr>
          <w:rFonts w:ascii="Times New Roman" w:eastAsia="Times New Roman" w:hAnsi="Times New Roman" w:cs="Times New Roman"/>
          <w:sz w:val="28"/>
          <w:szCs w:val="28"/>
        </w:rPr>
        <w:t>Eliot and Candice Bernst</w:t>
      </w:r>
      <w:r>
        <w:rPr>
          <w:rFonts w:ascii="Times New Roman" w:eastAsia="Times New Roman" w:hAnsi="Times New Roman" w:cs="Times New Roman"/>
          <w:sz w:val="28"/>
          <w:szCs w:val="28"/>
        </w:rPr>
        <w:t>ein</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as parents and natural guardians of</w:t>
      </w:r>
      <w:r>
        <w:rPr>
          <w:rFonts w:ascii="Times New Roman" w:eastAsia="Times New Roman" w:hAnsi="Times New Roman" w:cs="Times New Roman"/>
          <w:sz w:val="28"/>
          <w:szCs w:val="28"/>
        </w:rPr>
        <w:br/>
        <w:t>Joshua, Jake and Daniel Bernstein</w:t>
      </w:r>
      <w:r>
        <w:rPr>
          <w:rFonts w:ascii="Times New Roman" w:eastAsia="Times New Roman" w:hAnsi="Times New Roman" w:cs="Times New Roman"/>
          <w:sz w:val="28"/>
          <w:szCs w:val="28"/>
        </w:rPr>
        <w:br/>
        <w:t>2753 N. W. 34111 Street</w:t>
      </w:r>
      <w:r>
        <w:rPr>
          <w:rFonts w:ascii="Times New Roman" w:eastAsia="Times New Roman" w:hAnsi="Times New Roman" w:cs="Times New Roman"/>
          <w:sz w:val="28"/>
          <w:szCs w:val="28"/>
        </w:rPr>
        <w:br/>
        <w:t>Boca Raton. FL 33434</w:t>
      </w:r>
      <w:r>
        <w:rPr>
          <w:rFonts w:ascii="Times New Roman" w:eastAsia="Times New Roman" w:hAnsi="Times New Roman" w:cs="Times New Roman"/>
          <w:sz w:val="28"/>
          <w:szCs w:val="28"/>
        </w:rPr>
        <w:br/>
        <w:t>iviewit@ivewit.tv</w:t>
      </w:r>
      <w:r>
        <w:rPr>
          <w:rFonts w:ascii="Times New Roman" w:eastAsia="Times New Roman" w:hAnsi="Times New Roman" w:cs="Times New Roman"/>
          <w:sz w:val="28"/>
          <w:szCs w:val="28"/>
        </w:rPr>
        <w:br/>
        <w:t>iviewit@gmail.com</w:t>
      </w:r>
      <w:r>
        <w:rPr>
          <w:rFonts w:ascii="Times New Roman" w:eastAsia="Times New Roman" w:hAnsi="Times New Roman" w:cs="Times New Roman"/>
          <w:sz w:val="28"/>
          <w:szCs w:val="28"/>
        </w:rPr>
        <w:br/>
      </w:r>
      <w:hyperlink r:id="rId8">
        <w:r>
          <w:rPr>
            <w:rFonts w:ascii="Times New Roman" w:eastAsia="Times New Roman" w:hAnsi="Times New Roman" w:cs="Times New Roman"/>
            <w:color w:val="1155CC"/>
            <w:sz w:val="28"/>
            <w:szCs w:val="28"/>
            <w:u w:val="single"/>
          </w:rPr>
          <w:t>tourcandy@gmail.com</w:t>
        </w:r>
      </w:hyperlink>
    </w:p>
    <w:p w:rsidR="00122287" w:rsidRDefault="00122287">
      <w:pPr>
        <w:spacing w:line="240" w:lineRule="auto"/>
      </w:pPr>
    </w:p>
    <w:p w:rsidR="00122287" w:rsidRDefault="00122287">
      <w:pPr>
        <w:spacing w:line="240" w:lineRule="auto"/>
      </w:pPr>
    </w:p>
    <w:p w:rsidR="00122287" w:rsidRDefault="00F103AB">
      <w:r>
        <w:br w:type="page"/>
      </w:r>
    </w:p>
    <w:p w:rsidR="00122287" w:rsidRDefault="00122287">
      <w:pPr>
        <w:spacing w:line="240" w:lineRule="auto"/>
      </w:pPr>
    </w:p>
    <w:p w:rsidR="00122287" w:rsidRDefault="00F103AB">
      <w:pPr>
        <w:spacing w:line="240" w:lineRule="auto"/>
        <w:jc w:val="center"/>
      </w:pPr>
      <w:r>
        <w:rPr>
          <w:rFonts w:ascii="Times New Roman" w:eastAsia="Times New Roman" w:hAnsi="Times New Roman" w:cs="Times New Roman"/>
          <w:b/>
          <w:sz w:val="28"/>
          <w:szCs w:val="28"/>
          <w:u w:val="single"/>
        </w:rPr>
        <w:t>EXHIBIT 1</w:t>
      </w:r>
    </w:p>
    <w:p w:rsidR="00122287" w:rsidRDefault="00F103AB">
      <w:pPr>
        <w:spacing w:line="240" w:lineRule="auto"/>
        <w:jc w:val="center"/>
      </w:pPr>
      <w:r>
        <w:rPr>
          <w:rFonts w:ascii="Times New Roman" w:eastAsia="Times New Roman" w:hAnsi="Times New Roman" w:cs="Times New Roman"/>
          <w:sz w:val="28"/>
          <w:szCs w:val="28"/>
        </w:rPr>
        <w:t xml:space="preserve">Donald Tescher and Robert Spallina Summons filed Feb. 22, 2013 </w:t>
      </w:r>
      <w:proofErr w:type="gramStart"/>
      <w:r>
        <w:rPr>
          <w:rFonts w:ascii="Times New Roman" w:eastAsia="Times New Roman" w:hAnsi="Times New Roman" w:cs="Times New Roman"/>
          <w:sz w:val="28"/>
          <w:szCs w:val="28"/>
        </w:rPr>
        <w:t>( Docket</w:t>
      </w:r>
      <w:proofErr w:type="gramEnd"/>
      <w:r>
        <w:rPr>
          <w:rFonts w:ascii="Times New Roman" w:eastAsia="Times New Roman" w:hAnsi="Times New Roman" w:cs="Times New Roman"/>
          <w:sz w:val="28"/>
          <w:szCs w:val="28"/>
        </w:rPr>
        <w:t xml:space="preserve"> No. 53 1 ) as Personal Representatives of the Estate of Simon Bernstein</w:t>
      </w:r>
      <w:r>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br/>
      </w:r>
    </w:p>
    <w:p w:rsidR="00122287" w:rsidRDefault="00122287">
      <w:pPr>
        <w:spacing w:line="240" w:lineRule="auto"/>
        <w:jc w:val="center"/>
      </w:pPr>
    </w:p>
    <w:p w:rsidR="00122287" w:rsidRDefault="00F103AB">
      <w:r>
        <w:br w:type="page"/>
      </w:r>
    </w:p>
    <w:p w:rsidR="00122287" w:rsidRDefault="00122287">
      <w:pPr>
        <w:spacing w:line="240" w:lineRule="auto"/>
        <w:jc w:val="center"/>
      </w:pPr>
    </w:p>
    <w:p w:rsidR="00122287" w:rsidRDefault="00F103AB">
      <w:pPr>
        <w:spacing w:line="240" w:lineRule="auto"/>
        <w:jc w:val="center"/>
      </w:pPr>
      <w:r>
        <w:rPr>
          <w:rFonts w:ascii="Times New Roman" w:eastAsia="Times New Roman" w:hAnsi="Times New Roman" w:cs="Times New Roman"/>
          <w:b/>
          <w:sz w:val="28"/>
          <w:szCs w:val="28"/>
          <w:u w:val="single"/>
        </w:rPr>
        <w:t>EXHIBIT 2</w:t>
      </w:r>
    </w:p>
    <w:p w:rsidR="00122287" w:rsidRDefault="00F103AB">
      <w:pPr>
        <w:spacing w:line="240" w:lineRule="auto"/>
        <w:jc w:val="center"/>
      </w:pPr>
      <w:r>
        <w:rPr>
          <w:rFonts w:ascii="Times New Roman" w:eastAsia="Times New Roman" w:hAnsi="Times New Roman" w:cs="Times New Roman"/>
          <w:sz w:val="28"/>
          <w:szCs w:val="28"/>
        </w:rPr>
        <w:t xml:space="preserve">Verified Return of Service filed on March 1, 2013 </w:t>
      </w:r>
      <w:proofErr w:type="gramStart"/>
      <w:r>
        <w:rPr>
          <w:rFonts w:ascii="Times New Roman" w:eastAsia="Times New Roman" w:hAnsi="Times New Roman" w:cs="Times New Roman"/>
          <w:sz w:val="28"/>
          <w:szCs w:val="28"/>
        </w:rPr>
        <w:t>( Docket</w:t>
      </w:r>
      <w:proofErr w:type="gramEnd"/>
      <w:r>
        <w:rPr>
          <w:rFonts w:ascii="Times New Roman" w:eastAsia="Times New Roman" w:hAnsi="Times New Roman" w:cs="Times New Roman"/>
          <w:sz w:val="28"/>
          <w:szCs w:val="28"/>
        </w:rPr>
        <w:t xml:space="preserve"> No. 57 )</w:t>
      </w:r>
    </w:p>
    <w:p w:rsidR="00122287" w:rsidRDefault="00F103AB">
      <w:r>
        <w:br w:type="page"/>
      </w:r>
    </w:p>
    <w:p w:rsidR="00122287" w:rsidRDefault="00122287">
      <w:pPr>
        <w:spacing w:line="240" w:lineRule="auto"/>
        <w:jc w:val="center"/>
      </w:pPr>
    </w:p>
    <w:p w:rsidR="00122287" w:rsidRDefault="00F103AB">
      <w:pPr>
        <w:spacing w:line="240" w:lineRule="auto"/>
        <w:jc w:val="center"/>
      </w:pPr>
      <w:r>
        <w:rPr>
          <w:rFonts w:ascii="Times New Roman" w:eastAsia="Times New Roman" w:hAnsi="Times New Roman" w:cs="Times New Roman"/>
          <w:b/>
          <w:sz w:val="28"/>
          <w:szCs w:val="28"/>
          <w:u w:val="single"/>
        </w:rPr>
        <w:t>EXHIBIT 3</w:t>
      </w:r>
    </w:p>
    <w:p w:rsidR="00122287" w:rsidRDefault="00F103AB">
      <w:pPr>
        <w:spacing w:line="240" w:lineRule="auto"/>
        <w:jc w:val="cente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Summons Don</w:t>
      </w:r>
      <w:r>
        <w:rPr>
          <w:rFonts w:ascii="Times New Roman" w:eastAsia="Times New Roman" w:hAnsi="Times New Roman" w:cs="Times New Roman"/>
          <w:sz w:val="28"/>
          <w:szCs w:val="28"/>
        </w:rPr>
        <w:t xml:space="preserve">ald Tescher and Robert Spallina as Co-Trustees of the Shirley Bernstein Trust filed on April 19, 2013 </w:t>
      </w:r>
      <w:proofErr w:type="gramStart"/>
      <w:r>
        <w:rPr>
          <w:rFonts w:ascii="Times New Roman" w:eastAsia="Times New Roman" w:hAnsi="Times New Roman" w:cs="Times New Roman"/>
          <w:sz w:val="28"/>
          <w:szCs w:val="28"/>
        </w:rPr>
        <w:t>( Docket</w:t>
      </w:r>
      <w:proofErr w:type="gramEnd"/>
      <w:r>
        <w:rPr>
          <w:rFonts w:ascii="Times New Roman" w:eastAsia="Times New Roman" w:hAnsi="Times New Roman" w:cs="Times New Roman"/>
          <w:sz w:val="28"/>
          <w:szCs w:val="28"/>
        </w:rPr>
        <w:t xml:space="preserve"> No. 77 ) </w:t>
      </w:r>
    </w:p>
    <w:p w:rsidR="00122287" w:rsidRDefault="00F103AB">
      <w:r>
        <w:br w:type="page"/>
      </w:r>
    </w:p>
    <w:p w:rsidR="00122287" w:rsidRDefault="00122287">
      <w:pPr>
        <w:spacing w:line="240" w:lineRule="auto"/>
        <w:jc w:val="center"/>
      </w:pPr>
    </w:p>
    <w:p w:rsidR="00122287" w:rsidRDefault="00F103AB">
      <w:pPr>
        <w:spacing w:line="240" w:lineRule="auto"/>
        <w:jc w:val="center"/>
      </w:pPr>
      <w:r>
        <w:rPr>
          <w:rFonts w:ascii="Times New Roman" w:eastAsia="Times New Roman" w:hAnsi="Times New Roman" w:cs="Times New Roman"/>
          <w:b/>
          <w:sz w:val="28"/>
          <w:szCs w:val="28"/>
          <w:u w:val="single"/>
        </w:rPr>
        <w:t>EXHIBIT 4</w:t>
      </w:r>
    </w:p>
    <w:p w:rsidR="00122287" w:rsidRDefault="00F103AB">
      <w:pPr>
        <w:spacing w:line="240" w:lineRule="auto"/>
        <w:jc w:val="center"/>
      </w:pPr>
      <w:r>
        <w:rPr>
          <w:rFonts w:ascii="Times New Roman" w:eastAsia="Times New Roman" w:hAnsi="Times New Roman" w:cs="Times New Roman"/>
          <w:sz w:val="28"/>
          <w:szCs w:val="28"/>
        </w:rPr>
        <w:t xml:space="preserve">Service Return filed on April 23, 2013 </w:t>
      </w:r>
      <w:proofErr w:type="gramStart"/>
      <w:r>
        <w:rPr>
          <w:rFonts w:ascii="Times New Roman" w:eastAsia="Times New Roman" w:hAnsi="Times New Roman" w:cs="Times New Roman"/>
          <w:sz w:val="28"/>
          <w:szCs w:val="28"/>
        </w:rPr>
        <w:t>( Docket</w:t>
      </w:r>
      <w:proofErr w:type="gramEnd"/>
      <w:r>
        <w:rPr>
          <w:rFonts w:ascii="Times New Roman" w:eastAsia="Times New Roman" w:hAnsi="Times New Roman" w:cs="Times New Roman"/>
          <w:sz w:val="28"/>
          <w:szCs w:val="28"/>
        </w:rPr>
        <w:t xml:space="preserve"> No. 81 )</w:t>
      </w:r>
    </w:p>
    <w:sectPr w:rsidR="001222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35E7E"/>
    <w:multiLevelType w:val="multilevel"/>
    <w:tmpl w:val="ABCAF1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22287"/>
    <w:rsid w:val="00122287"/>
    <w:rsid w:val="00F1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ourcandy@gmail.com" TargetMode="External"/><Relationship Id="rId3" Type="http://schemas.microsoft.com/office/2007/relationships/stylesWithEffects" Target="stylesWithEffect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2016-12-24T13:41:00Z</dcterms:created>
  <dcterms:modified xsi:type="dcterms:W3CDTF">2016-12-24T13:41:00Z</dcterms:modified>
</cp:coreProperties>
</file>