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7656" w:rsidRDefault="00D6440D">
      <w:pPr>
        <w:jc w:val="center"/>
      </w:pPr>
      <w:bookmarkStart w:id="0" w:name="_GoBack"/>
      <w:bookmarkEnd w:id="0"/>
      <w:r>
        <w:rPr>
          <w:rFonts w:ascii="Times New Roman" w:eastAsia="Times New Roman" w:hAnsi="Times New Roman" w:cs="Times New Roman"/>
          <w:b/>
          <w:sz w:val="28"/>
          <w:szCs w:val="28"/>
          <w:u w:val="single"/>
        </w:rPr>
        <w:t>CRIMINAL COMPLAINT PROBATE / GUARDIAN / FAMILY COURT VICTIMS</w:t>
      </w:r>
    </w:p>
    <w:p w:rsidR="00027656" w:rsidRDefault="00027656"/>
    <w:p w:rsidR="00027656" w:rsidRDefault="00D6440D">
      <w:r>
        <w:rPr>
          <w:rFonts w:ascii="Times New Roman" w:eastAsia="Times New Roman" w:hAnsi="Times New Roman" w:cs="Times New Roman"/>
          <w:sz w:val="24"/>
          <w:szCs w:val="24"/>
        </w:rPr>
        <w:t>ORGANIZATIONS SUPPORTING THIS COMPLAINT</w:t>
      </w:r>
    </w:p>
    <w:p w:rsidR="00027656" w:rsidRDefault="00027656"/>
    <w:p w:rsidR="00027656" w:rsidRDefault="00D6440D">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Americans Against Abusive Probate Guardianship</w:t>
      </w:r>
      <w:r>
        <w:rPr>
          <w:rFonts w:ascii="Times New Roman" w:eastAsia="Times New Roman" w:hAnsi="Times New Roman" w:cs="Times New Roman"/>
          <w:sz w:val="24"/>
          <w:szCs w:val="24"/>
        </w:rPr>
        <w:br/>
        <w:t>Spokesperson: Dr. Sam Sugar</w:t>
      </w:r>
    </w:p>
    <w:p w:rsidR="00027656" w:rsidRDefault="00D6440D">
      <w:pPr>
        <w:ind w:firstLine="720"/>
      </w:pPr>
      <w:r>
        <w:rPr>
          <w:rFonts w:ascii="Times New Roman" w:eastAsia="Times New Roman" w:hAnsi="Times New Roman" w:cs="Times New Roman"/>
          <w:sz w:val="24"/>
          <w:szCs w:val="24"/>
        </w:rPr>
        <w:t>PO Box 800511</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Aventura, FL 33280</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(855) 913 5337</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By email: </w:t>
      </w:r>
      <w:hyperlink r:id="rId8">
        <w:r>
          <w:rPr>
            <w:rFonts w:ascii="Times New Roman" w:eastAsia="Times New Roman" w:hAnsi="Times New Roman" w:cs="Times New Roman"/>
            <w:color w:val="1155CC"/>
            <w:sz w:val="24"/>
            <w:szCs w:val="24"/>
            <w:u w:val="single"/>
          </w:rPr>
          <w:t>drsam@aaapg.net</w:t>
        </w:r>
      </w:hyperlink>
    </w:p>
    <w:p w:rsidR="00027656" w:rsidRDefault="00D6440D">
      <w:pPr>
        <w:ind w:left="720"/>
      </w:pPr>
      <w:r>
        <w:rPr>
          <w:rFonts w:ascii="Times New Roman" w:eastAsia="Times New Roman" w:hAnsi="Times New Roman" w:cs="Times New Roman"/>
          <w:sz w:val="24"/>
          <w:szCs w:val="24"/>
        </w:rPr>
        <w:t>On Facebook:  https://www.facebook.com/pages/Americans-Against-Abusive-Probate-Guardianship/229316093915489</w:t>
      </w:r>
      <w:r>
        <w:rPr>
          <w:rFonts w:ascii="Times New Roman" w:eastAsia="Times New Roman" w:hAnsi="Times New Roman" w:cs="Times New Roman"/>
          <w:sz w:val="24"/>
          <w:szCs w:val="24"/>
        </w:rPr>
        <w:br/>
        <w:t xml:space="preserve">On Twitter:  </w:t>
      </w:r>
      <w:hyperlink r:id="rId9">
        <w:r>
          <w:rPr>
            <w:rFonts w:ascii="Times New Roman" w:eastAsia="Times New Roman" w:hAnsi="Times New Roman" w:cs="Times New Roman"/>
            <w:color w:val="1155CC"/>
            <w:sz w:val="24"/>
            <w:szCs w:val="24"/>
            <w:u w:val="single"/>
          </w:rPr>
          <w:t>https://twitter.com/helpaaapg</w:t>
        </w:r>
      </w:hyperlink>
    </w:p>
    <w:p w:rsidR="00027656" w:rsidRDefault="00027656"/>
    <w:p w:rsidR="00027656" w:rsidRDefault="00D6440D">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Families Against Court Travesties, Inc.</w:t>
      </w:r>
      <w:r>
        <w:rPr>
          <w:rFonts w:ascii="Times New Roman" w:eastAsia="Times New Roman" w:hAnsi="Times New Roman" w:cs="Times New Roman"/>
          <w:sz w:val="24"/>
          <w:szCs w:val="24"/>
        </w:rPr>
        <w:br/>
        <w:t>Spokesperson: Natalie Andre</w:t>
      </w:r>
    </w:p>
    <w:p w:rsidR="00027656" w:rsidRDefault="00D6440D">
      <w:pPr>
        <w:ind w:left="720"/>
      </w:pPr>
      <w:r>
        <w:rPr>
          <w:rFonts w:ascii="Times New Roman" w:eastAsia="Times New Roman" w:hAnsi="Times New Roman" w:cs="Times New Roman"/>
          <w:sz w:val="24"/>
          <w:szCs w:val="24"/>
        </w:rPr>
        <w:t>Focusing on issues concerning child custody and abuse of the family court system, our vision is that the best interest of the child prevails in family court. facebook.com/FamiliesAgainstC</w:t>
      </w:r>
      <w:r>
        <w:rPr>
          <w:rFonts w:ascii="Times New Roman" w:eastAsia="Times New Roman" w:hAnsi="Times New Roman" w:cs="Times New Roman"/>
          <w:sz w:val="24"/>
          <w:szCs w:val="24"/>
        </w:rPr>
        <w:t xml:space="preserve">ourtTravesties </w:t>
      </w:r>
    </w:p>
    <w:p w:rsidR="00027656" w:rsidRDefault="00D6440D">
      <w:pPr>
        <w:ind w:firstLine="720"/>
      </w:pPr>
      <w:hyperlink r:id="rId10">
        <w:r>
          <w:rPr>
            <w:rFonts w:ascii="Times New Roman" w:eastAsia="Times New Roman" w:hAnsi="Times New Roman" w:cs="Times New Roman"/>
            <w:color w:val="1155CC"/>
            <w:sz w:val="24"/>
            <w:szCs w:val="24"/>
            <w:u w:val="single"/>
          </w:rPr>
          <w:t>FactsCourtwatch@gmail.com</w:t>
        </w:r>
      </w:hyperlink>
    </w:p>
    <w:p w:rsidR="00027656" w:rsidRDefault="00D6440D">
      <w:pPr>
        <w:ind w:firstLine="720"/>
      </w:pPr>
      <w:r>
        <w:rPr>
          <w:rFonts w:ascii="Times New Roman" w:eastAsia="Times New Roman" w:hAnsi="Times New Roman" w:cs="Times New Roman"/>
          <w:sz w:val="24"/>
          <w:szCs w:val="24"/>
        </w:rPr>
        <w:t>(800) 201-5560</w:t>
      </w:r>
    </w:p>
    <w:p w:rsidR="00027656" w:rsidRDefault="00027656"/>
    <w:p w:rsidR="00027656" w:rsidRDefault="00D6440D">
      <w:pPr>
        <w:numPr>
          <w:ilvl w:val="0"/>
          <w:numId w:val="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VoteFamily.Us</w:t>
      </w:r>
    </w:p>
    <w:p w:rsidR="00027656" w:rsidRDefault="00D6440D">
      <w:pPr>
        <w:ind w:firstLine="720"/>
      </w:pPr>
      <w:r>
        <w:rPr>
          <w:rFonts w:ascii="Times New Roman" w:eastAsia="Times New Roman" w:hAnsi="Times New Roman" w:cs="Times New Roman"/>
          <w:sz w:val="24"/>
          <w:szCs w:val="24"/>
        </w:rPr>
        <w:t>Spokesperson: Mario A. Jimenez Jerez, M.D., B.S.E.E.</w:t>
      </w:r>
    </w:p>
    <w:p w:rsidR="00027656" w:rsidRDefault="00D6440D">
      <w:pPr>
        <w:ind w:firstLine="720"/>
      </w:pPr>
      <w:r>
        <w:rPr>
          <w:rFonts w:ascii="Times New Roman" w:eastAsia="Times New Roman" w:hAnsi="Times New Roman" w:cs="Times New Roman"/>
          <w:sz w:val="24"/>
          <w:szCs w:val="24"/>
        </w:rPr>
        <w:t>(786) 253-8158</w:t>
      </w:r>
    </w:p>
    <w:p w:rsidR="00027656" w:rsidRDefault="00D6440D">
      <w:pPr>
        <w:ind w:firstLine="720"/>
      </w:pPr>
      <w:r>
        <w:rPr>
          <w:rFonts w:ascii="Times New Roman" w:eastAsia="Times New Roman" w:hAnsi="Times New Roman" w:cs="Times New Roman"/>
          <w:sz w:val="24"/>
          <w:szCs w:val="24"/>
        </w:rPr>
        <w:t xml:space="preserve"> </w:t>
      </w:r>
      <w:hyperlink r:id="rId11">
        <w:r>
          <w:rPr>
            <w:rFonts w:ascii="Times New Roman" w:eastAsia="Times New Roman" w:hAnsi="Times New Roman" w:cs="Times New Roman"/>
            <w:color w:val="1155CC"/>
            <w:sz w:val="24"/>
            <w:szCs w:val="24"/>
            <w:u w:val="single"/>
          </w:rPr>
          <w:t>votefamily@gmail</w:t>
        </w:r>
        <w:r>
          <w:rPr>
            <w:rFonts w:ascii="Times New Roman" w:eastAsia="Times New Roman" w:hAnsi="Times New Roman" w:cs="Times New Roman"/>
            <w:color w:val="1155CC"/>
            <w:sz w:val="24"/>
            <w:szCs w:val="24"/>
            <w:u w:val="single"/>
          </w:rPr>
          <w:t>.com</w:t>
        </w:r>
      </w:hyperlink>
      <w:r>
        <w:rPr>
          <w:rFonts w:ascii="Times New Roman" w:eastAsia="Times New Roman" w:hAnsi="Times New Roman" w:cs="Times New Roman"/>
          <w:sz w:val="24"/>
          <w:szCs w:val="24"/>
        </w:rPr>
        <w:t xml:space="preserve"> </w:t>
      </w:r>
    </w:p>
    <w:p w:rsidR="00027656" w:rsidRDefault="00D6440D">
      <w:pPr>
        <w:ind w:firstLine="720"/>
      </w:pPr>
      <w:r>
        <w:rPr>
          <w:rFonts w:ascii="Times New Roman" w:eastAsia="Times New Roman" w:hAnsi="Times New Roman" w:cs="Times New Roman"/>
          <w:sz w:val="24"/>
          <w:szCs w:val="24"/>
        </w:rPr>
        <w:t>http://www.votefamily.us/dr-mario-jimenez-in-senate-district-37/</w:t>
      </w:r>
      <w:r>
        <w:rPr>
          <w:rFonts w:ascii="Times New Roman" w:eastAsia="Times New Roman" w:hAnsi="Times New Roman" w:cs="Times New Roman"/>
          <w:sz w:val="24"/>
          <w:szCs w:val="24"/>
        </w:rPr>
        <w:br/>
      </w:r>
    </w:p>
    <w:p w:rsidR="00027656" w:rsidRDefault="00D6440D">
      <w:pPr>
        <w:ind w:firstLine="720"/>
      </w:pPr>
      <w:r>
        <w:rPr>
          <w:rFonts w:ascii="Times New Roman" w:eastAsia="Times New Roman" w:hAnsi="Times New Roman" w:cs="Times New Roman"/>
          <w:sz w:val="24"/>
          <w:szCs w:val="24"/>
        </w:rPr>
        <w:t xml:space="preserve">This is a formal CRIMINAL COMPLAINT to Palm Beach County Sheriff Department  </w:t>
      </w:r>
      <w:r>
        <w:rPr>
          <w:rFonts w:ascii="Times New Roman" w:eastAsia="Times New Roman" w:hAnsi="Times New Roman" w:cs="Times New Roman"/>
          <w:sz w:val="24"/>
          <w:szCs w:val="24"/>
          <w:highlight w:val="yellow"/>
        </w:rPr>
        <w:t xml:space="preserve">(We will also have one for Federal Offenses to Loretta Lynch, FBI et al. ) </w:t>
      </w:r>
      <w:r>
        <w:rPr>
          <w:rFonts w:ascii="Times New Roman" w:eastAsia="Times New Roman" w:hAnsi="Times New Roman" w:cs="Times New Roman"/>
          <w:sz w:val="24"/>
          <w:szCs w:val="24"/>
        </w:rPr>
        <w:t>on behalf of multiple victims of</w:t>
      </w:r>
      <w:r>
        <w:rPr>
          <w:rFonts w:ascii="Times New Roman" w:eastAsia="Times New Roman" w:hAnsi="Times New Roman" w:cs="Times New Roman"/>
          <w:sz w:val="24"/>
          <w:szCs w:val="24"/>
        </w:rPr>
        <w:t xml:space="preserve"> Judges, Attorneys and Guardians in the Palm Beach Court system as recently exposed by the Palm Beach Post, News Channel 10, the Sun Sentinel and others.  Despite a shuffling of the deck chairs on the Titanic that was done in response by the Chief Judge, J</w:t>
      </w:r>
      <w:r>
        <w:rPr>
          <w:rFonts w:ascii="Times New Roman" w:eastAsia="Times New Roman" w:hAnsi="Times New Roman" w:cs="Times New Roman"/>
          <w:sz w:val="24"/>
          <w:szCs w:val="24"/>
        </w:rPr>
        <w:t xml:space="preserve">effrey Colbrath, where the main judge involved, Martin Colin, was simply transferred to another division and still nothing has happened to help the victims of these legally abusive court cases and in fact retaliation against them by the next judge in line </w:t>
      </w:r>
      <w:r>
        <w:rPr>
          <w:rFonts w:ascii="Times New Roman" w:eastAsia="Times New Roman" w:hAnsi="Times New Roman" w:cs="Times New Roman"/>
          <w:sz w:val="24"/>
          <w:szCs w:val="24"/>
        </w:rPr>
        <w:t xml:space="preserve">has occurred in virtually all of the cases that were transferred upon his recusal.  With the press exposing the crimes, the victims of the courts are being shut down of legal rights and the cases attempted to be closed and victims silenced and denied fair </w:t>
      </w:r>
      <w:r>
        <w:rPr>
          <w:rFonts w:ascii="Times New Roman" w:eastAsia="Times New Roman" w:hAnsi="Times New Roman" w:cs="Times New Roman"/>
          <w:sz w:val="24"/>
          <w:szCs w:val="24"/>
        </w:rPr>
        <w:t xml:space="preserve">and impartial due process of law.  </w:t>
      </w:r>
    </w:p>
    <w:p w:rsidR="00027656" w:rsidRDefault="00D6440D">
      <w:pPr>
        <w:ind w:firstLine="720"/>
      </w:pPr>
      <w:r>
        <w:rPr>
          <w:rFonts w:ascii="Times New Roman" w:eastAsia="Times New Roman" w:hAnsi="Times New Roman" w:cs="Times New Roman"/>
          <w:sz w:val="24"/>
          <w:szCs w:val="24"/>
        </w:rPr>
        <w:lastRenderedPageBreak/>
        <w:t>The abuses have become so egregious in the State of Florida that legislative changes are being made to attempt to stop the widespread abuse of the courts by Lawyers, Judges and Guardians in what appears to be a nationwid</w:t>
      </w:r>
      <w:r>
        <w:rPr>
          <w:rFonts w:ascii="Times New Roman" w:eastAsia="Times New Roman" w:hAnsi="Times New Roman" w:cs="Times New Roman"/>
          <w:sz w:val="24"/>
          <w:szCs w:val="24"/>
        </w:rPr>
        <w:t xml:space="preserve">e systemic and endemic disorder in the Family Courts that includes, Abuse of Legal Process, Theft of Inheritances, Fraudulent Billings Schemes, Elder Cleansing, Child Trafficking, False Imprisonments, Chemical Inducement and more.  </w:t>
      </w:r>
    </w:p>
    <w:p w:rsidR="00027656" w:rsidRDefault="00D6440D">
      <w:pPr>
        <w:ind w:firstLine="720"/>
      </w:pPr>
      <w:r>
        <w:rPr>
          <w:rFonts w:ascii="Times New Roman" w:eastAsia="Times New Roman" w:hAnsi="Times New Roman" w:cs="Times New Roman"/>
          <w:sz w:val="24"/>
          <w:szCs w:val="24"/>
        </w:rPr>
        <w:t>As an example, there we</w:t>
      </w:r>
      <w:r>
        <w:rPr>
          <w:rFonts w:ascii="Times New Roman" w:eastAsia="Times New Roman" w:hAnsi="Times New Roman" w:cs="Times New Roman"/>
          <w:sz w:val="24"/>
          <w:szCs w:val="24"/>
        </w:rPr>
        <w:t>re reportedly approximately 150 cases that one judge, Judge Martin Colin, recused himself from due to UNDISCLOSED CONFLICTS OF INTEREST THAT OBSTRUCTED JUSTICE FOR THE PARTIES with his wife, Elizabeth Savitt Colin, who concealed her identity by primarily u</w:t>
      </w:r>
      <w:r>
        <w:rPr>
          <w:rFonts w:ascii="Times New Roman" w:eastAsia="Times New Roman" w:hAnsi="Times New Roman" w:cs="Times New Roman"/>
          <w:sz w:val="24"/>
          <w:szCs w:val="24"/>
        </w:rPr>
        <w:t>sing the name Elizabeth Savitt, a former name and who became a Guardian after marrying Judge Colin and not adopting his name.  That while never appearing before her husband on the behalf of the wards, her attorney, Sheri Hazeltine did according to the Palm</w:t>
      </w:r>
      <w:r>
        <w:rPr>
          <w:rFonts w:ascii="Times New Roman" w:eastAsia="Times New Roman" w:hAnsi="Times New Roman" w:cs="Times New Roman"/>
          <w:sz w:val="24"/>
          <w:szCs w:val="24"/>
        </w:rPr>
        <w:t xml:space="preserve"> Beach Post and this criminal conflict of interest led to a fraudulent court scheme and artifice to defraud through abusive billing schemes, illegally issued VOID orders and a slew of other alleged criminal acts and civil torts against the wards and their </w:t>
      </w:r>
      <w:r>
        <w:rPr>
          <w:rFonts w:ascii="Times New Roman" w:eastAsia="Times New Roman" w:hAnsi="Times New Roman" w:cs="Times New Roman"/>
          <w:sz w:val="24"/>
          <w:szCs w:val="24"/>
        </w:rPr>
        <w:t>families, all to the benefit of the Judges, Attorneys and Guardians involved that bled victims virtually bankrupt and according to many of the victims left their loved ones near dead or dead and families broke and destroyed.</w:t>
      </w:r>
    </w:p>
    <w:p w:rsidR="00027656" w:rsidRDefault="00D6440D">
      <w:pPr>
        <w:ind w:firstLine="720"/>
      </w:pPr>
      <w:r>
        <w:rPr>
          <w:rFonts w:ascii="Times New Roman" w:eastAsia="Times New Roman" w:hAnsi="Times New Roman" w:cs="Times New Roman"/>
          <w:sz w:val="24"/>
          <w:szCs w:val="24"/>
        </w:rPr>
        <w:t xml:space="preserve">Yet, Martin Colin did not come </w:t>
      </w:r>
      <w:r>
        <w:rPr>
          <w:rFonts w:ascii="Times New Roman" w:eastAsia="Times New Roman" w:hAnsi="Times New Roman" w:cs="Times New Roman"/>
          <w:sz w:val="24"/>
          <w:szCs w:val="24"/>
        </w:rPr>
        <w:t>forward and recuse himself until the Palm Beach Post began its exposé on Colin several years ago but none of the cases have since been investigated by the court or authorities and nothing was done to help the victims as the cases were merely reassigned.  I</w:t>
      </w:r>
      <w:r>
        <w:rPr>
          <w:rFonts w:ascii="Times New Roman" w:eastAsia="Times New Roman" w:hAnsi="Times New Roman" w:cs="Times New Roman"/>
          <w:sz w:val="24"/>
          <w:szCs w:val="24"/>
        </w:rPr>
        <w:t>n many cases the successor Judge to Colin was Judge David E. French, who according to the PB Post was in cahoots with Colin and his wife in these fraudulent billing schemes involving Guardians, Attorneys and Judges to bleed the estates dry and where French</w:t>
      </w:r>
      <w:r>
        <w:rPr>
          <w:rFonts w:ascii="Times New Roman" w:eastAsia="Times New Roman" w:hAnsi="Times New Roman" w:cs="Times New Roman"/>
          <w:sz w:val="24"/>
          <w:szCs w:val="24"/>
        </w:rPr>
        <w:t xml:space="preserve"> did nothing it appears but retaliate hard on the victims of Colin’s court and continue the scheme according to the victims of these two judges.  Many of the victims who have had to have Colin removed and were transferred to French or vice versa, have comp</w:t>
      </w:r>
      <w:r>
        <w:rPr>
          <w:rFonts w:ascii="Times New Roman" w:eastAsia="Times New Roman" w:hAnsi="Times New Roman" w:cs="Times New Roman"/>
          <w:sz w:val="24"/>
          <w:szCs w:val="24"/>
        </w:rPr>
        <w:t>lained that once a Judge or Lawyer or Guardian is complained of to higher courts, the State Bar, State or Federal Agencies the retaliation becomes intensified by the successor against both the ward and their families and often the families are illegally is</w:t>
      </w:r>
      <w:r>
        <w:rPr>
          <w:rFonts w:ascii="Times New Roman" w:eastAsia="Times New Roman" w:hAnsi="Times New Roman" w:cs="Times New Roman"/>
          <w:sz w:val="24"/>
          <w:szCs w:val="24"/>
        </w:rPr>
        <w:t xml:space="preserve">olated entirely from the ward, who Guardians have virtually complete legal control over them and their assets are stolen, auctioned off at fire sale, foreclosed properties forced their abusive legal process and a variety of fraudulent schemes that all use </w:t>
      </w:r>
      <w:r>
        <w:rPr>
          <w:rFonts w:ascii="Times New Roman" w:eastAsia="Times New Roman" w:hAnsi="Times New Roman" w:cs="Times New Roman"/>
          <w:sz w:val="24"/>
          <w:szCs w:val="24"/>
        </w:rPr>
        <w:t>the court and court appointed officers to effectuate.</w:t>
      </w:r>
    </w:p>
    <w:p w:rsidR="00027656" w:rsidRDefault="00D6440D">
      <w:pPr>
        <w:ind w:firstLine="720"/>
      </w:pPr>
      <w:r>
        <w:rPr>
          <w:rFonts w:ascii="Times New Roman" w:eastAsia="Times New Roman" w:hAnsi="Times New Roman" w:cs="Times New Roman"/>
          <w:sz w:val="24"/>
          <w:szCs w:val="24"/>
        </w:rPr>
        <w:t>Compiled herein are a select few cases for your agency to begin to review but their are hundreds of victims statewide who are afraid to come forward at this time for fear of very real retaliation agains</w:t>
      </w:r>
      <w:r>
        <w:rPr>
          <w:rFonts w:ascii="Times New Roman" w:eastAsia="Times New Roman" w:hAnsi="Times New Roman" w:cs="Times New Roman"/>
          <w:sz w:val="24"/>
          <w:szCs w:val="24"/>
        </w:rPr>
        <w:t>t their loved ones and themselves.  Many fear state run organizations as it appears that these agencies concerned with Legal Process Abuse by Judges, Attorneys and Guardians, such as the Florida Bar and Judicial Qualifications Commission, alleged self regu</w:t>
      </w:r>
      <w:r>
        <w:rPr>
          <w:rFonts w:ascii="Times New Roman" w:eastAsia="Times New Roman" w:hAnsi="Times New Roman" w:cs="Times New Roman"/>
          <w:sz w:val="24"/>
          <w:szCs w:val="24"/>
        </w:rPr>
        <w:t xml:space="preserve">lating agencies that victims are turned to by Criminal Authorities and these agencies however have NO LEGAL JURISDICTION to investigate or prosecute Criminal Statute </w:t>
      </w:r>
      <w:r>
        <w:rPr>
          <w:rFonts w:ascii="Times New Roman" w:eastAsia="Times New Roman" w:hAnsi="Times New Roman" w:cs="Times New Roman"/>
          <w:sz w:val="24"/>
          <w:szCs w:val="24"/>
        </w:rPr>
        <w:lastRenderedPageBreak/>
        <w:t>Violations of any person and thus the criminal acts go unpunished and the best result is a</w:t>
      </w:r>
      <w:r>
        <w:rPr>
          <w:rFonts w:ascii="Times New Roman" w:eastAsia="Times New Roman" w:hAnsi="Times New Roman" w:cs="Times New Roman"/>
          <w:sz w:val="24"/>
          <w:szCs w:val="24"/>
        </w:rPr>
        <w:t xml:space="preserve"> revocation of license, sanction or censure.  </w:t>
      </w:r>
    </w:p>
    <w:p w:rsidR="00027656" w:rsidRDefault="00D6440D">
      <w:pPr>
        <w:ind w:firstLine="720"/>
      </w:pPr>
      <w:r>
        <w:rPr>
          <w:rFonts w:ascii="Times New Roman" w:eastAsia="Times New Roman" w:hAnsi="Times New Roman" w:cs="Times New Roman"/>
          <w:sz w:val="24"/>
          <w:szCs w:val="24"/>
        </w:rPr>
        <w:t>Because of this lack of prosecution by the proper authorities in the State of Florida against Judges, Lawyers and Guardians and others, the Florida Courts have become lawless with members of the bar fearing no</w:t>
      </w:r>
      <w:r>
        <w:rPr>
          <w:rFonts w:ascii="Times New Roman" w:eastAsia="Times New Roman" w:hAnsi="Times New Roman" w:cs="Times New Roman"/>
          <w:sz w:val="24"/>
          <w:szCs w:val="24"/>
        </w:rPr>
        <w:t xml:space="preserve"> retribution act with impunity in committing very serious criminal acts and violations of human rights and due process and procedure rights.  Not only for these Family Court complaints is no one being prosecuted but also in hundreds of thousands of FRAUDUL</w:t>
      </w:r>
      <w:r>
        <w:rPr>
          <w:rFonts w:ascii="Times New Roman" w:eastAsia="Times New Roman" w:hAnsi="Times New Roman" w:cs="Times New Roman"/>
          <w:sz w:val="24"/>
          <w:szCs w:val="24"/>
        </w:rPr>
        <w:t>ENT FORECLOSURES</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that occurred in Florida, where Judges and Lawyers were involved in “Robosigning” aka Bank Fraud, Mortgage Fraud, Fraudulent Court documents that were Fraudulently Notarized and Rubber Stamped by the Judges, none of these criminal acts were prosecuted and</w:t>
      </w:r>
      <w:r>
        <w:rPr>
          <w:rFonts w:ascii="Times New Roman" w:eastAsia="Times New Roman" w:hAnsi="Times New Roman" w:cs="Times New Roman"/>
          <w:sz w:val="24"/>
          <w:szCs w:val="24"/>
        </w:rPr>
        <w:t xml:space="preserve"> the Attorney Generals who tried to expose it and call for the arrest of the Judges and Lawyers (who still practice) were then retaliated against by the Florida AG and the FL Inspector General</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w:t>
      </w:r>
    </w:p>
    <w:p w:rsidR="00027656" w:rsidRDefault="00D6440D">
      <w:pPr>
        <w:ind w:firstLine="720"/>
      </w:pPr>
      <w:r>
        <w:rPr>
          <w:rFonts w:ascii="Times New Roman" w:eastAsia="Times New Roman" w:hAnsi="Times New Roman" w:cs="Times New Roman"/>
          <w:sz w:val="24"/>
          <w:szCs w:val="24"/>
        </w:rPr>
        <w:t xml:space="preserve">Where no one is going to jail or being investigated or even </w:t>
      </w:r>
      <w:r>
        <w:rPr>
          <w:rFonts w:ascii="Times New Roman" w:eastAsia="Times New Roman" w:hAnsi="Times New Roman" w:cs="Times New Roman"/>
          <w:sz w:val="24"/>
          <w:szCs w:val="24"/>
        </w:rPr>
        <w:t>removed from the bench for the crimes exposed by the PB Post and others and victim whistleblowers are being retaliated against by the very legal machine that is supposed to protect them, it is time for Federal intervention.   By contacting the participatin</w:t>
      </w:r>
      <w:r>
        <w:rPr>
          <w:rFonts w:ascii="Times New Roman" w:eastAsia="Times New Roman" w:hAnsi="Times New Roman" w:cs="Times New Roman"/>
          <w:sz w:val="24"/>
          <w:szCs w:val="24"/>
        </w:rPr>
        <w:t>g organizations spokesperson, they can give more information on victims they are currently working with who want their cases investigated in any formal investigations that are begun.  All victims complaints are of criminal misuse of the legal system.  Whil</w:t>
      </w:r>
      <w:r>
        <w:rPr>
          <w:rFonts w:ascii="Times New Roman" w:eastAsia="Times New Roman" w:hAnsi="Times New Roman" w:cs="Times New Roman"/>
          <w:sz w:val="24"/>
          <w:szCs w:val="24"/>
        </w:rPr>
        <w:t xml:space="preserve">e this is a compilation of select victims, each victim anticipates a separate case being opened for their individual complaints and an investigator to contact them as soon as possible to take further statements and gain additional information not provided </w:t>
      </w:r>
      <w:r>
        <w:rPr>
          <w:rFonts w:ascii="Times New Roman" w:eastAsia="Times New Roman" w:hAnsi="Times New Roman" w:cs="Times New Roman"/>
          <w:sz w:val="24"/>
          <w:szCs w:val="24"/>
        </w:rPr>
        <w:t>herein in their individual cases.</w:t>
      </w:r>
    </w:p>
    <w:p w:rsidR="00027656" w:rsidRDefault="00027656">
      <w:pPr>
        <w:ind w:firstLine="720"/>
      </w:pPr>
    </w:p>
    <w:p w:rsidR="00027656" w:rsidRDefault="00D6440D">
      <w:pPr>
        <w:numPr>
          <w:ilvl w:val="0"/>
          <w:numId w:val="1"/>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Alleged Criminal Statutes Violated in Florida by Victims</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Elder Abuse - Title XLVI – CRIMES - Chapter 825 - ABUSE, NEGLECT, AND EXPLOITATION OF ELDERLY PERSONS AND DISABLED ADULTS</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 ABUSE, NEGLECT, AND EXPLOITATION OF ELDERLY PERSONS AND DISABLED ADULTS</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825.102 Abuse, aggravated abuse, and neglect of an elderly person or disabled adult; penalties.</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825.1025 Lewd or lascivious offenses committed upon or in the presence of an elderly</w:t>
      </w:r>
      <w:r>
        <w:rPr>
          <w:rFonts w:ascii="Times New Roman" w:eastAsia="Times New Roman" w:hAnsi="Times New Roman" w:cs="Times New Roman"/>
          <w:sz w:val="24"/>
          <w:szCs w:val="24"/>
        </w:rPr>
        <w:t xml:space="preserve"> person or disabled person.</w:t>
      </w:r>
    </w:p>
    <w:p w:rsidR="00027656" w:rsidRDefault="00D6440D">
      <w:pPr>
        <w:numPr>
          <w:ilvl w:val="2"/>
          <w:numId w:val="1"/>
        </w:numPr>
        <w:ind w:hanging="360"/>
        <w:contextualSpacing/>
        <w:rPr>
          <w:rFonts w:ascii="Times New Roman" w:eastAsia="Times New Roman" w:hAnsi="Times New Roman" w:cs="Times New Roman"/>
          <w:highlight w:val="white"/>
        </w:rPr>
      </w:pPr>
      <w:hyperlink r:id="rId12" w:anchor="1">
        <w:r>
          <w:rPr>
            <w:rFonts w:ascii="Times New Roman" w:eastAsia="Times New Roman" w:hAnsi="Times New Roman" w:cs="Times New Roman"/>
            <w:color w:val="1155CC"/>
            <w:sz w:val="34"/>
            <w:szCs w:val="34"/>
            <w:highlight w:val="white"/>
            <w:u w:val="single"/>
            <w:vertAlign w:val="superscript"/>
          </w:rPr>
          <w:t>1</w:t>
        </w:r>
      </w:hyperlink>
      <w:r>
        <w:rPr>
          <w:rFonts w:ascii="Times New Roman" w:eastAsia="Times New Roman" w:hAnsi="Times New Roman" w:cs="Times New Roman"/>
          <w:b/>
          <w:sz w:val="20"/>
          <w:szCs w:val="20"/>
          <w:highlight w:val="white"/>
        </w:rPr>
        <w:t>744.359 Abuse, neglect, or exploita</w:t>
      </w:r>
      <w:r>
        <w:rPr>
          <w:rFonts w:ascii="Times New Roman" w:eastAsia="Times New Roman" w:hAnsi="Times New Roman" w:cs="Times New Roman"/>
          <w:b/>
          <w:sz w:val="20"/>
          <w:szCs w:val="20"/>
          <w:highlight w:val="white"/>
        </w:rPr>
        <w:t>tion by a guardian.</w:t>
      </w:r>
      <w:r>
        <w:rPr>
          <w:rFonts w:ascii="Times New Roman" w:eastAsia="Times New Roman" w:hAnsi="Times New Roman" w:cs="Times New Roman"/>
          <w:sz w:val="20"/>
          <w:szCs w:val="20"/>
          <w:highlight w:val="white"/>
        </w:rPr>
        <w:t>—</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Kidnapping / Human Trafficking</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Murder</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Property</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Conversion</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Justice</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Process</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Instruments</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Misconduct</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 to law enforcement and courts</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Chemical Inducement</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Court</w:t>
      </w:r>
    </w:p>
    <w:p w:rsidR="00027656" w:rsidRDefault="00D6440D">
      <w:pPr>
        <w:numPr>
          <w:ilvl w:val="2"/>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Court</w:t>
      </w:r>
    </w:p>
    <w:p w:rsidR="00027656" w:rsidRDefault="00D6440D">
      <w:pPr>
        <w:numPr>
          <w:ilvl w:val="1"/>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w:t>
      </w:r>
    </w:p>
    <w:p w:rsidR="00027656" w:rsidRDefault="00027656"/>
    <w:p w:rsidR="00027656" w:rsidRDefault="00027656">
      <w:pPr>
        <w:jc w:val="center"/>
      </w:pPr>
    </w:p>
    <w:p w:rsidR="00027656" w:rsidRDefault="00D6440D">
      <w:r>
        <w:br w:type="page"/>
      </w:r>
    </w:p>
    <w:p w:rsidR="00027656" w:rsidRDefault="00027656">
      <w:pPr>
        <w:jc w:val="center"/>
      </w:pPr>
    </w:p>
    <w:p w:rsidR="00027656" w:rsidRDefault="00D6440D">
      <w:pPr>
        <w:jc w:val="center"/>
      </w:pPr>
      <w:r>
        <w:rPr>
          <w:rFonts w:ascii="Times New Roman" w:eastAsia="Times New Roman" w:hAnsi="Times New Roman" w:cs="Times New Roman"/>
          <w:b/>
          <w:sz w:val="28"/>
          <w:szCs w:val="28"/>
          <w:u w:val="single"/>
        </w:rPr>
        <w:t>Names and Cases of Individuals Complaining and Court Case Numbers, Judges and Lawyers (full information provided in victim statements attached herein.</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Ivan Bernstein  - Case #’s  Estates &amp;</w:t>
      </w:r>
      <w:r>
        <w:rPr>
          <w:rFonts w:ascii="Times New Roman" w:eastAsia="Times New Roman" w:hAnsi="Times New Roman" w:cs="Times New Roman"/>
          <w:sz w:val="24"/>
          <w:szCs w:val="24"/>
        </w:rPr>
        <w:t xml:space="preserve"> Trusts Simon, Shirley and Eliot Children</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Judges (Excluding Federal Patent Cases):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Martin Colin – Recused one day after denying a Petition for his disqualification for charges of Fraud on the Court and Fraud by the Court.  Then Post Recusal improperly ste</w:t>
      </w:r>
      <w:r>
        <w:rPr>
          <w:rFonts w:ascii="Times New Roman" w:eastAsia="Times New Roman" w:hAnsi="Times New Roman" w:cs="Times New Roman"/>
          <w:sz w:val="24"/>
          <w:szCs w:val="24"/>
        </w:rPr>
        <w:t>ered cases to Judge Coates and ultimately Judge Phillips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David E. French – Was Simon Bernstein Estate Judge who improperly transferred his case to Judge Colin without proper hearings by both judges.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Judge Howard Coates – Improperly accepted cases on </w:t>
      </w:r>
      <w:r>
        <w:rPr>
          <w:rFonts w:ascii="Times New Roman" w:eastAsia="Times New Roman" w:hAnsi="Times New Roman" w:cs="Times New Roman"/>
          <w:sz w:val="24"/>
          <w:szCs w:val="24"/>
        </w:rPr>
        <w:t xml:space="preserve">transfer from Colin, did not disclose that he was a former partner at Proskauer Rose who is a Counter Defendant in the Estate and Trust cases he took possession of.  In a hearing he hid the fact that he had anything to do with Eliot and Simon’s companies, </w:t>
      </w:r>
      <w:r>
        <w:rPr>
          <w:rFonts w:ascii="Times New Roman" w:eastAsia="Times New Roman" w:hAnsi="Times New Roman" w:cs="Times New Roman"/>
          <w:sz w:val="24"/>
          <w:szCs w:val="24"/>
        </w:rPr>
        <w:t>the Iviewit companies and where in fact he was a billing partner for the account.  At first hearing based on Alan Rose’s objections he Sua Sponte recused himself, after he had already obtained highly confidential court records of Judge Colin.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Phillips</w:t>
      </w:r>
      <w:r>
        <w:rPr>
          <w:rFonts w:ascii="Times New Roman" w:eastAsia="Times New Roman" w:hAnsi="Times New Roman" w:cs="Times New Roman"/>
          <w:sz w:val="24"/>
          <w:szCs w:val="24"/>
        </w:rPr>
        <w:t xml:space="preserve"> – May have brain damage from a bicycle accident or this is an excuse for his over the top and outside the color of law actions since taking over the cases.  Has removed Eliot’s standing, had Guardians placed on his children, denied him of being a benefici</w:t>
      </w:r>
      <w:r>
        <w:rPr>
          <w:rFonts w:ascii="Times New Roman" w:eastAsia="Times New Roman" w:hAnsi="Times New Roman" w:cs="Times New Roman"/>
          <w:sz w:val="24"/>
          <w:szCs w:val="24"/>
        </w:rPr>
        <w:t>ary despite dispositive documents that clearly name Eliot as a beneficiary and had documents validated by Spallina who admitted in his court that he had fraudulently created trust documents, he had filed fraudulent documents with the court in the cases, he</w:t>
      </w:r>
      <w:r>
        <w:rPr>
          <w:rFonts w:ascii="Times New Roman" w:eastAsia="Times New Roman" w:hAnsi="Times New Roman" w:cs="Times New Roman"/>
          <w:sz w:val="24"/>
          <w:szCs w:val="24"/>
        </w:rPr>
        <w:t xml:space="preserve"> had closed the Estate of Shirley Bernstein Fraudulently, he had mailed fraudulent documents to Eliot’s minor children’s counsel and is under SEC Consent and yet Judge Phillips despite hearing these confessions while Spallina was under oath as a witness to</w:t>
      </w:r>
      <w:r>
        <w:rPr>
          <w:rFonts w:ascii="Times New Roman" w:eastAsia="Times New Roman" w:hAnsi="Times New Roman" w:cs="Times New Roman"/>
          <w:sz w:val="24"/>
          <w:szCs w:val="24"/>
        </w:rPr>
        <w:t xml:space="preserve"> the validity of the documents and ruled in favor of his testimony.   Judge Phillips has failed to report these criminal admissions of a Court Appointed Officer to the proper authorities and instead has only retaliated harder on Eliot and his family and th</w:t>
      </w:r>
      <w:r>
        <w:rPr>
          <w:rFonts w:ascii="Times New Roman" w:eastAsia="Times New Roman" w:hAnsi="Times New Roman" w:cs="Times New Roman"/>
          <w:sz w:val="24"/>
          <w:szCs w:val="24"/>
        </w:rPr>
        <w:t>is dereliction of duty constitutes Misprision of Felony, Aiding and Abeting and more.</w:t>
      </w:r>
    </w:p>
    <w:p w:rsidR="00027656" w:rsidRDefault="00027656"/>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Lawyers and Fiduciaries (Excluding Federal RICO &amp; ANTITRUST Cases)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Tescher, Esq. – Tescher &amp; Spallina PA (Under Consent with SEC for Insider Trading, Law Firm for</w:t>
      </w:r>
      <w:r>
        <w:rPr>
          <w:rFonts w:ascii="Times New Roman" w:eastAsia="Times New Roman" w:hAnsi="Times New Roman" w:cs="Times New Roman"/>
          <w:sz w:val="24"/>
          <w:szCs w:val="24"/>
        </w:rPr>
        <w:t>ged documents and fraudulently notarized documents to court and others)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Spallina, Esq. - Tescher &amp; Spallina PA (Under Consent with SEC for Insider Trading pled guilty to Criminal Misconduct in separate case, in this case Law Firm Tescher &amp; Spallina </w:t>
      </w:r>
      <w:r>
        <w:rPr>
          <w:rFonts w:ascii="Times New Roman" w:eastAsia="Times New Roman" w:hAnsi="Times New Roman" w:cs="Times New Roman"/>
          <w:sz w:val="24"/>
          <w:szCs w:val="24"/>
        </w:rPr>
        <w:t>forged documents and fraudulently notarized documents to court and others, Admitted Fraudulently Creating Post Mortem Trust for Shirley Bernstein and sent to counsel for minor children, Admitted Closing Estate of Shirley Bernstein using identity of Decease</w:t>
      </w:r>
      <w:r>
        <w:rPr>
          <w:rFonts w:ascii="Times New Roman" w:eastAsia="Times New Roman" w:hAnsi="Times New Roman" w:cs="Times New Roman"/>
          <w:sz w:val="24"/>
          <w:szCs w:val="24"/>
        </w:rPr>
        <w:t>d Personal Representative/Executor Simon Bernstein, Admitted Mail Fraud in 12/15/15 Hearing Before Judge John Phillips and more)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Esq. - Mrachek, Fitzgerald, Rose, Konopka, Thomas &amp; Weiss, P.A.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Steven Lessne, Esq. - GrayRobinson, P.A. &amp; Gunster, </w:t>
      </w:r>
      <w:r>
        <w:rPr>
          <w:rFonts w:ascii="Times New Roman" w:eastAsia="Times New Roman" w:hAnsi="Times New Roman" w:cs="Times New Roman"/>
          <w:sz w:val="24"/>
          <w:szCs w:val="24"/>
        </w:rPr>
        <w:t>Yoakley &amp; Stewart, P.A.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Pankauski, Esq. - Pankauski Law Firm PLLC – Resigned citing Irreconcilable Differences with Ted Bernstein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Manceri, Esq. - Mark R. Manceri, P.A. – Resigned as Ted counsel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Jon Swergold, Esq. – Greenberg Traurig – Resigned as</w:t>
      </w:r>
      <w:r>
        <w:rPr>
          <w:rFonts w:ascii="Times New Roman" w:eastAsia="Times New Roman" w:hAnsi="Times New Roman" w:cs="Times New Roman"/>
          <w:sz w:val="24"/>
          <w:szCs w:val="24"/>
        </w:rPr>
        <w:t xml:space="preserve"> Ted counsel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Brian O’Connell, Esq. - Ciklin Lubitz Martens &amp; O'Connell ( Boose partner convicted went to prison) – Replaced Curator Benjamin Brown.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Foglietta, Esq. - Ciklin Lubitz Martens &amp; O'Connell – Asst to O’Connell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Brown, Esq. - Matwi</w:t>
      </w:r>
      <w:r>
        <w:rPr>
          <w:rFonts w:ascii="Times New Roman" w:eastAsia="Times New Roman" w:hAnsi="Times New Roman" w:cs="Times New Roman"/>
          <w:sz w:val="24"/>
          <w:szCs w:val="24"/>
        </w:rPr>
        <w:t>czyk &amp; Brown, LLP – Curator hired to replace Tescher and Spallina when they resigned due to fraud.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Morrissey, Esq. - John P. Morrissey, P.A. – Ted and Pamela Simon alleged children counsel.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 Esq. - The Simon Law Firm – Ted Bernstein counsel</w:t>
      </w:r>
      <w:r>
        <w:rPr>
          <w:rFonts w:ascii="Times New Roman" w:eastAsia="Times New Roman" w:hAnsi="Times New Roman" w:cs="Times New Roman"/>
          <w:sz w:val="24"/>
          <w:szCs w:val="24"/>
        </w:rPr>
        <w:t xml:space="preserve"> Illinois Federal Insurance Case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Simon, Esq. - The Simon Law Firm– Ted Bernstein counsel Illinois Federal Insurance Case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Stamos, Esq. - Stamos &amp; Trucco LLP – Represents O’Connell and Estate of Simon in Federal Illinois Insurance action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Kevin Hor</w:t>
      </w:r>
      <w:r>
        <w:rPr>
          <w:rFonts w:ascii="Times New Roman" w:eastAsia="Times New Roman" w:hAnsi="Times New Roman" w:cs="Times New Roman"/>
          <w:sz w:val="24"/>
          <w:szCs w:val="24"/>
        </w:rPr>
        <w:t>an, Esq. - Stamos &amp; Trucco LLP – Represents O’Connell and Estate of Simon in Federal Illinois Insurance action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Feaman, Esq. - Peter M. Feaman, P.A. – Represents William Stansbury Creditor to Estate and Trusts of Simon and Shirley Bernstein.  Referred</w:t>
      </w:r>
      <w:r>
        <w:rPr>
          <w:rFonts w:ascii="Times New Roman" w:eastAsia="Times New Roman" w:hAnsi="Times New Roman" w:cs="Times New Roman"/>
          <w:sz w:val="24"/>
          <w:szCs w:val="24"/>
        </w:rPr>
        <w:t xml:space="preserve"> Curator Benjamin Brown and Personal Representative/Executor Brian O’Connell.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Albert Gortz, Esq. – Proskauer Rose – Proskauer will filed in Estate of Simon case by Proskauer, unidentified filer.</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Bernstein – Alleged Fiduciary in Shirley Bernstein Estate and Trusts and Simon Bernstein Trust.  Ted’s counsel as fiduciary Tescher &amp; Spallina PA, who also acted as Simon’s Estate and Trust co-fiduciaries were involved in fraud, forgery and more alread</w:t>
      </w:r>
      <w:r>
        <w:rPr>
          <w:rFonts w:ascii="Times New Roman" w:eastAsia="Times New Roman" w:hAnsi="Times New Roman" w:cs="Times New Roman"/>
          <w:sz w:val="24"/>
          <w:szCs w:val="24"/>
        </w:rPr>
        <w:t>y proven in these matters.  When Tescher and Spallina resigned amidst the fraud charges, Ted then subsequently retained teams of lawyers to defend him against multiple charges that he was directly involved in the crimes of his attorneys and benefited direc</w:t>
      </w:r>
      <w:r>
        <w:rPr>
          <w:rFonts w:ascii="Times New Roman" w:eastAsia="Times New Roman" w:hAnsi="Times New Roman" w:cs="Times New Roman"/>
          <w:sz w:val="24"/>
          <w:szCs w:val="24"/>
        </w:rPr>
        <w:t>tly from their crimes.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TBD for Eliot children as Judge Phillips is using Predatory Guardianships to extort Eliot Bernstein family and attempt to cover up the MULTIPLE FRAUDS ON THE COURT for OFFICERS OF THE COURT by denying them due process rig</w:t>
      </w:r>
      <w:r>
        <w:rPr>
          <w:rFonts w:ascii="Times New Roman" w:eastAsia="Times New Roman" w:hAnsi="Times New Roman" w:cs="Times New Roman"/>
          <w:sz w:val="24"/>
          <w:szCs w:val="24"/>
        </w:rPr>
        <w:t>hts and even attempting to cast blame on Eliot versus taking any action on the Court Officials involved in PROVEN FRAUD ON THE COURT, thus constituting FRAUD BY THE COURT.</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502012CP004391XXXXSB – Simon Bernstein Estate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502011CP000653XXXXSB – Shirl</w:t>
      </w:r>
      <w:r>
        <w:rPr>
          <w:rFonts w:ascii="Times New Roman" w:eastAsia="Times New Roman" w:hAnsi="Times New Roman" w:cs="Times New Roman"/>
          <w:sz w:val="24"/>
          <w:szCs w:val="24"/>
        </w:rPr>
        <w:t>ey Bernstein Estate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502014CP002815XXXXSB – Oppenheimer v. Bernstein Minor Children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502014CP003698XXXXSB – Shirley Trust Construction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502015CP001162XXXXSB – Eliot Bernstein v. Trustee Simon Trust Case OLD CASE # 502014CA014637XXXXMB</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#502015CP002717XXXXNB</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20I2CP004391 IX</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TBD – Creditor Claim – Eliot v. Estate of Simon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Appeals –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DCA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16-0064</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15-3849</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4DCA#: 16-0222</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Supreme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SC16-29</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SC15-1077</w:t>
      </w:r>
    </w:p>
    <w:p w:rsidR="00027656" w:rsidRDefault="00027656">
      <w:pPr>
        <w:ind w:left="1440"/>
      </w:pPr>
    </w:p>
    <w:p w:rsidR="00027656" w:rsidRDefault="00D6440D">
      <w:pPr>
        <w:ind w:left="1440"/>
      </w:pPr>
      <w:r>
        <w:rPr>
          <w:rFonts w:ascii="Times New Roman" w:eastAsia="Times New Roman" w:hAnsi="Times New Roman" w:cs="Times New Roman"/>
          <w:sz w:val="24"/>
          <w:szCs w:val="24"/>
        </w:rPr>
        <w:t>Federal Illinois Case – Judge John Robert Blakey repla</w:t>
      </w:r>
      <w:r>
        <w:rPr>
          <w:rFonts w:ascii="Times New Roman" w:eastAsia="Times New Roman" w:hAnsi="Times New Roman" w:cs="Times New Roman"/>
          <w:sz w:val="24"/>
          <w:szCs w:val="24"/>
        </w:rPr>
        <w:t>cing Judge Amy St. Eve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07cv09599 Anderson v The State of New York, et al. - WHISTLEBLOWER LAWSUIT which other cases have been marked legally “related” to by Fed. Judge Shira A. Scheindlin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07cv11196 Bernstein, et al. v Appellate Division First Department Di</w:t>
      </w:r>
      <w:r>
        <w:rPr>
          <w:rFonts w:ascii="Times New Roman" w:eastAsia="Times New Roman" w:hAnsi="Times New Roman" w:cs="Times New Roman"/>
          <w:sz w:val="24"/>
          <w:szCs w:val="24"/>
        </w:rPr>
        <w:t>sciplinary Committee,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07cv11612 Esposito v The State of New York,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08cv00526 Capogrosso v New York State Commission on Judicial Conduct,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08cv02391 McKeown v The State of New York,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08cv03305 Carvel v The State of New York, et al., and,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08cv4438 Suzanne McCormick v The State of New York,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08 cv 6368   John L. Petrec-Tolino v. The State of New YorK</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information and belief The Parties have committed and or abetted the following </w:t>
      </w:r>
      <w:r>
        <w:rPr>
          <w:rFonts w:ascii="Times New Roman" w:eastAsia="Times New Roman" w:hAnsi="Times New Roman" w:cs="Times New Roman"/>
          <w:sz w:val="24"/>
          <w:szCs w:val="24"/>
        </w:rPr>
        <w:t>alleged crimes: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Alleged by Ted Bernstein and others Murder of Simon Bernstein, ongoing investigation and coroner's inquiry, suspect heavy metal report.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 Title XLVI CRIMES - Chapter 817 - FRAUDULENT PRACTICES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817.02 Obtaining prop</w:t>
      </w:r>
      <w:r>
        <w:rPr>
          <w:rFonts w:ascii="Times New Roman" w:eastAsia="Times New Roman" w:hAnsi="Times New Roman" w:cs="Times New Roman"/>
          <w:sz w:val="24"/>
          <w:szCs w:val="24"/>
        </w:rPr>
        <w:t>erty by false personation.</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817.03 Making false statement to obtain property or credit.</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817.155 Matters within jurisdiction of Department of State; false, fictitious, or fraudulent acts, statements, and representations prohibited; penalty; statute of limita</w:t>
      </w:r>
      <w:r>
        <w:rPr>
          <w:rFonts w:ascii="Times New Roman" w:eastAsia="Times New Roman" w:hAnsi="Times New Roman" w:cs="Times New Roman"/>
          <w:sz w:val="24"/>
          <w:szCs w:val="24"/>
        </w:rPr>
        <w:t>tions.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817.16 False reports, etc., by officers of banks, trust companies, etc., with intent to defraud.</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817.234 False and fraudulent insurance claims.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817.2341 False or misleading statements or supporting documents; penalty.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817.38 Simulated process.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817.3</w:t>
      </w:r>
      <w:r>
        <w:rPr>
          <w:rFonts w:ascii="Times New Roman" w:eastAsia="Times New Roman" w:hAnsi="Times New Roman" w:cs="Times New Roman"/>
          <w:sz w:val="24"/>
          <w:szCs w:val="24"/>
        </w:rPr>
        <w:t>9 Simulated forms of court or legal process, or official seal or stationery; publication, sale or circulation unlawful; penalty.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817.49 False reports of commission of crimes; penalty.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817.535 Unlawful filing of false documents or records against real or pe</w:t>
      </w:r>
      <w:r>
        <w:rPr>
          <w:rFonts w:ascii="Times New Roman" w:eastAsia="Times New Roman" w:hAnsi="Times New Roman" w:cs="Times New Roman"/>
          <w:sz w:val="24"/>
          <w:szCs w:val="24"/>
        </w:rPr>
        <w:t>rsonal property.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817.535 Unlawful filing of false documents or records against real or personal property.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817.562 Fraud involving a security interest.</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817.568 Criminal use of personal identification information.</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817.569 Criminal use of a public record or p</w:t>
      </w:r>
      <w:r>
        <w:rPr>
          <w:rFonts w:ascii="Times New Roman" w:eastAsia="Times New Roman" w:hAnsi="Times New Roman" w:cs="Times New Roman"/>
          <w:sz w:val="24"/>
          <w:szCs w:val="24"/>
        </w:rPr>
        <w:t>ublic records information; providing false information; penalties.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Title XLVI CRIMES Chapter 777  PRINCIPAL; ACCESSORY; ATTEMPT; SOLICITATION; CONSPIRACY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777.011 Principal in first degree.—</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777.04 Attempts, solicitation, and conspiracy.—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777.03 Accessory after the fact.—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2015 Florida Statutes Title XLVI – CRIMES - Chapter 812 THEFT, ROBBERY, AND RELATED CRIMES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812.014 Theft.—</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812.019 Dealing in stolen property.—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831 FORGERY AND COUNTERFEITING</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831.01 Forgery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831.02 Uttering forged instruments.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837 PERJURY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837.02 Perjury in official proceedings.—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837.021 Perjury by contradictory statements.—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837.05 False reports to</w:t>
      </w:r>
      <w:r>
        <w:rPr>
          <w:rFonts w:ascii="Times New Roman" w:eastAsia="Times New Roman" w:hAnsi="Times New Roman" w:cs="Times New Roman"/>
          <w:sz w:val="24"/>
          <w:szCs w:val="24"/>
        </w:rPr>
        <w:t xml:space="preserve"> law enforcement authorities.—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837.05 False reports to law enforcement authorities.—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837.06 False official statements.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838 BRIBERY; MISUSE OF PUBLIC OFFICE</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838.022 Official misconduct.—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r>
        <w:rPr>
          <w:rFonts w:ascii="Times New Roman" w:eastAsia="Times New Roman" w:hAnsi="Times New Roman" w:cs="Times New Roman"/>
          <w:sz w:val="24"/>
          <w:szCs w:val="24"/>
          <w:highlight w:val="yellow"/>
        </w:rPr>
        <w:t xml:space="preserve"> XLVI CRIMES Chapter 839 OFFENSES BY PU</w:t>
      </w:r>
      <w:r>
        <w:rPr>
          <w:rFonts w:ascii="Times New Roman" w:eastAsia="Times New Roman" w:hAnsi="Times New Roman" w:cs="Times New Roman"/>
          <w:sz w:val="24"/>
          <w:szCs w:val="24"/>
          <w:highlight w:val="yellow"/>
        </w:rPr>
        <w:t>BLIC OFFICERS AND EMPLOYEES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839.</w:t>
      </w:r>
      <w:r>
        <w:rPr>
          <w:rFonts w:ascii="Times New Roman" w:eastAsia="Times New Roman" w:hAnsi="Times New Roman" w:cs="Times New Roman"/>
          <w:sz w:val="24"/>
          <w:szCs w:val="24"/>
          <w:highlight w:val="yellow"/>
        </w:rPr>
        <w:t>13 Falsifying records.—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843 OBSTRUCTING JUSTICE</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843.0855 Criminal actions under color of law or through use of simulated legal process.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843.03 Obstruction by disguised person.</w:t>
      </w:r>
    </w:p>
    <w:p w:rsidR="00027656" w:rsidRDefault="00D6440D">
      <w:pPr>
        <w:numPr>
          <w:ilvl w:val="2"/>
          <w:numId w:val="3"/>
        </w:numPr>
        <w:ind w:hanging="360"/>
        <w:contextualSpacing/>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Title XLVI CRIMES Chap</w:t>
      </w:r>
      <w:r>
        <w:rPr>
          <w:rFonts w:ascii="Times New Roman" w:eastAsia="Times New Roman" w:hAnsi="Times New Roman" w:cs="Times New Roman"/>
          <w:sz w:val="24"/>
          <w:szCs w:val="24"/>
          <w:highlight w:val="yellow"/>
        </w:rPr>
        <w:t>ter 825 ABUSE, NEGLECT, AND EXPLOITATION OF ELDERLY PERSONS AND DISABLED ADULTS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r>
        <w:rPr>
          <w:rFonts w:ascii="Times New Roman" w:eastAsia="Times New Roman" w:hAnsi="Times New Roman" w:cs="Times New Roman"/>
          <w:sz w:val="24"/>
          <w:szCs w:val="24"/>
          <w:highlight w:val="yellow"/>
        </w:rPr>
        <w:t>102 Abuse, aggravated abuse, and neglect of an elderly person or disabled adult;</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825.</w:t>
      </w:r>
      <w:r>
        <w:rPr>
          <w:rFonts w:ascii="Times New Roman" w:eastAsia="Times New Roman" w:hAnsi="Times New Roman" w:cs="Times New Roman"/>
          <w:sz w:val="24"/>
          <w:szCs w:val="24"/>
          <w:highlight w:val="yellow"/>
        </w:rPr>
        <w:t>103 Exploitation of an elderly person or disabled adult</w:t>
      </w:r>
      <w:r>
        <w:rPr>
          <w:rFonts w:ascii="Times New Roman" w:eastAsia="Times New Roman" w:hAnsi="Times New Roman" w:cs="Times New Roman"/>
          <w:sz w:val="24"/>
          <w:szCs w:val="24"/>
        </w:rPr>
        <w: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Title XLVI CRIMES Chapter 836 </w:t>
      </w:r>
      <w:r>
        <w:rPr>
          <w:rFonts w:ascii="Times New Roman" w:eastAsia="Times New Roman" w:hAnsi="Times New Roman" w:cs="Times New Roman"/>
          <w:sz w:val="24"/>
          <w:szCs w:val="24"/>
        </w:rPr>
        <w:t>DEFAMATION; LIBEL; THREATENING LETTERS AND SIMILAR OFFENSES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836.04 Defamation.</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836.05 Threats; extortion.</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836.10 Written threats to kill or do bodily injury;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CRIMES Chapter 877  MISCELLANEOUS CRIMES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877.01 Instigation of litigation; penalty.—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XLII - ESTATES AND TRUSTS Ch.731-739 - Multiple Violations of Virtually Entire Code  -</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Breach of Fiduciary Duties, Fraud, etc.</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 Approx. 100 Million Dollars of Property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 – 3 Million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an Institutional Trust Company – LaSalle National Trust Company, NA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Securities Fraud – Wilmington Trust, Stanford Trust Company, Stanford Bank, Oppenheimer Bank, Oppenheimer Trust Company, JP Morgan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Real Estate Fraud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Mail and Wire Fraud – Multiple</w:t>
      </w:r>
      <w:r>
        <w:rPr>
          <w:rFonts w:ascii="Times New Roman" w:eastAsia="Times New Roman" w:hAnsi="Times New Roman" w:cs="Times New Roman"/>
          <w:sz w:val="24"/>
          <w:szCs w:val="24"/>
        </w:rPr>
        <w:t xml:space="preserve"> instances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Conversion – Multiple instances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 – Court cases in Florida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Forgery – Multiple instances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Court – Florida Courts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Court – Illinois State and Federal courts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the Court – Florida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w:t>
      </w:r>
      <w:r>
        <w:rPr>
          <w:rFonts w:ascii="Times New Roman" w:eastAsia="Times New Roman" w:hAnsi="Times New Roman" w:cs="Times New Roman"/>
          <w:sz w:val="24"/>
          <w:szCs w:val="24"/>
        </w:rPr>
        <w: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Felony (ies) – Judge Colin, Judge French, Judge Coates, Judge Phillips, Alan B. Rose, Esq., Ted Bernstein, Robert Spallina, Donald Tescher, John Pankauski, Mark Manceri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Aiding and Abetting - Judge Colin, Judge French, Judge Coates,</w:t>
      </w:r>
      <w:r>
        <w:rPr>
          <w:rFonts w:ascii="Times New Roman" w:eastAsia="Times New Roman" w:hAnsi="Times New Roman" w:cs="Times New Roman"/>
          <w:sz w:val="24"/>
          <w:szCs w:val="24"/>
        </w:rPr>
        <w:t xml:space="preserve"> Judge Phillips, Alan B. Rose, Esq., Ted Bernstein, Robert Spallina, Donald Tescher, John Pankauski, Mark Manceri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Justice</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 Attorney</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Court</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Colin, Judge French, Judge Coates, Judge Phillips, Alan B. Rose, E</w:t>
      </w:r>
      <w:r>
        <w:rPr>
          <w:rFonts w:ascii="Times New Roman" w:eastAsia="Times New Roman" w:hAnsi="Times New Roman" w:cs="Times New Roman"/>
          <w:sz w:val="24"/>
          <w:szCs w:val="24"/>
        </w:rPr>
        <w:t>sq., Ted Bernstein, Robert Spallina, Donald Tescher, John Pankauski, Mark Manceri et 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Child Abuse –</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Improper Predatory Guardianships for minor children,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trust funds and more.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Misconduct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Power</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Color of Law Abuse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Racketeering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Money Laundering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Lying to the fed government and courts system 18 USC 1001</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court records, transcripts and other records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Tampering with evidence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Murder/Suicide of buyer of Simon Bernstein homestead Mitchell Huhem</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Civil T</w:t>
      </w:r>
      <w:r>
        <w:rPr>
          <w:rFonts w:ascii="Times New Roman" w:eastAsia="Times New Roman" w:hAnsi="Times New Roman" w:cs="Times New Roman"/>
          <w:sz w:val="24"/>
          <w:szCs w:val="24"/>
        </w:rPr>
        <w:t>orts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Damages – Estimated 100 Million Dollars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complete accountings have been provided in violation of Florida Probate Statutes and Civil Statutes for the Estates and Trusts in 5 years in my mother Shirley Bernstein’s Trust and Estate and 3 years in my fa</w:t>
      </w:r>
      <w:r>
        <w:rPr>
          <w:rFonts w:ascii="Times New Roman" w:eastAsia="Times New Roman" w:hAnsi="Times New Roman" w:cs="Times New Roman"/>
          <w:sz w:val="24"/>
          <w:szCs w:val="24"/>
        </w:rPr>
        <w:t xml:space="preserve">ther’s trust.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has been done and challenged by multiple parties in Simon estate and trusts and further evidence of fraud is alleged regarding the faux accountings done thus far as they all start Post Mortem and are missing years of accounting.</w:t>
      </w:r>
    </w:p>
    <w:p w:rsidR="00027656" w:rsidRDefault="00027656"/>
    <w:p w:rsidR="00027656" w:rsidRDefault="00D6440D">
      <w:r>
        <w:br w:type="page"/>
      </w:r>
    </w:p>
    <w:p w:rsidR="00027656" w:rsidRDefault="00027656"/>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Tom Fields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Victims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Irving Lincoln Fields (My deceased father, 1919 - 1991)</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My children, Heather N. Fields and Katy E. Fields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Myself (Thomas M. Fields)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My wife, Vicki Fields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My sister, Paige Lewis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Judges Probate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Michael E. Gersten, Circuit Judge (deceased)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D. Wessel, Circuit Judge</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4DCA: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E. Polen,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Barbara Pariente,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M. Gross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Bobby W. Gunther</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None for my father</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Arthur G. Wroble (appointed guardian ad litem for my children, ages 3 and </w:t>
      </w:r>
      <w:r>
        <w:rPr>
          <w:rFonts w:ascii="Times New Roman" w:eastAsia="Times New Roman" w:hAnsi="Times New Roman" w:cs="Times New Roman"/>
          <w:sz w:val="24"/>
          <w:szCs w:val="24"/>
        </w:rPr>
        <w:t>9 at the time my father died)</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 Firms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Ryna Mehr (principal perpetrator)</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Riggs (Mehr’s law partner and accomplice)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Forman (attorney whom Paige Lewis hired to represent estate when I was removed as PR)</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Allan H. Schwartz (attorney whom I hired a</w:t>
      </w:r>
      <w:r>
        <w:rPr>
          <w:rFonts w:ascii="Times New Roman" w:eastAsia="Times New Roman" w:hAnsi="Times New Roman" w:cs="Times New Roman"/>
          <w:sz w:val="24"/>
          <w:szCs w:val="24"/>
        </w:rPr>
        <w:t>s PR to represent estate)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Arthur Wroble (guardian ad litem – supra)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Ed Shipe (hired by Wroble)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Philip Burlington (appellate specialist hired by Wroble)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 attorney in Colorado whom I cannot identify (hired by Paige Lewis)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Agencies Sought Relief from</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Boca R</w:t>
      </w:r>
      <w:r>
        <w:rPr>
          <w:rFonts w:ascii="Times New Roman" w:eastAsia="Times New Roman" w:hAnsi="Times New Roman" w:cs="Times New Roman"/>
          <w:sz w:val="24"/>
          <w:szCs w:val="24"/>
        </w:rPr>
        <w:t>aton Police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Sheriff</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Attorney General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Bar Association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Department of Elder Affairs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Notes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the evidence which I reproduce on the victim’s website (infra), beginning with the 46-page transcript of the deposition of Dennis </w:t>
      </w:r>
      <w:r>
        <w:rPr>
          <w:rFonts w:ascii="Times New Roman" w:eastAsia="Times New Roman" w:hAnsi="Times New Roman" w:cs="Times New Roman"/>
          <w:sz w:val="24"/>
          <w:szCs w:val="24"/>
        </w:rPr>
        <w:t>Steinmetz, the doctor who ordered the morphine drip for my father just hours before he died.  This transcript begins at</w:t>
      </w:r>
      <w:hyperlink r:id="rId13">
        <w:r>
          <w:rPr>
            <w:rFonts w:ascii="Times New Roman" w:eastAsia="Times New Roman" w:hAnsi="Times New Roman" w:cs="Times New Roman"/>
            <w:sz w:val="24"/>
            <w:szCs w:val="24"/>
          </w:rPr>
          <w:t xml:space="preserve"> </w:t>
        </w:r>
      </w:hyperlink>
      <w:hyperlink r:id="rId14">
        <w:r>
          <w:rPr>
            <w:rFonts w:ascii="Times New Roman" w:eastAsia="Times New Roman" w:hAnsi="Times New Roman" w:cs="Times New Roman"/>
            <w:color w:val="1155CC"/>
            <w:sz w:val="24"/>
            <w:szCs w:val="24"/>
          </w:rPr>
          <w:t>http://tvfields.com/SteinmetzDepo/Frameset001.htm</w:t>
        </w:r>
      </w:hyperlink>
      <w:r>
        <w:rPr>
          <w:rFonts w:ascii="Times New Roman" w:eastAsia="Times New Roman" w:hAnsi="Times New Roman" w:cs="Times New Roman"/>
          <w:sz w:val="24"/>
          <w:szCs w:val="24"/>
        </w:rPr>
        <w:t xml:space="preserve"> ; specific details at singled out in the brief summary of the doctor’s testimony at</w:t>
      </w:r>
      <w:hyperlink r:id="rId15">
        <w:r>
          <w:rPr>
            <w:rFonts w:ascii="Times New Roman" w:eastAsia="Times New Roman" w:hAnsi="Times New Roman" w:cs="Times New Roman"/>
            <w:sz w:val="24"/>
            <w:szCs w:val="24"/>
          </w:rPr>
          <w:t xml:space="preserve"> </w:t>
        </w:r>
      </w:hyperlink>
      <w:hyperlink r:id="rId16">
        <w:r>
          <w:rPr>
            <w:rFonts w:ascii="Times New Roman" w:eastAsia="Times New Roman" w:hAnsi="Times New Roman" w:cs="Times New Roman"/>
            <w:color w:val="1155CC"/>
            <w:sz w:val="24"/>
            <w:szCs w:val="24"/>
          </w:rPr>
          <w:t>http://tvfields.com/SteinmetzDepo/Frameset000.htm</w:t>
        </w:r>
      </w:hyperlink>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Courts Involved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Circuit Court Of The Fifteenth Judicial Circuit In And For Palm Beach County, Florida Probate Division (Delray Beach)</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 The District Court Of Appeal Of The State Of Florida Fourth District (4DCA)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Supreme Court of Florida</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Acts Alleged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Property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 (Judges, Attorneys and Guardians)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Records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 by the Defendant and others on her behalf</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Many acts of FRAUD by numerous individuals, especially attorneys, to commit theft, get away with theft, and/or cover up theft, including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Repeated misrepresentation of the interests</w:t>
      </w:r>
      <w:r>
        <w:rPr>
          <w:rFonts w:ascii="Times New Roman" w:eastAsia="Times New Roman" w:hAnsi="Times New Roman" w:cs="Times New Roman"/>
          <w:sz w:val="24"/>
          <w:szCs w:val="24"/>
        </w:rPr>
        <w:t xml:space="preserve"> of wards, my daughters (by attorney-guardians Wroble and Shipe)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misrepresentation of my father’s life insurance policy by attorney Peter Forman (as evidenced by a court record and letters which Forman exchanged with Wroble and the insurance com</w:t>
      </w:r>
      <w:r>
        <w:rPr>
          <w:rFonts w:ascii="Times New Roman" w:eastAsia="Times New Roman" w:hAnsi="Times New Roman" w:cs="Times New Roman"/>
          <w:sz w:val="24"/>
          <w:szCs w:val="24"/>
        </w:rPr>
        <w:t>pany)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Acts of fraud by the bar association in its response to bar complaints (and its misrepresentation of the integrity of the bar complaint process)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“frauds upon the court” by attorneys (and Judge Gersten) to prevent me from participating in the </w:t>
      </w:r>
      <w:r>
        <w:rPr>
          <w:rFonts w:ascii="Times New Roman" w:eastAsia="Times New Roman" w:hAnsi="Times New Roman" w:cs="Times New Roman"/>
          <w:sz w:val="24"/>
          <w:szCs w:val="24"/>
        </w:rPr>
        <w:t>proceedings, most significantly the VIOLATION OF FLORIDA STATUTE 90.616(2), which governs the exclusion of witnesses from proceedings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(if that’s the right word for it) conduct of mediation.  For example, Forman failed to comply with a court orde</w:t>
      </w:r>
      <w:r>
        <w:rPr>
          <w:rFonts w:ascii="Times New Roman" w:eastAsia="Times New Roman" w:hAnsi="Times New Roman" w:cs="Times New Roman"/>
          <w:sz w:val="24"/>
          <w:szCs w:val="24"/>
        </w:rPr>
        <w:t xml:space="preserve">r which required each party to submit to the mediator a summary of the issues being mediated prior to the mediation that was ordered for 10/21/1994.  I complied with this order, as did Wroble.  Forman didn’t, and when I complained of this to the mediator, </w:t>
      </w:r>
      <w:r>
        <w:rPr>
          <w:rFonts w:ascii="Times New Roman" w:eastAsia="Times New Roman" w:hAnsi="Times New Roman" w:cs="Times New Roman"/>
          <w:sz w:val="24"/>
          <w:szCs w:val="24"/>
        </w:rPr>
        <w:t>Forman claimed that he did not need to comply with the order.  Neither Wroble nor the mediator reported this to the court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PROCESS (if there is such a crime)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EXTORTION (I am referring here specifically to Art Wroble’s refusal to distribute funds </w:t>
      </w:r>
      <w:r>
        <w:rPr>
          <w:rFonts w:ascii="Times New Roman" w:eastAsia="Times New Roman" w:hAnsi="Times New Roman" w:cs="Times New Roman"/>
          <w:sz w:val="24"/>
          <w:szCs w:val="24"/>
        </w:rPr>
        <w:t xml:space="preserve">to me, as stipulated by a settlement agreement that he was largely responsible for forcing upon me.  In particular, when I complained of this in person to Judge Wessel, Wroble told Wessel that he withheld those funds to “leverage” them in order to push me </w:t>
      </w:r>
      <w:r>
        <w:rPr>
          <w:rFonts w:ascii="Times New Roman" w:eastAsia="Times New Roman" w:hAnsi="Times New Roman" w:cs="Times New Roman"/>
          <w:sz w:val="24"/>
          <w:szCs w:val="24"/>
        </w:rPr>
        <w:t>to accept his other demands regarding the appointment of a corporate co-trustee …  there is no written record of this exchange with Judge Wessel, but it is borne out by the timing of the distribution of these funds)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Crimes Committed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 Total Am</w:t>
      </w:r>
      <w:r>
        <w:rPr>
          <w:rFonts w:ascii="Times New Roman" w:eastAsia="Times New Roman" w:hAnsi="Times New Roman" w:cs="Times New Roman"/>
          <w:sz w:val="24"/>
          <w:szCs w:val="24"/>
        </w:rPr>
        <w:t>ount of Damages other than Legal to Victim $75,000 (value of property stolen from victim’s estate that was the subject of the initial claim)</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$10,000 lost in unwarranted purchase and subsequent sale of Snyder Oil stock by Paige Lewis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unaccounted for life </w:t>
      </w:r>
      <w:r>
        <w:rPr>
          <w:rFonts w:ascii="Times New Roman" w:eastAsia="Times New Roman" w:hAnsi="Times New Roman" w:cs="Times New Roman"/>
          <w:sz w:val="24"/>
          <w:szCs w:val="24"/>
        </w:rPr>
        <w:t>insurance policy benefitting Katy Fields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significant other damages resulting from mishandling of case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 Amount of Legal Bills Victim $100,000+ from victim’s estate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 Amount of Guardian Fees $10,000+</w:t>
      </w:r>
    </w:p>
    <w:p w:rsidR="00027656" w:rsidRDefault="00027656"/>
    <w:p w:rsidR="00027656" w:rsidRDefault="00D6440D">
      <w:r>
        <w:br w:type="page"/>
      </w:r>
    </w:p>
    <w:p w:rsidR="00027656" w:rsidRDefault="00027656"/>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Kyle MacNeney -  561-339-1475 Email: </w:t>
      </w:r>
      <w:hyperlink r:id="rId17">
        <w:r>
          <w:rPr>
            <w:rFonts w:ascii="Times New Roman" w:eastAsia="Times New Roman" w:hAnsi="Times New Roman" w:cs="Times New Roman"/>
            <w:color w:val="1155CC"/>
            <w:sz w:val="24"/>
            <w:szCs w:val="24"/>
            <w:u w:val="single"/>
          </w:rPr>
          <w:t>kmacneney@comcast.net</w:t>
        </w:r>
      </w:hyperlink>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Victims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Violet K. LeSuer and Kyle MacNeney</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Court Cases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15TH  JUDICIAL  CIRCUIT  PALM  BEACH  COUNTY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Numbers - 502005GA000063XXXXMB</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Case Type – GUARDIANSHIP</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KAREN MARTIN (RETIRE</w:t>
      </w:r>
      <w:r>
        <w:rPr>
          <w:rFonts w:ascii="Times New Roman" w:eastAsia="Times New Roman" w:hAnsi="Times New Roman" w:cs="Times New Roman"/>
          <w:sz w:val="24"/>
          <w:szCs w:val="24"/>
        </w:rPr>
        <w:t>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JACK COOK (RETIRED)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DIANA LEWIS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Attorneys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FREEMAN BARNER (DECEASED)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CIKLIN LUBITZ &amp; O'CONNELL ( Boose: partner convicted went to prison )</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CATHOLIC CHARITIES DIOCESE OF PALM BEACH</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Division of Clerk of PB County General Accounting Office - Guardianship Investigative Unit – Anthony Palmieri, Investigative Auditor</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State Agencies Contacted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FBI Miami - No response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Palm Beach County State's Attorney – No response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 Beach County Guardianship Investigative Unit.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Audit---nothing done.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Florida Department of Elder Affairs – Nothing Done</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Acts Alleged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 – Guardians, Judges and Attorneys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Property, Home and Securities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Process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Mortgage Application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by the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Imprisonment to Gain Predatory Guardianship</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Guardianship Hearings not Recorded as legally required.</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Damages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 Amount of Legal Bills to Victim: $15,000</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 Amoun</w:t>
      </w:r>
      <w:r>
        <w:rPr>
          <w:rFonts w:ascii="Times New Roman" w:eastAsia="Times New Roman" w:hAnsi="Times New Roman" w:cs="Times New Roman"/>
          <w:sz w:val="24"/>
          <w:szCs w:val="24"/>
        </w:rPr>
        <w:t>t of Legal Bills billed by Abusers:   $100,000.00</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 Amount of Guardian Fees:  $25,000.00</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Amount of Damages other than Legal/Guardian Fees to Victim: $1,500,000.00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Value of Real Estate Taken:   $800,000.00 and lost income from 3 dock rentals</w:t>
      </w:r>
    </w:p>
    <w:p w:rsidR="00027656" w:rsidRDefault="00027656"/>
    <w:p w:rsidR="00027656" w:rsidRDefault="00D6440D">
      <w:r>
        <w:br w:type="page"/>
      </w:r>
    </w:p>
    <w:p w:rsidR="00027656" w:rsidRDefault="00027656"/>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Skender &amp; Beba Hoti</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Victims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Gwendolyn Batson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Skender &amp; Beba Hoti Family</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Martin Colin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Morze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Lucy Brown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Dana  Slobodanke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Timothy McCarthy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Jaimie Goodman</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 Guardian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Johan Milton ??</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Lawyers and Fiduciaries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Garten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Asst:  Elizabeth Burn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Debra Rochlin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More</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Elizabeth Savitt Colin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Sheri Hazeltine – attorney for Elizabeth Colin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Kenneth Davis - Marian Davis --Brother to Gwendolyn  </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Court Cases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15th Judicial</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502012mH000123xxxxxxxxcsb</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502012ca011639</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4Dc appeals</w:t>
      </w:r>
    </w:p>
    <w:p w:rsidR="00027656" w:rsidRDefault="00D6440D">
      <w:pPr>
        <w:numPr>
          <w:ilvl w:val="3"/>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----12---4826  </w:t>
      </w:r>
      <w:r>
        <w:rPr>
          <w:rFonts w:ascii="Times New Roman" w:eastAsia="Times New Roman" w:hAnsi="Times New Roman" w:cs="Times New Roman"/>
          <w:sz w:val="24"/>
          <w:szCs w:val="24"/>
        </w:rPr>
        <w:t>3---2013Ca012409-----  in 4dc  appeals---     /0444</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information and belief The Parties have committed and or abetted the following alleged crimes: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Imprisonment / Kidnapping / Interstate Human Trafficking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Elder Abuse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Property – Home robbery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Instruments to Court – Obstruction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Record of Savitt in front of Police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Witness Kathy Greve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Misprision of Felony – Officers fail to arrest Savitt and Hazeltine as Savitt</w:t>
      </w:r>
      <w:r>
        <w:rPr>
          <w:rFonts w:ascii="Times New Roman" w:eastAsia="Times New Roman" w:hAnsi="Times New Roman" w:cs="Times New Roman"/>
          <w:sz w:val="24"/>
          <w:szCs w:val="24"/>
        </w:rPr>
        <w:t xml:space="preserve"> informs Sheriff that her husband is powerful judge.  While making them put property back in house from trucks, officer failed to account for items from home that remained missing.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Obstruction of Justice – Colin fails to disclose the reason for </w:t>
      </w:r>
      <w:r>
        <w:rPr>
          <w:rFonts w:ascii="Times New Roman" w:eastAsia="Times New Roman" w:hAnsi="Times New Roman" w:cs="Times New Roman"/>
          <w:sz w:val="24"/>
          <w:szCs w:val="24"/>
        </w:rPr>
        <w:t>sudden recusal four days after his wife Elizabeth Colin was caught robbing home and used his name to evade prosecution.  Colin misleads court when he should have disqualified and voided his orders for the undisclosed conflict he had with his wife as Guardi</w:t>
      </w:r>
      <w:r>
        <w:rPr>
          <w:rFonts w:ascii="Times New Roman" w:eastAsia="Times New Roman" w:hAnsi="Times New Roman" w:cs="Times New Roman"/>
          <w:sz w:val="24"/>
          <w:szCs w:val="24"/>
        </w:rPr>
        <w:t>an.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Conversion of Real Estate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Letter from Gwendolyn to her brother to remove his name from her deed that was falsely inserted into deed.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Theft of Pension Funds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Stalking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 for Legal Fees - Garten</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Civil Torts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Damages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Loss of Personal Prop</w:t>
      </w:r>
      <w:r>
        <w:rPr>
          <w:rFonts w:ascii="Times New Roman" w:eastAsia="Times New Roman" w:hAnsi="Times New Roman" w:cs="Times New Roman"/>
          <w:sz w:val="24"/>
          <w:szCs w:val="24"/>
        </w:rPr>
        <w:t>erty and Business and Personal Documents from home invasion.</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Legal Fees = Est total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 Fees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Loss of Real Estate properties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Loss of mother, believe she was abused when taken and returned in poor physical condition and died shortly after return home.</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lorida Agencies Contacted</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w:t>
      </w:r>
    </w:p>
    <w:p w:rsidR="00027656" w:rsidRDefault="00027656"/>
    <w:p w:rsidR="00027656" w:rsidRDefault="00D6440D">
      <w:r>
        <w:br w:type="page"/>
      </w:r>
    </w:p>
    <w:p w:rsidR="00027656" w:rsidRDefault="00027656"/>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Jason Halle - Declaration  of Jason Halle (See attached signed declaration) 2232 N Cypress Bend Dr Apt 103 Pompano Beach, FL 33068 - (954) 654-8150 - </w:t>
      </w:r>
      <w:hyperlink r:id="rId18">
        <w:r>
          <w:rPr>
            <w:rFonts w:ascii="Times New Roman" w:eastAsia="Times New Roman" w:hAnsi="Times New Roman" w:cs="Times New Roman"/>
            <w:color w:val="1155CC"/>
            <w:sz w:val="24"/>
            <w:szCs w:val="24"/>
            <w:u w:val="single"/>
          </w:rPr>
          <w:t>jason@jasonhalle.com</w:t>
        </w:r>
      </w:hyperlink>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James Martz -Removed from case due to rotation. He was replaced by Judge David E. French.</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David E. French -Dismissed the case for no logical reason. There had never been a responsive pleading and the Defendant was violati</w:t>
      </w:r>
      <w:r>
        <w:rPr>
          <w:rFonts w:ascii="Times New Roman" w:eastAsia="Times New Roman" w:hAnsi="Times New Roman" w:cs="Times New Roman"/>
          <w:sz w:val="24"/>
          <w:szCs w:val="24"/>
        </w:rPr>
        <w:t>ng at least a dozen Florida Statutes including Breach of Trust. Refused to recuse himself when he started prejudging motions. Awarded $183,811.48 in legal fees to attorneys that represented Defendant clearly violating Florida law. Refused to allow evidenti</w:t>
      </w:r>
      <w:r>
        <w:rPr>
          <w:rFonts w:ascii="Times New Roman" w:eastAsia="Times New Roman" w:hAnsi="Times New Roman" w:cs="Times New Roman"/>
          <w:sz w:val="24"/>
          <w:szCs w:val="24"/>
        </w:rPr>
        <w:t>ary hearing when Defendant's attorney's committed Fraud Upon the Court and other misconduct.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 Michael L. Gates -Dismissed personal injury case at first hearing even though Fraud Upon the Court was committed during the hearing and evidence was provided</w:t>
      </w:r>
      <w:r>
        <w:rPr>
          <w:rFonts w:ascii="Times New Roman" w:eastAsia="Times New Roman" w:hAnsi="Times New Roman" w:cs="Times New Roman"/>
          <w:sz w:val="24"/>
          <w:szCs w:val="24"/>
        </w:rPr>
        <w:t xml:space="preserve"> that either all of the defendant's had committed RICO conspiracy to commit third degree felony perjury or the Defendant's had committed a Rico conspiracy to file false billing records to the court to steal from the Plaintiff.</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Lawyers and Fiduciaries: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w:t>
      </w:r>
      <w:r>
        <w:rPr>
          <w:rFonts w:ascii="Times New Roman" w:eastAsia="Times New Roman" w:hAnsi="Times New Roman" w:cs="Times New Roman"/>
          <w:sz w:val="24"/>
          <w:szCs w:val="24"/>
        </w:rPr>
        <w:t>r E. Halle, Esq., Florida attorney, Retired from Morgan Lewis law firm, Trustee for the Edward Halle Trust, Fiduciary for Jason Halle. Involved in RICO conspiracy to commit perjury or fraud to steal from Jason Halle.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Carolyn B. Lamm Esq., Florida attorney,</w:t>
      </w:r>
      <w:r>
        <w:rPr>
          <w:rFonts w:ascii="Times New Roman" w:eastAsia="Times New Roman" w:hAnsi="Times New Roman" w:cs="Times New Roman"/>
          <w:sz w:val="24"/>
          <w:szCs w:val="24"/>
        </w:rPr>
        <w:t xml:space="preserve"> Partner at White &amp; Case, Past President of the American Bar Association (2009-2010). Involved in strategy of law suit in Palm Beach County according to Richman Greer, P.A., Committed RICO perjury in Broward County, or if her Declaration was true then was </w:t>
      </w:r>
      <w:r>
        <w:rPr>
          <w:rFonts w:ascii="Times New Roman" w:eastAsia="Times New Roman" w:hAnsi="Times New Roman" w:cs="Times New Roman"/>
          <w:sz w:val="24"/>
          <w:szCs w:val="24"/>
        </w:rPr>
        <w:t>part of RICO billing Fraud to steal from Jason Halle.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G. Greer, Esq., Partner, Richman Greer, P.A., Involved in RICO conspiracy to commit perjury or fraud to steal from Jason Halle.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Charles H. Johnson, Esq., Partner, Richman Greer, P.A., Involved in R</w:t>
      </w:r>
      <w:r>
        <w:rPr>
          <w:rFonts w:ascii="Times New Roman" w:eastAsia="Times New Roman" w:hAnsi="Times New Roman" w:cs="Times New Roman"/>
          <w:sz w:val="24"/>
          <w:szCs w:val="24"/>
        </w:rPr>
        <w:t>ICO conspiracy to commit perjury or fraud to steal from Jason Halle.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Michael J. Napoleone, Esq., Partner, Richman Greer, P.A., Involved in RICO conspiracy to commit perjury or fraud to steal from Jason Halle.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Jay G. White, Esq., Partner, Richman Greer, P.A</w:t>
      </w:r>
      <w:r>
        <w:rPr>
          <w:rFonts w:ascii="Times New Roman" w:eastAsia="Times New Roman" w:hAnsi="Times New Roman" w:cs="Times New Roman"/>
          <w:sz w:val="24"/>
          <w:szCs w:val="24"/>
        </w:rPr>
        <w:t>., Involved in RICO conspiracy to commit perjury or fraud to steal from Jason Halle.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M. Myron, Esq., Partner, Richman Greer, P.A.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Ethan J. Wall, Esq., Associate, Richman Greer, P.A.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Joshua L Spoont, Esq., Associate, Richman Greer, P.A.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Marta Stypulko</w:t>
      </w:r>
      <w:r>
        <w:rPr>
          <w:rFonts w:ascii="Times New Roman" w:eastAsia="Times New Roman" w:hAnsi="Times New Roman" w:cs="Times New Roman"/>
          <w:sz w:val="24"/>
          <w:szCs w:val="24"/>
        </w:rPr>
        <w:t>wski, Esq., former Associate, Richman Greer, P.A.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Georgia A. Buckhalter, Esq., Associate, Richman Greer, P.A.</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Leslie A. Metz, Esq., Associate, Richman Greer, P.A.</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Legal Cases: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502011CP00509XXXXSB  - Palm Beach County Probate Court -Edward Halle Trust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C</w:t>
      </w:r>
      <w:r>
        <w:rPr>
          <w:rFonts w:ascii="Times New Roman" w:eastAsia="Times New Roman" w:hAnsi="Times New Roman" w:cs="Times New Roman"/>
          <w:sz w:val="24"/>
          <w:szCs w:val="24"/>
        </w:rPr>
        <w:t>ACE-15-17841 -Broward County Civil Court -Jason Halle, Plaintiff, v. Peter E. Halle, Carolyn B. Lamm, John G. White, III, Michael J.Napoleone, Charles H. Johnson, and Richman Greer Professional Association, Defendants.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Florida Appeals, - 4th DCA: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4013-1381</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4013-1797</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4013-3796</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4015-1754</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On information and belief The Parties have committed and or abetted the following alleged crimes: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Court -(intrinsic and extrinsic) (John G. White III, Michael J. Napoleone and Richman Greer Profe</w:t>
      </w:r>
      <w:r>
        <w:rPr>
          <w:rFonts w:ascii="Times New Roman" w:eastAsia="Times New Roman" w:hAnsi="Times New Roman" w:cs="Times New Roman"/>
          <w:sz w:val="24"/>
          <w:szCs w:val="24"/>
        </w:rPr>
        <w:t>ssional Association. Both on the Trial Court level and the Appellate Court level.</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Subornation of Perjury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billing schemes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If(b) and (c) are not true, then by the evidence (d) must be true.</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Justice -Florida Court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Official Misconduct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Abuse of Power</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Felony</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Aiding and Abetting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Criminal Racketeering</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have violated and or abetted the violations of Florida Statutes: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Duty to administer Trust. § 736.0801</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Duty of Loyalty. § 736.0802</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Impartiality.  §736.0803</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Prudent Administration  § 736.0804</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Trustee's skills. § 763.0806</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Control and protections of trust property. § 736.0809</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Duty to inform and account. §736.0813</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Trust accountings. § 736.015</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Distribution on termination. § 736.0817</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Applicability of chapter 518. § 736.0901</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Remedies for breach of trust. § 736.1001</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Damages for breach of trust. § 736.1002</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Civil Torts: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Gross Negligence/Intentional  Misconduct (Florida Statutes § 768.72, Restatement of Second of Torts § 500 (All Defendants</w:t>
      </w:r>
      <w:r>
        <w:rPr>
          <w:rFonts w:ascii="Times New Roman" w:eastAsia="Times New Roman" w:hAnsi="Times New Roman" w:cs="Times New Roman"/>
          <w:sz w:val="24"/>
          <w:szCs w:val="24"/>
        </w:rPr>
        <w:t>)</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Tortious Interference with Inheritance; Restatement (Second) of Torts § 774(B) (All Defendants)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Intentional Infliction of Emotional Distress (All Defendants)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Civil Conspiracy/Aiding ad abetting/In-Concert Liability, Restatement (Second) of Torts §§ 875, </w:t>
      </w:r>
      <w:r>
        <w:rPr>
          <w:rFonts w:ascii="Times New Roman" w:eastAsia="Times New Roman" w:hAnsi="Times New Roman" w:cs="Times New Roman"/>
          <w:sz w:val="24"/>
          <w:szCs w:val="24"/>
        </w:rPr>
        <w:t>876, 879 (All Defendants)</w:t>
      </w:r>
    </w:p>
    <w:p w:rsidR="00027656" w:rsidRDefault="00D6440D">
      <w:pPr>
        <w:numPr>
          <w:ilvl w:val="1"/>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Damages –</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Estimated one million dollars without punitive damages.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Annual accountings have not been provided in violation of Florida Probate Statutes and Civil Statutes for Trusts.</w:t>
      </w:r>
    </w:p>
    <w:p w:rsidR="00027656" w:rsidRDefault="00D6440D">
      <w:pPr>
        <w:numPr>
          <w:ilvl w:val="2"/>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ask that his report in its entirety be reported to</w:t>
      </w:r>
      <w:r>
        <w:rPr>
          <w:rFonts w:ascii="Times New Roman" w:eastAsia="Times New Roman" w:hAnsi="Times New Roman" w:cs="Times New Roman"/>
          <w:sz w:val="24"/>
          <w:szCs w:val="24"/>
        </w:rPr>
        <w:t xml:space="preserve"> the State's Attorney for action plus any other agencies that have the authority to investigate these felonies outlined in my declaration.</w:t>
      </w:r>
    </w:p>
    <w:p w:rsidR="00027656" w:rsidRDefault="00027656"/>
    <w:p w:rsidR="00027656" w:rsidRDefault="00D6440D">
      <w:r>
        <w:br w:type="page"/>
      </w:r>
    </w:p>
    <w:p w:rsidR="00027656" w:rsidRDefault="00027656"/>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Angela V. Woodhull Ph. D. – See attached separate complaint</w:t>
      </w:r>
    </w:p>
    <w:p w:rsidR="00027656" w:rsidRDefault="00D6440D">
      <w:r>
        <w:rPr>
          <w:rFonts w:ascii="Times New Roman" w:eastAsia="Times New Roman" w:hAnsi="Times New Roman" w:cs="Times New Roman"/>
          <w:sz w:val="24"/>
          <w:szCs w:val="24"/>
        </w:rPr>
        <w:t xml:space="preserve"> </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Mario Jimenez</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Glenda Martinez</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Bob Bruce</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Roseanna Mi</w:t>
      </w:r>
      <w:r>
        <w:rPr>
          <w:rFonts w:ascii="Times New Roman" w:eastAsia="Times New Roman" w:hAnsi="Times New Roman" w:cs="Times New Roman"/>
          <w:sz w:val="24"/>
          <w:szCs w:val="24"/>
        </w:rPr>
        <w:t>ller</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Sarhan</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Dr. Sam Sugar</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Kathleen Higgenbotham</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Tammy Risaliti</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Barbara/Helen Stone</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Cindy Swanick</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Mary J. Mieczynski   and Florence  S. Mieczynski and  Sarah J. Mieczynski</w:t>
      </w:r>
    </w:p>
    <w:p w:rsidR="00027656" w:rsidRDefault="00D6440D">
      <w:pPr>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Julia Gonzalez</w:t>
      </w:r>
    </w:p>
    <w:p w:rsidR="00027656" w:rsidRDefault="00027656"/>
    <w:p w:rsidR="00027656" w:rsidRDefault="00D6440D">
      <w:pPr>
        <w:ind w:firstLine="720"/>
      </w:pPr>
      <w:r>
        <w:rPr>
          <w:rFonts w:ascii="Times New Roman" w:eastAsia="Times New Roman" w:hAnsi="Times New Roman" w:cs="Times New Roman"/>
          <w:sz w:val="24"/>
          <w:szCs w:val="24"/>
        </w:rPr>
        <w:t xml:space="preserve">We will be going to FOIA this complaint and each individual complaint hereunder at the end of this investigation for publication for purposes of protecting the rights of the complainants who filed herein statements and to ensure the Sheriff department did </w:t>
      </w:r>
      <w:r>
        <w:rPr>
          <w:rFonts w:ascii="Times New Roman" w:eastAsia="Times New Roman" w:hAnsi="Times New Roman" w:cs="Times New Roman"/>
          <w:sz w:val="24"/>
          <w:szCs w:val="24"/>
        </w:rPr>
        <w:t>not ignore any of the criminal activities complained about.</w:t>
      </w:r>
    </w:p>
    <w:p w:rsidR="00027656" w:rsidRDefault="00027656">
      <w:pPr>
        <w:ind w:firstLine="720"/>
      </w:pPr>
    </w:p>
    <w:p w:rsidR="00027656" w:rsidRDefault="00D6440D">
      <w:r>
        <w:br w:type="page"/>
      </w:r>
    </w:p>
    <w:p w:rsidR="00027656" w:rsidRDefault="00027656">
      <w:pPr>
        <w:ind w:firstLine="720"/>
      </w:pPr>
    </w:p>
    <w:p w:rsidR="00027656" w:rsidRDefault="00027656">
      <w:pPr>
        <w:ind w:firstLine="720"/>
      </w:pPr>
    </w:p>
    <w:p w:rsidR="00027656" w:rsidRDefault="00D6440D">
      <w:pPr>
        <w:jc w:val="center"/>
      </w:pPr>
      <w:r>
        <w:rPr>
          <w:rFonts w:ascii="Times New Roman" w:eastAsia="Times New Roman" w:hAnsi="Times New Roman" w:cs="Times New Roman"/>
          <w:b/>
          <w:sz w:val="28"/>
          <w:szCs w:val="28"/>
          <w:u w:val="single"/>
        </w:rPr>
        <w:t>INDIVIDUAL CRIMINAL COMPLAINTS (See Form for Elder Abuse if your case involves Elder Abuse)</w:t>
      </w:r>
    </w:p>
    <w:p w:rsidR="00027656" w:rsidRDefault="00027656">
      <w:pPr>
        <w:jc w:val="center"/>
      </w:pP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Eliot Ivan Bernstein  -  I, Eliot Ivan Bernstein, make the following  statement on information and belief.</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parties are complained about: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Donald Tescher, Esq. – Tescher &amp; Spallina PA – Attorneys &amp; Fiduciaries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Spallina, Esq. - Tescher &amp; </w:t>
      </w:r>
      <w:r>
        <w:rPr>
          <w:rFonts w:ascii="Times New Roman" w:eastAsia="Times New Roman" w:hAnsi="Times New Roman" w:cs="Times New Roman"/>
          <w:sz w:val="24"/>
          <w:szCs w:val="24"/>
        </w:rPr>
        <w:t>Spallina PA – Attorneys &amp; Fiduciaries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Alan Rose, Esq. - Mrachek, Fitzgerald, Rose, Konopka, Thomas &amp; Weiss, P.A.</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Steven Lessne, Esq. - GrayRobinson, P.A. &amp; Gunster, Yoakley &amp; Stewart, P.A.</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Pankauski, Esq. - Pankauski Law Firm PLLC</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Mark Manceri, Esq. -</w:t>
      </w:r>
      <w:r>
        <w:rPr>
          <w:rFonts w:ascii="Times New Roman" w:eastAsia="Times New Roman" w:hAnsi="Times New Roman" w:cs="Times New Roman"/>
          <w:sz w:val="24"/>
          <w:szCs w:val="24"/>
        </w:rPr>
        <w:t xml:space="preserve"> Mark R. Manceri, P.A.</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Jon Swergold, Esq. – Greenberg Traurig</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Brian O’Connell, Esq. - Ciklin Lubitz Martens &amp; O'Connell</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Joielle Foglietta, Esq. - Ciklin Lubitz Martens &amp; O'Connell</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Benjamin Brown, Esq. - Matwiczyk &amp; Brown, LLP</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Morrissey, Esq. - John P. Morrissey, P.A.</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Adam Simon, Esq. - The Simon Law Firm</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David Simon, Esq. - The Simon Law Firm</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John Stamos, Esq. - Stamos &amp; Trucco LLP</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Kevin Horan, Esq. - Stamos &amp; Trucco LLP</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Peter Feaman, Esq. - Peter M. Feaman, P.A.</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Albert Go</w:t>
      </w:r>
      <w:r>
        <w:rPr>
          <w:rFonts w:ascii="Times New Roman" w:eastAsia="Times New Roman" w:hAnsi="Times New Roman" w:cs="Times New Roman"/>
          <w:sz w:val="24"/>
          <w:szCs w:val="24"/>
        </w:rPr>
        <w:t>rtz, Esq. – Proskauer Rose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Ted S. Bernstein, Fiduciary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Pamela Simon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 Office Detective Ryan Miller</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 Office Detective Andrew Panzer</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Sheriff Office Captain Carol Gregg</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PB Medical Examiner – Michael Bell</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Rachel Walker</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Witnesses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Available</w:t>
      </w:r>
      <w:r>
        <w:rPr>
          <w:rFonts w:ascii="Times New Roman" w:eastAsia="Times New Roman" w:hAnsi="Times New Roman" w:cs="Times New Roman"/>
          <w:sz w:val="24"/>
          <w:szCs w:val="24"/>
        </w:rPr>
        <w:t xml:space="preserve"> upon request</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is a list of alleged criminal statute violations of Florida Code of Criminal Statutes.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839 - OFFENSES BY PUBLIC OFFICERS AND EMPLOYEES - 839.13 Falsifying records.— 839.13 Falsifying records.—</w:t>
      </w:r>
    </w:p>
    <w:p w:rsidR="00027656" w:rsidRDefault="00D6440D">
      <w:pPr>
        <w:numPr>
          <w:ilvl w:val="3"/>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w:t>
      </w:r>
    </w:p>
    <w:p w:rsidR="00027656" w:rsidRDefault="00D6440D">
      <w:pPr>
        <w:ind w:left="2160" w:firstLine="720"/>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1) Except as provided in subsection (2), if any judge, justice, mayor, alderman, clerk, sheriff, coroner, or other public officer, or employee or agent of or contractor with a public agency, or any person whatsoever, shall steal, embezzle, alter, corruptly</w:t>
      </w:r>
      <w:r>
        <w:rPr>
          <w:rFonts w:ascii="Times New Roman" w:eastAsia="Times New Roman" w:hAnsi="Times New Roman" w:cs="Times New Roman"/>
          <w:sz w:val="24"/>
          <w:szCs w:val="24"/>
        </w:rPr>
        <w:t xml:space="preserve"> withdraw, falsify or avoid any record, process, charter, gift, grant, conveyance, or contract, or any paper filed in any judicial proceeding in any court of this state, or shall knowingly and willfully take off, discharge or conceal any issue, forfeited r</w:t>
      </w:r>
      <w:r>
        <w:rPr>
          <w:rFonts w:ascii="Times New Roman" w:eastAsia="Times New Roman" w:hAnsi="Times New Roman" w:cs="Times New Roman"/>
          <w:sz w:val="24"/>
          <w:szCs w:val="24"/>
        </w:rPr>
        <w:t>ecognizance, or other forfeiture, or other paper above mentioned, or shall forge, deface, or falsify any document or instrument recorded, or filed in any court, or any registry, acknowledgment, or certificate, or shall fraudulently alter, deface, or falsif</w:t>
      </w:r>
      <w:r>
        <w:rPr>
          <w:rFonts w:ascii="Times New Roman" w:eastAsia="Times New Roman" w:hAnsi="Times New Roman" w:cs="Times New Roman"/>
          <w:sz w:val="24"/>
          <w:szCs w:val="24"/>
        </w:rPr>
        <w:t>y any minutes, documents, books, or any proceedings whatever of or belonging to any public office within this state; or if any person shall cause or procure any of the offenses aforesaid to be committed, or be in anywise concerned therein, the person so of</w:t>
      </w:r>
      <w:r>
        <w:rPr>
          <w:rFonts w:ascii="Times New Roman" w:eastAsia="Times New Roman" w:hAnsi="Times New Roman" w:cs="Times New Roman"/>
          <w:sz w:val="24"/>
          <w:szCs w:val="24"/>
        </w:rPr>
        <w:t>fending shall be guilty of a misdemeanor of the first degree, punishable as provided in s. 775.082 or s. 775.083.</w:t>
      </w:r>
    </w:p>
    <w:p w:rsidR="00027656" w:rsidRDefault="00D6440D">
      <w:pPr>
        <w:ind w:left="2160" w:firstLine="720"/>
      </w:pPr>
      <w:r>
        <w:rPr>
          <w:rFonts w:ascii="Times New Roman" w:eastAsia="Times New Roman" w:hAnsi="Times New Roman" w:cs="Times New Roman"/>
          <w:sz w:val="24"/>
          <w:szCs w:val="24"/>
        </w:rPr>
        <w:t>(2)(a) Any person who knowingly falsifies, alters, destroys, defaces, overwrites, removes, or discards an official record relating to an indiv</w:t>
      </w:r>
      <w:r>
        <w:rPr>
          <w:rFonts w:ascii="Times New Roman" w:eastAsia="Times New Roman" w:hAnsi="Times New Roman" w:cs="Times New Roman"/>
          <w:sz w:val="24"/>
          <w:szCs w:val="24"/>
        </w:rPr>
        <w:t>idual in the care and custody of a state agency, which act has the potential to detrimentally affect the health, safety, or welfare of that individual, commits a felony of the third degree, punishable as provided in s. 775.082, s. 775.083, or s. 775.084. F</w:t>
      </w:r>
      <w:r>
        <w:rPr>
          <w:rFonts w:ascii="Times New Roman" w:eastAsia="Times New Roman" w:hAnsi="Times New Roman" w:cs="Times New Roman"/>
          <w:sz w:val="24"/>
          <w:szCs w:val="24"/>
        </w:rPr>
        <w:t>or the purposes of this paragraph, the term “care and custody” includes, but is not limited to, a child abuse protective investigation, protective supervision, foster care and related services, or a protective investigation or protective supervision of a v</w:t>
      </w:r>
      <w:r>
        <w:rPr>
          <w:rFonts w:ascii="Times New Roman" w:eastAsia="Times New Roman" w:hAnsi="Times New Roman" w:cs="Times New Roman"/>
          <w:sz w:val="24"/>
          <w:szCs w:val="24"/>
        </w:rPr>
        <w:t>ulnerable adult, as defined in chapter 39, chapter 409, or chapter 415.</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Judges Colin, French and Phillips, in conspire with the PB County Coroner Michael Bell and Sheriff officers Miller and Panzer and other public officers, including but not lim</w:t>
      </w:r>
      <w:r>
        <w:rPr>
          <w:rFonts w:ascii="Times New Roman" w:eastAsia="Times New Roman" w:hAnsi="Times New Roman" w:cs="Times New Roman"/>
          <w:sz w:val="24"/>
          <w:szCs w:val="24"/>
        </w:rPr>
        <w:t>ited to attorneys at law, Spallina, Tescher, Rose, Manceri, Pankauski, O’Connell and Manceri acting as Officers of the Court and Ted Bernstein, Robert Spallina and Donald Tescher as Fiduciaries have stolen, embezzled, altered, falsified records (multiple p</w:t>
      </w:r>
      <w:r>
        <w:rPr>
          <w:rFonts w:ascii="Times New Roman" w:eastAsia="Times New Roman" w:hAnsi="Times New Roman" w:cs="Times New Roman"/>
          <w:sz w:val="24"/>
          <w:szCs w:val="24"/>
        </w:rPr>
        <w:t>erhaps thousands) and avoided records and papers filed in multiple judicial proceedings in courts of this state and have knowingly and willfully taken off, discharged and concealed multiple issues and have forged, defaced and falsified documents and instru</w:t>
      </w:r>
      <w:r>
        <w:rPr>
          <w:rFonts w:ascii="Times New Roman" w:eastAsia="Times New Roman" w:hAnsi="Times New Roman" w:cs="Times New Roman"/>
          <w:sz w:val="24"/>
          <w:szCs w:val="24"/>
        </w:rPr>
        <w:t>ments recorded and  filed in court and fraudulently altered, defaced and falsified documents, books, and proceedings whatever of or belonging to any public office within this state and caused and procured the offenses aforesaid to be committed and are ther</w:t>
      </w:r>
      <w:r>
        <w:rPr>
          <w:rFonts w:ascii="Times New Roman" w:eastAsia="Times New Roman" w:hAnsi="Times New Roman" w:cs="Times New Roman"/>
          <w:sz w:val="24"/>
          <w:szCs w:val="24"/>
        </w:rPr>
        <w:t>efore guilty of a misdemeanor of the first degree, punishable as provided in s. 775.082 or s. 775.083.</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parties knowingly falsified, altered, destroyed, defaced, overwrote, removed, and discarded official records relating to individuals (including minor children) in the care and custody of a state agency and which act has detrimentally affected the healt</w:t>
      </w:r>
      <w:r>
        <w:rPr>
          <w:rFonts w:ascii="Times New Roman" w:eastAsia="Times New Roman" w:hAnsi="Times New Roman" w:cs="Times New Roman"/>
          <w:sz w:val="24"/>
          <w:szCs w:val="24"/>
        </w:rPr>
        <w:t>h, safety and welfare of these victim individuals and therefore the parties alleged herein have conspired and committed a felony of the third degree, punishable as provided in s. 775.082, s. 775.083, or s. 775.084.</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purposes of this paragraph, the t</w:t>
      </w:r>
      <w:r>
        <w:rPr>
          <w:rFonts w:ascii="Times New Roman" w:eastAsia="Times New Roman" w:hAnsi="Times New Roman" w:cs="Times New Roman"/>
          <w:sz w:val="24"/>
          <w:szCs w:val="24"/>
        </w:rPr>
        <w:t>erm “care and custody” includes, but is not limited to, a child abuse protective investigation, protective supervision, foster care and related services, or a protective investigation or protective supervision of a vulnerable adult, as defined in chapter 3</w:t>
      </w:r>
      <w:r>
        <w:rPr>
          <w:rFonts w:ascii="Times New Roman" w:eastAsia="Times New Roman" w:hAnsi="Times New Roman" w:cs="Times New Roman"/>
          <w:sz w:val="24"/>
          <w:szCs w:val="24"/>
        </w:rPr>
        <w:t>9, chapter 409, or chapter 415.</w:t>
      </w:r>
    </w:p>
    <w:p w:rsidR="00027656" w:rsidRDefault="00D6440D">
      <w:pPr>
        <w:numPr>
          <w:ilvl w:val="2"/>
          <w:numId w:val="2"/>
        </w:numPr>
        <w:ind w:hanging="360"/>
        <w:contextualSpacing/>
        <w:rPr>
          <w:rFonts w:ascii="Times New Roman" w:eastAsia="Times New Roman" w:hAnsi="Times New Roman" w:cs="Times New Roman"/>
          <w:sz w:val="24"/>
          <w:szCs w:val="24"/>
        </w:rPr>
      </w:pPr>
      <w:hyperlink r:id="rId19">
        <w:r>
          <w:rPr>
            <w:rFonts w:ascii="Times New Roman" w:eastAsia="Times New Roman" w:hAnsi="Times New Roman" w:cs="Times New Roman"/>
            <w:color w:val="1155CC"/>
            <w:sz w:val="24"/>
            <w:szCs w:val="24"/>
            <w:u w:val="single"/>
          </w:rPr>
          <w:t>http://www.leg.state.fl.us/Statutes/index.cfm?App_mode=Display_Statute&amp;</w:t>
        </w:r>
        <w:r>
          <w:rPr>
            <w:rFonts w:ascii="Times New Roman" w:eastAsia="Times New Roman" w:hAnsi="Times New Roman" w:cs="Times New Roman"/>
            <w:color w:val="1155CC"/>
            <w:sz w:val="24"/>
            <w:szCs w:val="24"/>
            <w:u w:val="single"/>
          </w:rPr>
          <w:t>Search_String=&amp;URL=0800-0899/0839/Sections/0839.13.html</w:t>
        </w:r>
      </w:hyperlink>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777 - PRINCIPAL; ACCESSORY; ATTEMPT; SOLICITATION; CONSPIRACY 777.011 </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w:t>
      </w:r>
    </w:p>
    <w:p w:rsidR="00027656" w:rsidRDefault="00D6440D">
      <w:pPr>
        <w:ind w:left="2160"/>
      </w:pPr>
      <w:r>
        <w:rPr>
          <w:rFonts w:ascii="Times New Roman" w:eastAsia="Times New Roman" w:hAnsi="Times New Roman" w:cs="Times New Roman"/>
          <w:sz w:val="24"/>
          <w:szCs w:val="24"/>
        </w:rPr>
        <w:t>Principal in first degree.—Whoever commits any criminal offense against the state, whether felo</w:t>
      </w:r>
      <w:r>
        <w:rPr>
          <w:rFonts w:ascii="Times New Roman" w:eastAsia="Times New Roman" w:hAnsi="Times New Roman" w:cs="Times New Roman"/>
          <w:sz w:val="24"/>
          <w:szCs w:val="24"/>
        </w:rPr>
        <w:t>ny or misdemeanor, or aids, abets, counsels, hires, or otherwise procures such offense to be committed, and such offense is committed or is attempted to be committed, is a principal in the first degree and may be charged, convicted, and punished as such, w</w:t>
      </w:r>
      <w:r>
        <w:rPr>
          <w:rFonts w:ascii="Times New Roman" w:eastAsia="Times New Roman" w:hAnsi="Times New Roman" w:cs="Times New Roman"/>
          <w:sz w:val="24"/>
          <w:szCs w:val="24"/>
        </w:rPr>
        <w:t>hether he or she is or is not actually or constructively present at the commission of such offense.</w:t>
      </w:r>
    </w:p>
    <w:p w:rsidR="00027656" w:rsidRDefault="00D6440D">
      <w:pPr>
        <w:ind w:left="1440" w:firstLine="720"/>
      </w:pPr>
      <w:r>
        <w:rPr>
          <w:rFonts w:ascii="Times New Roman" w:eastAsia="Times New Roman" w:hAnsi="Times New Roman" w:cs="Times New Roman"/>
          <w:sz w:val="24"/>
          <w:szCs w:val="24"/>
        </w:rPr>
        <w:t>History.—s. 1, ch. 57-310; s. 11, ch. 74-383; s. 1194, ch. 97-102.</w:t>
      </w:r>
    </w:p>
    <w:p w:rsidR="00027656" w:rsidRDefault="00D6440D">
      <w:pPr>
        <w:ind w:left="1440" w:firstLine="720"/>
      </w:pPr>
      <w:r>
        <w:rPr>
          <w:rFonts w:ascii="Times New Roman" w:eastAsia="Times New Roman" w:hAnsi="Times New Roman" w:cs="Times New Roman"/>
          <w:sz w:val="24"/>
          <w:szCs w:val="24"/>
        </w:rPr>
        <w:t>Note.—Former s. 776.011.</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w:t>
      </w:r>
    </w:p>
    <w:p w:rsidR="00027656" w:rsidRDefault="00D6440D">
      <w:pPr>
        <w:ind w:left="2160"/>
      </w:pPr>
      <w:r>
        <w:rPr>
          <w:rFonts w:ascii="Times New Roman" w:eastAsia="Times New Roman" w:hAnsi="Times New Roman" w:cs="Times New Roman"/>
          <w:sz w:val="24"/>
          <w:szCs w:val="24"/>
        </w:rPr>
        <w:t>That the parties ( NAME PARTIES ) committed criminal o</w:t>
      </w:r>
      <w:r>
        <w:rPr>
          <w:rFonts w:ascii="Times New Roman" w:eastAsia="Times New Roman" w:hAnsi="Times New Roman" w:cs="Times New Roman"/>
          <w:sz w:val="24"/>
          <w:szCs w:val="24"/>
        </w:rPr>
        <w:t>ffenses against the state, felony and misdemeanor and aided, abeted, counseled, hired and procured such offense to be committed and such offenses were committed and some attempted to be committed and therefore they are a principal in the first degree and m</w:t>
      </w:r>
      <w:r>
        <w:rPr>
          <w:rFonts w:ascii="Times New Roman" w:eastAsia="Times New Roman" w:hAnsi="Times New Roman" w:cs="Times New Roman"/>
          <w:sz w:val="24"/>
          <w:szCs w:val="24"/>
        </w:rPr>
        <w:t>ay be charged, convicted, and punished as such, whether he or she is or is not actually or constructively present at the commission of such offense.</w:t>
      </w:r>
    </w:p>
    <w:p w:rsidR="00027656" w:rsidRDefault="00D6440D">
      <w:pPr>
        <w:numPr>
          <w:ilvl w:val="2"/>
          <w:numId w:val="2"/>
        </w:numPr>
        <w:ind w:hanging="360"/>
        <w:contextualSpacing/>
        <w:rPr>
          <w:rFonts w:ascii="Times New Roman" w:eastAsia="Times New Roman" w:hAnsi="Times New Roman" w:cs="Times New Roman"/>
          <w:sz w:val="24"/>
          <w:szCs w:val="24"/>
        </w:rPr>
      </w:pPr>
      <w:hyperlink r:id="rId20">
        <w:r>
          <w:rPr>
            <w:rFonts w:ascii="Times New Roman" w:eastAsia="Times New Roman" w:hAnsi="Times New Roman" w:cs="Times New Roman"/>
            <w:color w:val="1155CC"/>
            <w:sz w:val="24"/>
            <w:szCs w:val="24"/>
            <w:u w:val="single"/>
          </w:rPr>
          <w:t>http://www.leg.state.fl.us/Statutes/index.cfm?App_mode=Display_Statute&amp;Search_String=&amp;URL=0700-0799/0777/Sections/0777.011.html</w:t>
        </w:r>
      </w:hyperlink>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Instruments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Forgery – Multiple Documents and Parties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Fraudulent Notarization</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Secur</w:t>
      </w:r>
      <w:r>
        <w:rPr>
          <w:rFonts w:ascii="Times New Roman" w:eastAsia="Times New Roman" w:hAnsi="Times New Roman" w:cs="Times New Roman"/>
          <w:sz w:val="24"/>
          <w:szCs w:val="24"/>
        </w:rPr>
        <w:t>ities Fraud</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Insurance Fraud</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Alleged Murder of Simon Bernstein – Reported by Ted Bernstein, Rachel Walker, Pam Simon, claiming Maritza Puccio, Simon’s companion had poisoned him.</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Investigation mislabeled by PBSO as Hospital Maintenance Record Check. </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Coron</w:t>
      </w:r>
      <w:r>
        <w:rPr>
          <w:rFonts w:ascii="Times New Roman" w:eastAsia="Times New Roman" w:hAnsi="Times New Roman" w:cs="Times New Roman"/>
          <w:sz w:val="24"/>
          <w:szCs w:val="24"/>
        </w:rPr>
        <w:t>er report shows elevated heavy metals on 113 yr old Simon?</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Alleged Suicide/Murder – Mitch Huhem purchaser of Simon home via Probate Fraudulent Sale</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Bank Fraud</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Extortion</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Child Abuse</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Guardianship</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Theft of Inheritance</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Conspiracy</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Players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Perjury</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False Statements Official Proceedings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Misprision of Felony</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Obstruction of Justice</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Public Office Violations</w:t>
      </w:r>
    </w:p>
    <w:p w:rsidR="00027656" w:rsidRDefault="00027656"/>
    <w:p w:rsidR="00027656" w:rsidRDefault="00D6440D">
      <w:r>
        <w:br w:type="page"/>
      </w:r>
    </w:p>
    <w:p w:rsidR="00027656" w:rsidRDefault="00027656"/>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Kyle C. MacNeney  -  MACNENEY REPORT OF CRIMINAL JUDICIAL AND GUARDIAN ABUSE OF A WARD - 5526 49th Ave, Vero Beach, Florida 32967 - 561-339-1475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rsidR="00027656" w:rsidRDefault="00D6440D">
      <w:pPr>
        <w:ind w:firstLine="720"/>
      </w:pPr>
      <w:r>
        <w:rPr>
          <w:rFonts w:ascii="Times New Roman" w:eastAsia="Times New Roman" w:hAnsi="Times New Roman" w:cs="Times New Roman"/>
          <w:sz w:val="24"/>
          <w:szCs w:val="24"/>
        </w:rPr>
        <w:t>Today’s Date: March 14, 2016</w:t>
      </w:r>
    </w:p>
    <w:p w:rsidR="00027656" w:rsidRDefault="00D6440D">
      <w:pPr>
        <w:ind w:firstLine="720"/>
      </w:pPr>
      <w:r>
        <w:rPr>
          <w:rFonts w:ascii="Times New Roman" w:eastAsia="Times New Roman" w:hAnsi="Times New Roman" w:cs="Times New Roman"/>
          <w:sz w:val="24"/>
          <w:szCs w:val="24"/>
        </w:rPr>
        <w:t>Name of Ward: Violet K. LeSuer ( deceased June 28th, 2011)</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Named Judge: </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Judge Karen Martin (Retired)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Judge Jack Cook ( retired )  </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Diana Lewis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Court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Circuit 15th Judicial Circuit Court of Palm Beach County, Florida</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Guardianship Case Number: 2005GA000063</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Catholic Charities Diocese of the Palm Beaches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Guardian Attorney: Brian M. O'Connell - Casey Ciklin Lubitz Martens &amp; O'Connell - 515 North Flagler Dr, Floor 20, West Palm Beach, Florida 33401 - 561-832-5900</w:t>
      </w:r>
    </w:p>
    <w:p w:rsidR="00027656" w:rsidRDefault="00027656"/>
    <w:p w:rsidR="00027656" w:rsidRDefault="00D6440D">
      <w:pPr>
        <w:ind w:firstLine="720"/>
      </w:pPr>
      <w:r>
        <w:rPr>
          <w:rFonts w:ascii="Times New Roman" w:eastAsia="Times New Roman" w:hAnsi="Times New Roman" w:cs="Times New Roman"/>
          <w:sz w:val="24"/>
          <w:szCs w:val="24"/>
        </w:rPr>
        <w:t>This report is filed under Florida Statute 415.103 and seeks to initiate an immediate criminal investigation as there is a reasonable cause to suspect that a vulnerable adult has been or is being criminally abused, neglected, or/and financially exploited.</w:t>
      </w:r>
    </w:p>
    <w:p w:rsidR="00027656" w:rsidRDefault="00D6440D">
      <w:pPr>
        <w:ind w:firstLine="720"/>
      </w:pPr>
      <w:r>
        <w:rPr>
          <w:rFonts w:ascii="Times New Roman" w:eastAsia="Times New Roman" w:hAnsi="Times New Roman" w:cs="Times New Roman"/>
          <w:sz w:val="24"/>
          <w:szCs w:val="24"/>
        </w:rPr>
        <w:t>I request that a Sheriff's officer, familiar and well trained in financial abuse of elderly and Wards be immediately assigned to this case. I request that the officer guarantee that he/she has never taken a referral fee or other monetary or other inducemen</w:t>
      </w:r>
      <w:r>
        <w:rPr>
          <w:rFonts w:ascii="Times New Roman" w:eastAsia="Times New Roman" w:hAnsi="Times New Roman" w:cs="Times New Roman"/>
          <w:sz w:val="24"/>
          <w:szCs w:val="24"/>
        </w:rPr>
        <w:t>t from the Guardian in question or from his associates or from Attorneys and/or the Judge in question and will not in this matter.</w:t>
      </w:r>
    </w:p>
    <w:p w:rsidR="00027656" w:rsidRDefault="00D6440D">
      <w:pPr>
        <w:ind w:firstLine="720"/>
      </w:pPr>
      <w:r>
        <w:rPr>
          <w:rFonts w:ascii="Times New Roman" w:eastAsia="Times New Roman" w:hAnsi="Times New Roman" w:cs="Times New Roman"/>
          <w:sz w:val="24"/>
          <w:szCs w:val="24"/>
        </w:rPr>
        <w:t>You may not release my identity, without my prior written consent, to any person other than employees of the department respo</w:t>
      </w:r>
      <w:r>
        <w:rPr>
          <w:rFonts w:ascii="Times New Roman" w:eastAsia="Times New Roman" w:hAnsi="Times New Roman" w:cs="Times New Roman"/>
          <w:sz w:val="24"/>
          <w:szCs w:val="24"/>
        </w:rPr>
        <w:t>nsible for protective services or the appropriate state attorney.</w:t>
      </w:r>
    </w:p>
    <w:p w:rsidR="00027656" w:rsidRDefault="00D6440D">
      <w:pPr>
        <w:ind w:firstLine="720"/>
      </w:pPr>
      <w:r>
        <w:rPr>
          <w:rFonts w:ascii="Times New Roman" w:eastAsia="Times New Roman" w:hAnsi="Times New Roman" w:cs="Times New Roman"/>
          <w:sz w:val="24"/>
          <w:szCs w:val="24"/>
        </w:rPr>
        <w:t>I request that a copy of this report be made available to me as soon as the initial investigation is completed.</w:t>
      </w:r>
    </w:p>
    <w:p w:rsidR="00027656" w:rsidRDefault="00D6440D">
      <w:r>
        <w:rPr>
          <w:rFonts w:ascii="Times New Roman" w:eastAsia="Times New Roman" w:hAnsi="Times New Roman" w:cs="Times New Roman"/>
          <w:sz w:val="24"/>
          <w:szCs w:val="24"/>
          <w:u w:val="single"/>
        </w:rPr>
        <w:t xml:space="preserve"> </w:t>
      </w:r>
    </w:p>
    <w:p w:rsidR="00027656" w:rsidRDefault="00D6440D">
      <w:pPr>
        <w:jc w:val="center"/>
      </w:pPr>
      <w:r>
        <w:rPr>
          <w:rFonts w:ascii="Times New Roman" w:eastAsia="Times New Roman" w:hAnsi="Times New Roman" w:cs="Times New Roman"/>
          <w:sz w:val="24"/>
          <w:szCs w:val="24"/>
          <w:u w:val="single"/>
        </w:rPr>
        <w:t>CRIMINAL JUDICIAL ABUSE ALLEGATIONS</w:t>
      </w:r>
    </w:p>
    <w:p w:rsidR="00027656" w:rsidRDefault="00027656"/>
    <w:p w:rsidR="00027656" w:rsidRDefault="00D6440D">
      <w:pPr>
        <w:ind w:firstLine="720"/>
      </w:pPr>
      <w:r>
        <w:rPr>
          <w:rFonts w:ascii="Times New Roman" w:eastAsia="Times New Roman" w:hAnsi="Times New Roman" w:cs="Times New Roman"/>
          <w:sz w:val="24"/>
          <w:szCs w:val="24"/>
        </w:rPr>
        <w:t xml:space="preserve">It is my belief that the Judge in this </w:t>
      </w:r>
      <w:r>
        <w:rPr>
          <w:rFonts w:ascii="Times New Roman" w:eastAsia="Times New Roman" w:hAnsi="Times New Roman" w:cs="Times New Roman"/>
          <w:sz w:val="24"/>
          <w:szCs w:val="24"/>
        </w:rPr>
        <w:t>case has committed crimes which demand an investigation and prosecution. Judges can be investigated for criminal activity. This is not a civil matter.</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839 - OFFENSES BY PUBLIC OFFICERS AND EMPLOYEES - 839.13 Falsifying records</w:t>
      </w:r>
      <w:r>
        <w:rPr>
          <w:rFonts w:ascii="Times New Roman" w:eastAsia="Times New Roman" w:hAnsi="Times New Roman" w:cs="Times New Roman"/>
          <w:sz w:val="24"/>
          <w:szCs w:val="24"/>
        </w:rPr>
        <w:t>.— 839.13 Falsifying records.—</w:t>
      </w:r>
    </w:p>
    <w:p w:rsidR="00027656" w:rsidRDefault="00D6440D">
      <w:pPr>
        <w:jc w:val="center"/>
      </w:pPr>
      <w:r>
        <w:rPr>
          <w:rFonts w:ascii="Times New Roman" w:eastAsia="Times New Roman" w:hAnsi="Times New Roman" w:cs="Times New Roman"/>
          <w:sz w:val="24"/>
          <w:szCs w:val="24"/>
          <w:u w:val="single"/>
        </w:rPr>
        <w:t>CRIMINAL GUARDIANSHIP ABUSE ALLEGATIONS</w:t>
      </w:r>
    </w:p>
    <w:p w:rsidR="00027656" w:rsidRDefault="00027656">
      <w:pPr>
        <w:jc w:val="center"/>
      </w:pPr>
    </w:p>
    <w:p w:rsidR="00027656" w:rsidRDefault="00D6440D">
      <w:pPr>
        <w:ind w:firstLine="720"/>
      </w:pPr>
      <w:r>
        <w:rPr>
          <w:rFonts w:ascii="Times New Roman" w:eastAsia="Times New Roman" w:hAnsi="Times New Roman" w:cs="Times New Roman"/>
          <w:sz w:val="24"/>
          <w:szCs w:val="24"/>
        </w:rPr>
        <w:t>It is further my belief that the Ward was criminally abused, neglected and financially exploited by the Court appointed Guardian who is misusing power and not acting in the best intere</w:t>
      </w:r>
      <w:r>
        <w:rPr>
          <w:rFonts w:ascii="Times New Roman" w:eastAsia="Times New Roman" w:hAnsi="Times New Roman" w:cs="Times New Roman"/>
          <w:sz w:val="24"/>
          <w:szCs w:val="24"/>
        </w:rPr>
        <w:t>sts of the Ward.  Those crimes include:</w:t>
      </w:r>
    </w:p>
    <w:p w:rsidR="00027656" w:rsidRDefault="00D6440D">
      <w:pPr>
        <w:numPr>
          <w:ilvl w:val="1"/>
          <w:numId w:val="2"/>
        </w:numPr>
        <w:ind w:hanging="360"/>
        <w:contextualSpacing/>
        <w:rPr>
          <w:rFonts w:ascii="Times New Roman" w:eastAsia="Times New Roman" w:hAnsi="Times New Roman" w:cs="Times New Roman"/>
          <w:highlight w:val="white"/>
        </w:rPr>
      </w:pPr>
      <w:hyperlink r:id="rId21" w:anchor="1">
        <w:r>
          <w:rPr>
            <w:rFonts w:ascii="Times New Roman" w:eastAsia="Times New Roman" w:hAnsi="Times New Roman" w:cs="Times New Roman"/>
            <w:color w:val="1155CC"/>
            <w:sz w:val="34"/>
            <w:szCs w:val="34"/>
            <w:highlight w:val="white"/>
            <w:u w:val="single"/>
            <w:vertAlign w:val="superscript"/>
          </w:rPr>
          <w:t>1</w:t>
        </w:r>
      </w:hyperlink>
      <w:r>
        <w:rPr>
          <w:rFonts w:ascii="Times New Roman" w:eastAsia="Times New Roman" w:hAnsi="Times New Roman" w:cs="Times New Roman"/>
          <w:b/>
          <w:sz w:val="20"/>
          <w:szCs w:val="20"/>
          <w:highlight w:val="white"/>
        </w:rPr>
        <w:t>744.359 Abuse, neglect,</w:t>
      </w:r>
      <w:r>
        <w:rPr>
          <w:rFonts w:ascii="Times New Roman" w:eastAsia="Times New Roman" w:hAnsi="Times New Roman" w:cs="Times New Roman"/>
          <w:b/>
          <w:sz w:val="20"/>
          <w:szCs w:val="20"/>
          <w:highlight w:val="white"/>
        </w:rPr>
        <w:t xml:space="preserve"> or exploitation by a guardian.</w:t>
      </w:r>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 guardian may not abuse, neglect, or exploit a ward.</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 guardian has committed exploitation when the guardian:</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Commits fraud in obtaining appointment as a guardian;</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Abuses his or her powers; or</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Wastes, embezzles, or intentionally mismanages the assets of the ward.</w:t>
      </w:r>
    </w:p>
    <w:p w:rsidR="00027656" w:rsidRDefault="00D6440D">
      <w:pPr>
        <w:ind w:left="1440"/>
      </w:pPr>
      <w:r>
        <w:rPr>
          <w:rFonts w:ascii="Times New Roman" w:eastAsia="Times New Roman" w:hAnsi="Times New Roman" w:cs="Times New Roman"/>
          <w:sz w:val="20"/>
          <w:szCs w:val="20"/>
          <w:highlight w:val="white"/>
        </w:rPr>
        <w:t>(3)</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 person who believes that a guardian is abusing, neglecting, or exploiting a ward shall report the incident to the central abuse hotline of the Department of Children and Families.</w:t>
      </w:r>
    </w:p>
    <w:p w:rsidR="00027656" w:rsidRDefault="00D6440D">
      <w:pPr>
        <w:ind w:left="1440"/>
      </w:pPr>
      <w:r>
        <w:rPr>
          <w:rFonts w:ascii="Times New Roman" w:eastAsia="Times New Roman" w:hAnsi="Times New Roman" w:cs="Times New Roman"/>
          <w:sz w:val="20"/>
          <w:szCs w:val="20"/>
          <w:highlight w:val="white"/>
        </w:rPr>
        <w:t xml:space="preserve">(4) This section shall be interpreted in conformity with s. </w:t>
      </w:r>
      <w:hyperlink r:id="rId22">
        <w:r>
          <w:rPr>
            <w:rFonts w:ascii="Times New Roman" w:eastAsia="Times New Roman" w:hAnsi="Times New Roman" w:cs="Times New Roman"/>
            <w:color w:val="1155CC"/>
            <w:sz w:val="20"/>
            <w:szCs w:val="20"/>
            <w:highlight w:val="white"/>
            <w:u w:val="single"/>
          </w:rPr>
          <w:t>825.103</w:t>
        </w:r>
      </w:hyperlink>
      <w:r>
        <w:rPr>
          <w:rFonts w:ascii="Times New Roman" w:eastAsia="Times New Roman" w:hAnsi="Times New Roman" w:cs="Times New Roman"/>
          <w:sz w:val="20"/>
          <w:szCs w:val="20"/>
          <w:highlight w:val="white"/>
        </w:rPr>
        <w:t>.</w:t>
      </w:r>
    </w:p>
    <w:p w:rsidR="00027656" w:rsidRDefault="00D6440D">
      <w:pPr>
        <w:numPr>
          <w:ilvl w:val="1"/>
          <w:numId w:val="2"/>
        </w:numPr>
        <w:ind w:hanging="360"/>
        <w:contextualSpacing/>
        <w:rPr>
          <w:rFonts w:ascii="Times New Roman" w:eastAsia="Times New Roman" w:hAnsi="Times New Roman" w:cs="Times New Roman"/>
          <w:sz w:val="20"/>
          <w:szCs w:val="20"/>
          <w:highlight w:val="white"/>
        </w:rPr>
      </w:pPr>
      <w:r>
        <w:rPr>
          <w:rFonts w:ascii="Times New Roman" w:eastAsia="Times New Roman" w:hAnsi="Times New Roman" w:cs="Times New Roman"/>
          <w:b/>
          <w:sz w:val="20"/>
          <w:szCs w:val="20"/>
          <w:highlight w:val="white"/>
        </w:rPr>
        <w:t>825.103</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0"/>
          <w:szCs w:val="20"/>
          <w:highlight w:val="white"/>
        </w:rPr>
        <w:t>Exploitation of an elder</w:t>
      </w:r>
      <w:r>
        <w:rPr>
          <w:rFonts w:ascii="Times New Roman" w:eastAsia="Times New Roman" w:hAnsi="Times New Roman" w:cs="Times New Roman"/>
          <w:b/>
          <w:sz w:val="20"/>
          <w:szCs w:val="20"/>
          <w:highlight w:val="white"/>
        </w:rPr>
        <w:t>ly person or disabled adult; penalties.</w:t>
      </w:r>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“Exploitation of an elderly person or disabled adult” means:</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Knowingly obtaining or using, or endeavoring to obtain or use, an elderly person’s or disabled adult’s funds, assets, or property with the intent </w:t>
      </w:r>
      <w:r>
        <w:rPr>
          <w:rFonts w:ascii="Times New Roman" w:eastAsia="Times New Roman" w:hAnsi="Times New Roman" w:cs="Times New Roman"/>
          <w:sz w:val="20"/>
          <w:szCs w:val="20"/>
          <w:highlight w:val="white"/>
        </w:rPr>
        <w:t>to temporarily or permanently deprive the elderly person or disabled adult of the use, benefit, or possession of the funds, assets, or property, or to benefit someone other than the elderly person or disabled adult, by a person who:</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Stands in a position</w:t>
      </w:r>
      <w:r>
        <w:rPr>
          <w:rFonts w:ascii="Times New Roman" w:eastAsia="Times New Roman" w:hAnsi="Times New Roman" w:cs="Times New Roman"/>
          <w:sz w:val="20"/>
          <w:szCs w:val="20"/>
          <w:highlight w:val="white"/>
        </w:rPr>
        <w:t xml:space="preserve"> of trust and confidence with the elderly person or disabled adult; or</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Has a business relationship with the elderly person or disabled adult;</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Obtaining or using, endeavoring to obtain or use, or conspiring with another to obtain or use an elderly pe</w:t>
      </w:r>
      <w:r>
        <w:rPr>
          <w:rFonts w:ascii="Times New Roman" w:eastAsia="Times New Roman" w:hAnsi="Times New Roman" w:cs="Times New Roman"/>
          <w:sz w:val="20"/>
          <w:szCs w:val="20"/>
          <w:highlight w:val="white"/>
        </w:rPr>
        <w:t>rson’s or disabled adult’s funds, assets, or property with the intent to temporarily or permanently deprive the elderly person or disabled adult of the use, benefit, or possession of the funds, assets, or property, or to benefit someone other than the elde</w:t>
      </w:r>
      <w:r>
        <w:rPr>
          <w:rFonts w:ascii="Times New Roman" w:eastAsia="Times New Roman" w:hAnsi="Times New Roman" w:cs="Times New Roman"/>
          <w:sz w:val="20"/>
          <w:szCs w:val="20"/>
          <w:highlight w:val="white"/>
        </w:rPr>
        <w:t>rly person or disabled adult, by a person who knows or reasonably should know that the elderly person or disabled adult lacks the capacity to consent;</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Breach of a fiduciary duty to an elderly person or disabled adult by the person’s guardian, trustee who is an individual, or agent under a power of attorney which results in an unauthorized appropriation, sale, or transfer of property. An unauthorized appr</w:t>
      </w:r>
      <w:r>
        <w:rPr>
          <w:rFonts w:ascii="Times New Roman" w:eastAsia="Times New Roman" w:hAnsi="Times New Roman" w:cs="Times New Roman"/>
          <w:sz w:val="20"/>
          <w:szCs w:val="20"/>
          <w:highlight w:val="white"/>
        </w:rPr>
        <w:t>opriation under this paragraph occurs when the elderly person or disabled adult does not receive the reasonably equivalent financial value in goods or services, or when the fiduciary violates any of these duties:</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For agents appointed under chapter 709:</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Committing fraud in obtaining their appointments;</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Abusing their powers;</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Wasting, embezzling, or intentionally mismanaging the assets of the principal or beneficiary; or</w:t>
      </w:r>
    </w:p>
    <w:p w:rsidR="00027656" w:rsidRDefault="00D6440D">
      <w:pPr>
        <w:ind w:left="1440"/>
      </w:pPr>
      <w:r>
        <w:rPr>
          <w:rFonts w:ascii="Times New Roman" w:eastAsia="Times New Roman" w:hAnsi="Times New Roman" w:cs="Times New Roman"/>
          <w:sz w:val="20"/>
          <w:szCs w:val="20"/>
          <w:highlight w:val="white"/>
        </w:rPr>
        <w:t>d.</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Acting contrary to the principal’s sole benefit or best interest; or</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For</w:t>
      </w:r>
      <w:r>
        <w:rPr>
          <w:rFonts w:ascii="Times New Roman" w:eastAsia="Times New Roman" w:hAnsi="Times New Roman" w:cs="Times New Roman"/>
          <w:sz w:val="20"/>
          <w:szCs w:val="20"/>
          <w:highlight w:val="white"/>
        </w:rPr>
        <w:t xml:space="preserve"> guardians and trustees who are individuals and who are appointed under chapter 736 or chapter 744:</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Committing fraud in obtaining their appointments;</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Abusing their powers; or</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Wasting, embezzling, or intentionally mismanaging the assets of the ward</w:t>
      </w:r>
      <w:r>
        <w:rPr>
          <w:rFonts w:ascii="Times New Roman" w:eastAsia="Times New Roman" w:hAnsi="Times New Roman" w:cs="Times New Roman"/>
          <w:sz w:val="20"/>
          <w:szCs w:val="20"/>
          <w:highlight w:val="white"/>
        </w:rPr>
        <w:t xml:space="preserve"> or beneficiary of the trust;</w:t>
      </w:r>
    </w:p>
    <w:p w:rsidR="00027656" w:rsidRDefault="00D6440D">
      <w:pPr>
        <w:ind w:left="1440"/>
      </w:pPr>
      <w:r>
        <w:rPr>
          <w:rFonts w:ascii="Times New Roman" w:eastAsia="Times New Roman" w:hAnsi="Times New Roman" w:cs="Times New Roman"/>
          <w:sz w:val="20"/>
          <w:szCs w:val="20"/>
          <w:highlight w:val="white"/>
        </w:rPr>
        <w:t>(d)</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Misappropriating, misusing, or transferring without authorization money belonging to an elderly person or disabled adult from an account in which the elderly person or disabled adult placed the funds, owned the funds, and </w:t>
      </w:r>
      <w:r>
        <w:rPr>
          <w:rFonts w:ascii="Times New Roman" w:eastAsia="Times New Roman" w:hAnsi="Times New Roman" w:cs="Times New Roman"/>
          <w:sz w:val="20"/>
          <w:szCs w:val="20"/>
          <w:highlight w:val="white"/>
        </w:rPr>
        <w:t>was the sole contributor or payee of the funds before the misappropriation, misuse, or unauthorized transfer. This paragraph only applies to the following types of accounts:</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Personal accounts;</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Joint accounts created with the intent that only the elde</w:t>
      </w:r>
      <w:r>
        <w:rPr>
          <w:rFonts w:ascii="Times New Roman" w:eastAsia="Times New Roman" w:hAnsi="Times New Roman" w:cs="Times New Roman"/>
          <w:sz w:val="20"/>
          <w:szCs w:val="20"/>
          <w:highlight w:val="white"/>
        </w:rPr>
        <w:t>rly person or disabled adult enjoys all rights, interests, and claims to moneys deposited into such account; or</w:t>
      </w:r>
    </w:p>
    <w:p w:rsidR="00027656" w:rsidRDefault="00D6440D">
      <w:pPr>
        <w:ind w:left="1440"/>
      </w:pPr>
      <w:r>
        <w:rPr>
          <w:rFonts w:ascii="Times New Roman" w:eastAsia="Times New Roman" w:hAnsi="Times New Roman" w:cs="Times New Roman"/>
          <w:sz w:val="20"/>
          <w:szCs w:val="20"/>
          <w:highlight w:val="white"/>
        </w:rPr>
        <w:t xml:space="preserve">3. Convenience accounts created in accordance with s. </w:t>
      </w:r>
      <w:hyperlink r:id="rId23">
        <w:r>
          <w:rPr>
            <w:rFonts w:ascii="Times New Roman" w:eastAsia="Times New Roman" w:hAnsi="Times New Roman" w:cs="Times New Roman"/>
            <w:color w:val="1155CC"/>
            <w:sz w:val="20"/>
            <w:szCs w:val="20"/>
            <w:highlight w:val="white"/>
            <w:u w:val="single"/>
          </w:rPr>
          <w:t>655.80</w:t>
        </w:r>
      </w:hyperlink>
      <w:r>
        <w:rPr>
          <w:rFonts w:ascii="Times New Roman" w:eastAsia="Times New Roman" w:hAnsi="Times New Roman" w:cs="Times New Roman"/>
          <w:sz w:val="20"/>
          <w:szCs w:val="20"/>
          <w:highlight w:val="white"/>
        </w:rPr>
        <w:t>; or</w:t>
      </w:r>
    </w:p>
    <w:p w:rsidR="00027656" w:rsidRDefault="00D6440D">
      <w:pPr>
        <w:ind w:left="1440"/>
      </w:pPr>
      <w:r>
        <w:rPr>
          <w:rFonts w:ascii="Times New Roman" w:eastAsia="Times New Roman" w:hAnsi="Times New Roman" w:cs="Times New Roman"/>
          <w:sz w:val="20"/>
          <w:szCs w:val="20"/>
          <w:highlight w:val="white"/>
        </w:rPr>
        <w:t>(e)</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Intentionally or negligently failing to effectively use an elderly person’s or disabled adult’s income and assets for the necessities required for that person’s support and maint</w:t>
      </w:r>
      <w:r>
        <w:rPr>
          <w:rFonts w:ascii="Times New Roman" w:eastAsia="Times New Roman" w:hAnsi="Times New Roman" w:cs="Times New Roman"/>
          <w:sz w:val="20"/>
          <w:szCs w:val="20"/>
          <w:highlight w:val="white"/>
        </w:rPr>
        <w:t>enance, by a caregiver or a person who stands in a position of trust and confidence with the elderly person or disabled adult.</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Any inter vivos transfer of money or property valued in excess of $10,000 at the time of the transfer, whether in a single tr</w:t>
      </w:r>
      <w:r>
        <w:rPr>
          <w:rFonts w:ascii="Times New Roman" w:eastAsia="Times New Roman" w:hAnsi="Times New Roman" w:cs="Times New Roman"/>
          <w:sz w:val="20"/>
          <w:szCs w:val="20"/>
          <w:highlight w:val="white"/>
        </w:rPr>
        <w:t>ansaction or multiple transactions, by a person age 65 or older to a nonrelative whom the transferor knew for fewer than 2 years before the first transfer and for which the transferor did not receive the reasonably equivalent financial value in goods or se</w:t>
      </w:r>
      <w:r>
        <w:rPr>
          <w:rFonts w:ascii="Times New Roman" w:eastAsia="Times New Roman" w:hAnsi="Times New Roman" w:cs="Times New Roman"/>
          <w:sz w:val="20"/>
          <w:szCs w:val="20"/>
          <w:highlight w:val="white"/>
        </w:rPr>
        <w:t>rvices creates a permissive presumption that the transfer was the result of exploitation.</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This subsection applies regardless of whether the transfer or transfers are denoted by the parties as a gift or loan, except that it does not apply to a valid loa</w:t>
      </w:r>
      <w:r>
        <w:rPr>
          <w:rFonts w:ascii="Times New Roman" w:eastAsia="Times New Roman" w:hAnsi="Times New Roman" w:cs="Times New Roman"/>
          <w:sz w:val="20"/>
          <w:szCs w:val="20"/>
          <w:highlight w:val="white"/>
        </w:rPr>
        <w:t>n evidenced in writing that includes definite repayment dates. However, if repayment of any such loan is in default, in whole or in part, for more than 65 days, the presumption of this subsection applies.</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This subsection does not apply to:</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Persons w</w:t>
      </w:r>
      <w:r>
        <w:rPr>
          <w:rFonts w:ascii="Times New Roman" w:eastAsia="Times New Roman" w:hAnsi="Times New Roman" w:cs="Times New Roman"/>
          <w:sz w:val="20"/>
          <w:szCs w:val="20"/>
          <w:highlight w:val="white"/>
        </w:rPr>
        <w:t>ho are in the business of making loans.</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Bona fide charitable donations to nonprofit organizations that qualify for tax exempt status under the Internal Revenue Code.</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In a criminal case to which this subsection applies, if the trial is by jury, jurors shall be instructed that they may, but are not required to, draw an inference of exploitation upon proof beyond a reasonable doubt of the facts listed in this subsection. </w:t>
      </w:r>
      <w:r>
        <w:rPr>
          <w:rFonts w:ascii="Times New Roman" w:eastAsia="Times New Roman" w:hAnsi="Times New Roman" w:cs="Times New Roman"/>
          <w:sz w:val="20"/>
          <w:szCs w:val="20"/>
          <w:highlight w:val="white"/>
        </w:rPr>
        <w:t>The presumption of this subsection imposes no burden of proof on the defendant.</w:t>
      </w:r>
    </w:p>
    <w:p w:rsidR="00027656" w:rsidRDefault="00D6440D">
      <w:pPr>
        <w:ind w:left="1440"/>
      </w:pPr>
      <w:r>
        <w:rPr>
          <w:rFonts w:ascii="Times New Roman" w:eastAsia="Times New Roman" w:hAnsi="Times New Roman" w:cs="Times New Roman"/>
          <w:sz w:val="20"/>
          <w:szCs w:val="20"/>
          <w:highlight w:val="white"/>
        </w:rPr>
        <w:t>(3)(a)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If the funds, assets, or property involved in the exploitation of the elderly person or disabled adult is valued at $50,000 or more, the offender commits a felony of the</w:t>
      </w:r>
      <w:r>
        <w:rPr>
          <w:rFonts w:ascii="Times New Roman" w:eastAsia="Times New Roman" w:hAnsi="Times New Roman" w:cs="Times New Roman"/>
          <w:sz w:val="20"/>
          <w:szCs w:val="20"/>
          <w:highlight w:val="white"/>
        </w:rPr>
        <w:t xml:space="preserve"> first degree, punishable as provided in s. </w:t>
      </w:r>
      <w:hyperlink r:id="rId24">
        <w:r>
          <w:rPr>
            <w:rFonts w:ascii="Times New Roman" w:eastAsia="Times New Roman" w:hAnsi="Times New Roman" w:cs="Times New Roman"/>
            <w:color w:val="1155CC"/>
            <w:sz w:val="20"/>
            <w:szCs w:val="20"/>
            <w:highlight w:val="white"/>
            <w:u w:val="single"/>
          </w:rPr>
          <w:t>775.082</w:t>
        </w:r>
      </w:hyperlink>
      <w:r>
        <w:rPr>
          <w:rFonts w:ascii="Times New Roman" w:eastAsia="Times New Roman" w:hAnsi="Times New Roman" w:cs="Times New Roman"/>
          <w:sz w:val="20"/>
          <w:szCs w:val="20"/>
          <w:highlight w:val="white"/>
        </w:rPr>
        <w:t xml:space="preserve">, s. </w:t>
      </w:r>
      <w:hyperlink r:id="rId25">
        <w:r>
          <w:rPr>
            <w:rFonts w:ascii="Times New Roman" w:eastAsia="Times New Roman" w:hAnsi="Times New Roman" w:cs="Times New Roman"/>
            <w:color w:val="1155CC"/>
            <w:sz w:val="20"/>
            <w:szCs w:val="20"/>
            <w:highlight w:val="white"/>
            <w:u w:val="single"/>
          </w:rPr>
          <w:t>775.083</w:t>
        </w:r>
      </w:hyperlink>
      <w:r>
        <w:rPr>
          <w:rFonts w:ascii="Times New Roman" w:eastAsia="Times New Roman" w:hAnsi="Times New Roman" w:cs="Times New Roman"/>
          <w:sz w:val="20"/>
          <w:szCs w:val="20"/>
          <w:highlight w:val="white"/>
        </w:rPr>
        <w:t xml:space="preserve">, or s. </w:t>
      </w:r>
      <w:hyperlink r:id="rId26">
        <w:r>
          <w:rPr>
            <w:rFonts w:ascii="Times New Roman" w:eastAsia="Times New Roman" w:hAnsi="Times New Roman" w:cs="Times New Roman"/>
            <w:color w:val="1155CC"/>
            <w:sz w:val="20"/>
            <w:szCs w:val="20"/>
            <w:highlight w:val="white"/>
            <w:u w:val="single"/>
          </w:rPr>
          <w:t>775.084</w:t>
        </w:r>
      </w:hyperlink>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If the funds, assets, or property involved in the exploitation of the elderly person or disabled adult is valued at $10,000 or more, but less than $50,000, the offender commits a felony of the second degree, punishable as </w:t>
      </w:r>
      <w:r>
        <w:rPr>
          <w:rFonts w:ascii="Times New Roman" w:eastAsia="Times New Roman" w:hAnsi="Times New Roman" w:cs="Times New Roman"/>
          <w:sz w:val="20"/>
          <w:szCs w:val="20"/>
          <w:highlight w:val="white"/>
        </w:rPr>
        <w:t xml:space="preserve">provided in s. </w:t>
      </w:r>
      <w:hyperlink r:id="rId27">
        <w:r>
          <w:rPr>
            <w:rFonts w:ascii="Times New Roman" w:eastAsia="Times New Roman" w:hAnsi="Times New Roman" w:cs="Times New Roman"/>
            <w:color w:val="1155CC"/>
            <w:sz w:val="20"/>
            <w:szCs w:val="20"/>
            <w:highlight w:val="white"/>
            <w:u w:val="single"/>
          </w:rPr>
          <w:t>775.082</w:t>
        </w:r>
      </w:hyperlink>
      <w:r>
        <w:rPr>
          <w:rFonts w:ascii="Times New Roman" w:eastAsia="Times New Roman" w:hAnsi="Times New Roman" w:cs="Times New Roman"/>
          <w:sz w:val="20"/>
          <w:szCs w:val="20"/>
          <w:highlight w:val="white"/>
        </w:rPr>
        <w:t xml:space="preserve">, s. </w:t>
      </w:r>
      <w:hyperlink r:id="rId28">
        <w:r>
          <w:rPr>
            <w:rFonts w:ascii="Times New Roman" w:eastAsia="Times New Roman" w:hAnsi="Times New Roman" w:cs="Times New Roman"/>
            <w:color w:val="1155CC"/>
            <w:sz w:val="20"/>
            <w:szCs w:val="20"/>
            <w:highlight w:val="white"/>
            <w:u w:val="single"/>
          </w:rPr>
          <w:t>775.083</w:t>
        </w:r>
      </w:hyperlink>
      <w:r>
        <w:rPr>
          <w:rFonts w:ascii="Times New Roman" w:eastAsia="Times New Roman" w:hAnsi="Times New Roman" w:cs="Times New Roman"/>
          <w:sz w:val="20"/>
          <w:szCs w:val="20"/>
          <w:highlight w:val="white"/>
        </w:rPr>
        <w:t xml:space="preserve">, or s. </w:t>
      </w:r>
      <w:hyperlink r:id="rId29">
        <w:r>
          <w:rPr>
            <w:rFonts w:ascii="Times New Roman" w:eastAsia="Times New Roman" w:hAnsi="Times New Roman" w:cs="Times New Roman"/>
            <w:color w:val="1155CC"/>
            <w:sz w:val="20"/>
            <w:szCs w:val="20"/>
            <w:highlight w:val="white"/>
            <w:u w:val="single"/>
          </w:rPr>
          <w:t>775.084</w:t>
        </w:r>
      </w:hyperlink>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If the funds, assets, or property involved in the exploitation of an elderly person or disabled adult is valued at less than $10,000, the offender commits a felony of the third degree, punishable as provided in s. </w:t>
      </w:r>
      <w:hyperlink r:id="rId30">
        <w:r>
          <w:rPr>
            <w:rFonts w:ascii="Times New Roman" w:eastAsia="Times New Roman" w:hAnsi="Times New Roman" w:cs="Times New Roman"/>
            <w:color w:val="1155CC"/>
            <w:sz w:val="20"/>
            <w:szCs w:val="20"/>
            <w:highlight w:val="white"/>
            <w:u w:val="single"/>
          </w:rPr>
          <w:t>775.082</w:t>
        </w:r>
      </w:hyperlink>
      <w:r>
        <w:rPr>
          <w:rFonts w:ascii="Times New Roman" w:eastAsia="Times New Roman" w:hAnsi="Times New Roman" w:cs="Times New Roman"/>
          <w:sz w:val="20"/>
          <w:szCs w:val="20"/>
          <w:highlight w:val="white"/>
        </w:rPr>
        <w:t xml:space="preserve">, s. </w:t>
      </w:r>
      <w:hyperlink r:id="rId31">
        <w:r>
          <w:rPr>
            <w:rFonts w:ascii="Times New Roman" w:eastAsia="Times New Roman" w:hAnsi="Times New Roman" w:cs="Times New Roman"/>
            <w:color w:val="1155CC"/>
            <w:sz w:val="20"/>
            <w:szCs w:val="20"/>
            <w:highlight w:val="white"/>
            <w:u w:val="single"/>
          </w:rPr>
          <w:t>775.083</w:t>
        </w:r>
      </w:hyperlink>
      <w:r>
        <w:rPr>
          <w:rFonts w:ascii="Times New Roman" w:eastAsia="Times New Roman" w:hAnsi="Times New Roman" w:cs="Times New Roman"/>
          <w:sz w:val="20"/>
          <w:szCs w:val="20"/>
          <w:highlight w:val="white"/>
        </w:rPr>
        <w:t xml:space="preserve">, or s. </w:t>
      </w:r>
      <w:hyperlink r:id="rId32">
        <w:r>
          <w:rPr>
            <w:rFonts w:ascii="Times New Roman" w:eastAsia="Times New Roman" w:hAnsi="Times New Roman" w:cs="Times New Roman"/>
            <w:color w:val="1155CC"/>
            <w:sz w:val="20"/>
            <w:szCs w:val="20"/>
            <w:highlight w:val="white"/>
            <w:u w:val="single"/>
          </w:rPr>
          <w:t>775.084</w:t>
        </w:r>
      </w:hyperlink>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(4)</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If a person is charged with financial exploitat</w:t>
      </w:r>
      <w:r>
        <w:rPr>
          <w:rFonts w:ascii="Times New Roman" w:eastAsia="Times New Roman" w:hAnsi="Times New Roman" w:cs="Times New Roman"/>
          <w:sz w:val="20"/>
          <w:szCs w:val="20"/>
          <w:highlight w:val="white"/>
        </w:rPr>
        <w:t xml:space="preserve">ion of an elderly person or disabled adult that involves the taking of or loss of property valued at more than $5,000 and property belonging to a victim is seized from the defendant pursuant to a search warrant, the court shall hold an evidentiary hearing </w:t>
      </w:r>
      <w:r>
        <w:rPr>
          <w:rFonts w:ascii="Times New Roman" w:eastAsia="Times New Roman" w:hAnsi="Times New Roman" w:cs="Times New Roman"/>
          <w:sz w:val="20"/>
          <w:szCs w:val="20"/>
          <w:highlight w:val="white"/>
        </w:rPr>
        <w:t xml:space="preserve">and determine, by a preponderance of the evidence, whether the defendant unlawfully obtained the victim’s property. If the court finds that the property was unlawfully obtained, the court may order it returned to the victim for restitution purposes before </w:t>
      </w:r>
      <w:r>
        <w:rPr>
          <w:rFonts w:ascii="Times New Roman" w:eastAsia="Times New Roman" w:hAnsi="Times New Roman" w:cs="Times New Roman"/>
          <w:sz w:val="20"/>
          <w:szCs w:val="20"/>
          <w:highlight w:val="white"/>
        </w:rPr>
        <w:t>trial on the charge. This determination is inadmissible in evidence at trial on the charge and does not give rise to any inference that the defendant has committed an offense under this section.</w:t>
      </w:r>
    </w:p>
    <w:p w:rsidR="00027656" w:rsidRDefault="00027656"/>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Legal Abuse: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Guardian committed fraud and perjury which the Judge ignored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Ward’s advance directives and health care power of attorney, properly executed by the Ward prior to any question of incapacity, were bypassed and the guardian did nothing to pre</w:t>
      </w:r>
      <w:r>
        <w:rPr>
          <w:rFonts w:ascii="Times New Roman" w:eastAsia="Times New Roman" w:hAnsi="Times New Roman" w:cs="Times New Roman"/>
          <w:sz w:val="24"/>
          <w:szCs w:val="24"/>
        </w:rPr>
        <w:t>sent or support them in court.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Probate Judges has failed to properly monitor, supervise or discipline the Guardian.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Attorneys’ hourly rates are excessive, double billed and fraudulent but approved by the Judge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Attorney bills charged exor</w:t>
      </w:r>
      <w:r>
        <w:rPr>
          <w:rFonts w:ascii="Times New Roman" w:eastAsia="Times New Roman" w:hAnsi="Times New Roman" w:cs="Times New Roman"/>
          <w:sz w:val="24"/>
          <w:szCs w:val="24"/>
        </w:rPr>
        <w:t>bitant Senior Attorney rates for simple legal services which  could easily be and may have been performed by paralegals.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Allegations of Criminal Guardian Abuse: The boxes checked indicate the abuses alleged which demand investigation.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 has bee</w:t>
      </w:r>
      <w:r>
        <w:rPr>
          <w:rFonts w:ascii="Times New Roman" w:eastAsia="Times New Roman" w:hAnsi="Times New Roman" w:cs="Times New Roman"/>
          <w:sz w:val="24"/>
          <w:szCs w:val="24"/>
        </w:rPr>
        <w:t>n cruelly isolated from family, neighbors and friends.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 was removed from her residence and into a facility instead of the opportunity to reside with her eldest son, Kyle MacNeney, whose family had 15 years of experience has caregivings and a f</w:t>
      </w:r>
      <w:r>
        <w:rPr>
          <w:rFonts w:ascii="Times New Roman" w:eastAsia="Times New Roman" w:hAnsi="Times New Roman" w:cs="Times New Roman"/>
          <w:sz w:val="24"/>
          <w:szCs w:val="24"/>
        </w:rPr>
        <w:t>ully equipped home with necessary medical equipment.  danger and her needs unmet.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 had been held in chemical restraints with handler drugs which place the Ward into a zombie-like state.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 did not receiving adequate nutrition and is</w:t>
      </w:r>
      <w:r>
        <w:rPr>
          <w:rFonts w:ascii="Times New Roman" w:eastAsia="Times New Roman" w:hAnsi="Times New Roman" w:cs="Times New Roman"/>
          <w:sz w:val="24"/>
          <w:szCs w:val="24"/>
        </w:rPr>
        <w:t xml:space="preserve"> becoming emaciated.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Ward’s general condition deteriorated rapidly after being removed from  her home.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 did not receiving proper treatment or medical care for her condition(s).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Guardian was transferred the Ward’s care from lo</w:t>
      </w:r>
      <w:r>
        <w:rPr>
          <w:rFonts w:ascii="Times New Roman" w:eastAsia="Times New Roman" w:hAnsi="Times New Roman" w:cs="Times New Roman"/>
          <w:sz w:val="24"/>
          <w:szCs w:val="24"/>
        </w:rPr>
        <w:t>ng time family Physicians to unfamiliar less qualified providers and institutions which are directly and greatly profiting from their association with and referrals from the guardian and their ability to improperly bill and overbill Medicare and other prog</w:t>
      </w:r>
      <w:r>
        <w:rPr>
          <w:rFonts w:ascii="Times New Roman" w:eastAsia="Times New Roman" w:hAnsi="Times New Roman" w:cs="Times New Roman"/>
          <w:sz w:val="24"/>
          <w:szCs w:val="24"/>
        </w:rPr>
        <w:t>rams.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Ward had been kept with people who are violent and have mental health issues.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Ward was not allowed to have visitors without supervision from guardian personnel.</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did not timely notify family members of hospitalization.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w:t>
      </w:r>
      <w:r>
        <w:rPr>
          <w:rFonts w:ascii="Times New Roman" w:eastAsia="Times New Roman" w:hAnsi="Times New Roman" w:cs="Times New Roman"/>
          <w:sz w:val="24"/>
          <w:szCs w:val="24"/>
        </w:rPr>
        <w:t>rdian does not timely notify family members of serious health issues.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did not respond to phone calls or emails about Ward’s condition forcing family to expend funds to hire a lawyer to speak with the Guardian’s lawyer.</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did induc</w:t>
      </w:r>
      <w:r>
        <w:rPr>
          <w:rFonts w:ascii="Times New Roman" w:eastAsia="Times New Roman" w:hAnsi="Times New Roman" w:cs="Times New Roman"/>
          <w:sz w:val="24"/>
          <w:szCs w:val="24"/>
        </w:rPr>
        <w:t>ed or created stay away orders as retaliation against family.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Neglect: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Guardian refuses to communicate with family members .</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Guardian only very rarely visits the Ward and cannot know her condition.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 The Guardian did instructed others </w:t>
      </w:r>
      <w:r>
        <w:rPr>
          <w:rFonts w:ascii="Times New Roman" w:eastAsia="Times New Roman" w:hAnsi="Times New Roman" w:cs="Times New Roman"/>
          <w:sz w:val="24"/>
          <w:szCs w:val="24"/>
        </w:rPr>
        <w:t>to prevent any contact with loved ones.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 is limited or prohibited from receiving or making phone calls or receiving mail.</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Ward was not mentally stimulated and is exposed to unending television as her only contact with the world.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 </w:t>
      </w:r>
      <w:r>
        <w:rPr>
          <w:rFonts w:ascii="Times New Roman" w:eastAsia="Times New Roman" w:hAnsi="Times New Roman" w:cs="Times New Roman"/>
          <w:sz w:val="24"/>
          <w:szCs w:val="24"/>
        </w:rPr>
        <w:t>Ward has little or no contact with the outside world; held captive.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other The ward was removed from her home to assisted living facility by guardian without court approval or notification to eldest son where she resided.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Ward was not given opportunity to be care for by her eldest son Kyle MacNeney who had the means and experience to lovingly care for his mother as were her wishes.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Abuse and Exploitation: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 The Guardian is diverting and hoarding all assets </w:t>
      </w:r>
      <w:r>
        <w:rPr>
          <w:rFonts w:ascii="Times New Roman" w:eastAsia="Times New Roman" w:hAnsi="Times New Roman" w:cs="Times New Roman"/>
          <w:sz w:val="24"/>
          <w:szCs w:val="24"/>
        </w:rPr>
        <w:t>and income to assure her fees and  Attorney’s will be paid in full while denying Ward the use and benefit of Ward’s own assets.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The Guardian has failed to timely pay legitimate bills of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Guardian is ignoring the Will of the ward and e</w:t>
      </w:r>
      <w:r>
        <w:rPr>
          <w:rFonts w:ascii="Times New Roman" w:eastAsia="Times New Roman" w:hAnsi="Times New Roman" w:cs="Times New Roman"/>
          <w:sz w:val="24"/>
          <w:szCs w:val="24"/>
        </w:rPr>
        <w:t>state by invading assets for his own gain which were intended to be passed down intergenerationally.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Instead, the Guardian caused the Ward to end up penurious and on the public dole as a result of his fiduciary failure and diversion of assets to pay h</w:t>
      </w:r>
      <w:r>
        <w:rPr>
          <w:rFonts w:ascii="Times New Roman" w:eastAsia="Times New Roman" w:hAnsi="Times New Roman" w:cs="Times New Roman"/>
          <w:sz w:val="24"/>
          <w:szCs w:val="24"/>
        </w:rPr>
        <w:t>is fees and his Attorney’s fees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Assets were rapidly downspent to the benefit of the Guardian and her associates and in particular are being hoarded for the purpose of paying outrageous Guardian’s bills and excessive improper legal bills from the Guard</w:t>
      </w:r>
      <w:r>
        <w:rPr>
          <w:rFonts w:ascii="Times New Roman" w:eastAsia="Times New Roman" w:hAnsi="Times New Roman" w:cs="Times New Roman"/>
          <w:sz w:val="24"/>
          <w:szCs w:val="24"/>
        </w:rPr>
        <w:t>ian’s Attorneys and others, leaving the Ward bereft of a lifetime’s accumulation of assets and destitute.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has not timely paid or collected real estate taxes/assessments/rent properly on the Ward’s property.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has failed as a fiduc</w:t>
      </w:r>
      <w:r>
        <w:rPr>
          <w:rFonts w:ascii="Times New Roman" w:eastAsia="Times New Roman" w:hAnsi="Times New Roman" w:cs="Times New Roman"/>
          <w:sz w:val="24"/>
          <w:szCs w:val="24"/>
        </w:rPr>
        <w:t>iary to properly protect assets resulting in great losses to the estate.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had failed to maintain/repair ward’s property, greatly decreasing its value.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 Guardian has caused to be created appraisals of real and personal property that vastly </w:t>
      </w:r>
      <w:r>
        <w:rPr>
          <w:rFonts w:ascii="Times New Roman" w:eastAsia="Times New Roman" w:hAnsi="Times New Roman" w:cs="Times New Roman"/>
          <w:sz w:val="24"/>
          <w:szCs w:val="24"/>
        </w:rPr>
        <w:t>overestimate value of said property, for the purpose of reverse mortgage and misrepresented occupancy on said mortgage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overbilled and provided services at far above reasonable charges.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allows trust to be depleted.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[x ] Guardian </w:t>
      </w:r>
      <w:r>
        <w:rPr>
          <w:rFonts w:ascii="Times New Roman" w:eastAsia="Times New Roman" w:hAnsi="Times New Roman" w:cs="Times New Roman"/>
          <w:sz w:val="24"/>
          <w:szCs w:val="24"/>
        </w:rPr>
        <w:t>makes false entries to inflate monthly expenditures of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refuses to properly safeguard valuables.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does not have or refuses to divulge an accurate inventory of property.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Ward’s assets have gone missing or never inven</w:t>
      </w:r>
      <w:r>
        <w:rPr>
          <w:rFonts w:ascii="Times New Roman" w:eastAsia="Times New Roman" w:hAnsi="Times New Roman" w:cs="Times New Roman"/>
          <w:sz w:val="24"/>
          <w:szCs w:val="24"/>
        </w:rPr>
        <w:t>toried.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seized funds from Banks without court order.</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has interfered with medical care plans including discharge plans to prolong lock down stays and hide the Ward from family.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Other:  Guardian allowed criminal activities by ward's younger son, Michael MacNeney, who stole the ward's identity and cash. No charges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provided support to ward's son illegally paying household expenses after ward was removed from home.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Legal Abuse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At depositions and hearings participation by multiple attorneys from Guardian’s.  Attorney’s law firm took place repeatedly and unnecessarily resulting in excessive unrestrained fees to/from the estate.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colluded with one sid</w:t>
      </w:r>
      <w:r>
        <w:rPr>
          <w:rFonts w:ascii="Times New Roman" w:eastAsia="Times New Roman" w:hAnsi="Times New Roman" w:cs="Times New Roman"/>
          <w:sz w:val="24"/>
          <w:szCs w:val="24"/>
        </w:rPr>
        <w:t>e of family dispute to abet the legal abuse.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failed to properly use mediation to avoid litigation.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hid misdeeds under guise of privacy issues.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Guardian blackmailed family members into signing releases.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[x ] The Guardian and her Attorney have repeatedly staged retaliatory litigation to increase their revenue at the expense of the estate and family.</w:t>
      </w:r>
    </w:p>
    <w:p w:rsidR="00027656" w:rsidRDefault="00D6440D">
      <w:pPr>
        <w:ind w:firstLine="720"/>
      </w:pPr>
      <w:r>
        <w:rPr>
          <w:rFonts w:ascii="Times New Roman" w:eastAsia="Times New Roman" w:hAnsi="Times New Roman" w:cs="Times New Roman"/>
          <w:sz w:val="24"/>
          <w:szCs w:val="24"/>
        </w:rPr>
        <w:t>For these reasons, the ward is in need of emergency intervention by Law Enforcement as the guardian is commi</w:t>
      </w:r>
      <w:r>
        <w:rPr>
          <w:rFonts w:ascii="Times New Roman" w:eastAsia="Times New Roman" w:hAnsi="Times New Roman" w:cs="Times New Roman"/>
          <w:sz w:val="24"/>
          <w:szCs w:val="24"/>
        </w:rPr>
        <w:t>tting overt felonious elder abuse by repeatedly abusing power and not acting in the best interests of the ward whose well-being and best interests she has failed to protect in violation of numerous sections of Florida Statute 744 and others.</w:t>
      </w:r>
    </w:p>
    <w:p w:rsidR="00027656" w:rsidRDefault="00D6440D">
      <w:pPr>
        <w:ind w:firstLine="720"/>
      </w:pPr>
      <w:r>
        <w:rPr>
          <w:rFonts w:ascii="Times New Roman" w:eastAsia="Times New Roman" w:hAnsi="Times New Roman" w:cs="Times New Roman"/>
          <w:sz w:val="24"/>
          <w:szCs w:val="24"/>
        </w:rPr>
        <w:t>I ask that thi</w:t>
      </w:r>
      <w:r>
        <w:rPr>
          <w:rFonts w:ascii="Times New Roman" w:eastAsia="Times New Roman" w:hAnsi="Times New Roman" w:cs="Times New Roman"/>
          <w:sz w:val="24"/>
          <w:szCs w:val="24"/>
        </w:rPr>
        <w:t>s report in its entirety be reported to the State’s Attorney  for action</w:t>
      </w:r>
    </w:p>
    <w:p w:rsidR="00027656" w:rsidRDefault="00D6440D">
      <w:pPr>
        <w:ind w:firstLine="720"/>
      </w:pPr>
      <w:r>
        <w:rPr>
          <w:rFonts w:ascii="Times New Roman" w:eastAsia="Times New Roman" w:hAnsi="Times New Roman" w:cs="Times New Roman"/>
          <w:sz w:val="24"/>
          <w:szCs w:val="24"/>
        </w:rPr>
        <w:t>I ask that actions be taken that lead to the arrest and conviction of the Guardian as per statute.</w:t>
      </w:r>
    </w:p>
    <w:p w:rsidR="00027656" w:rsidRDefault="00027656"/>
    <w:p w:rsidR="00027656" w:rsidRDefault="00D6440D">
      <w:r>
        <w:br w:type="page"/>
      </w:r>
    </w:p>
    <w:p w:rsidR="00027656" w:rsidRDefault="00027656"/>
    <w:p w:rsidR="00027656" w:rsidRDefault="00027656"/>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Angela V. Woodhull Ph. D. – See attached Separate Complaints</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Jason Halle – See </w:t>
      </w:r>
      <w:r>
        <w:rPr>
          <w:rFonts w:ascii="Times New Roman" w:eastAsia="Times New Roman" w:hAnsi="Times New Roman" w:cs="Times New Roman"/>
          <w:sz w:val="24"/>
          <w:szCs w:val="24"/>
        </w:rPr>
        <w:t>attached signed statement.</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Tom Fields</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Julia Gonzalez</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Skender &amp; Beba Hoti</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Mario Jimenez</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Glenda Martinez</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Bob Bruce</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Roseanna Miller</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Robert Sarhan</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Dr. Sam Sugar</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Kathleen Higgenbotham</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Tammy Risaliti</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Barbara/Helen Stone</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Cindy Swanick</w:t>
      </w:r>
    </w:p>
    <w:p w:rsidR="00027656" w:rsidRDefault="00D6440D">
      <w:pPr>
        <w:numPr>
          <w:ilvl w:val="0"/>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Mary J. Mieczynski , Florenc</w:t>
      </w:r>
      <w:r>
        <w:rPr>
          <w:rFonts w:ascii="Times New Roman" w:eastAsia="Times New Roman" w:hAnsi="Times New Roman" w:cs="Times New Roman"/>
          <w:sz w:val="24"/>
          <w:szCs w:val="24"/>
        </w:rPr>
        <w:t>e  S. Mieczynski  and  Sarah J. Mieczynski</w:t>
      </w:r>
    </w:p>
    <w:p w:rsidR="00027656" w:rsidRDefault="00027656"/>
    <w:p w:rsidR="00027656" w:rsidRDefault="00D6440D">
      <w:r>
        <w:br w:type="page"/>
      </w:r>
    </w:p>
    <w:p w:rsidR="00027656" w:rsidRDefault="00027656"/>
    <w:p w:rsidR="00027656" w:rsidRDefault="00D6440D">
      <w:pPr>
        <w:jc w:val="center"/>
      </w:pPr>
      <w:r>
        <w:rPr>
          <w:rFonts w:ascii="Times New Roman" w:eastAsia="Times New Roman" w:hAnsi="Times New Roman" w:cs="Times New Roman"/>
          <w:b/>
          <w:sz w:val="28"/>
          <w:szCs w:val="28"/>
          <w:u w:val="single"/>
        </w:rPr>
        <w:t>Sample Elder Abuse Criminal Complaint Form</w:t>
      </w:r>
    </w:p>
    <w:p w:rsidR="00027656" w:rsidRDefault="00027656">
      <w:pPr>
        <w:jc w:val="center"/>
      </w:pPr>
    </w:p>
    <w:p w:rsidR="00027656" w:rsidRDefault="00D6440D">
      <w:pPr>
        <w:jc w:val="center"/>
      </w:pPr>
      <w:r>
        <w:rPr>
          <w:rFonts w:ascii="Times New Roman" w:eastAsia="Times New Roman" w:hAnsi="Times New Roman" w:cs="Times New Roman"/>
          <w:b/>
          <w:sz w:val="28"/>
          <w:szCs w:val="28"/>
          <w:u w:val="single"/>
        </w:rPr>
        <w:t>REPORT OF CRIMINAL JUDICIAL AND GUARDIAN ABUSE OF A WARD</w:t>
      </w:r>
    </w:p>
    <w:p w:rsidR="00027656" w:rsidRDefault="00D6440D">
      <w:r>
        <w:rPr>
          <w:rFonts w:ascii="Times New Roman" w:eastAsia="Times New Roman" w:hAnsi="Times New Roman" w:cs="Times New Roman"/>
          <w:sz w:val="24"/>
          <w:szCs w:val="24"/>
        </w:rPr>
        <w:t>Today’s Date:</w:t>
      </w:r>
    </w:p>
    <w:p w:rsidR="00027656" w:rsidRDefault="00D6440D">
      <w:r>
        <w:rPr>
          <w:rFonts w:ascii="Times New Roman" w:eastAsia="Times New Roman" w:hAnsi="Times New Roman" w:cs="Times New Roman"/>
          <w:sz w:val="24"/>
          <w:szCs w:val="24"/>
        </w:rPr>
        <w:t>Name of Ward:</w:t>
      </w:r>
    </w:p>
    <w:p w:rsidR="00027656" w:rsidRDefault="00D6440D">
      <w:r>
        <w:rPr>
          <w:rFonts w:ascii="Times New Roman" w:eastAsia="Times New Roman" w:hAnsi="Times New Roman" w:cs="Times New Roman"/>
          <w:sz w:val="24"/>
          <w:szCs w:val="24"/>
        </w:rPr>
        <w:t>Named Judge:</w:t>
      </w:r>
    </w:p>
    <w:p w:rsidR="00027656" w:rsidRDefault="00D6440D">
      <w:r>
        <w:rPr>
          <w:rFonts w:ascii="Times New Roman" w:eastAsia="Times New Roman" w:hAnsi="Times New Roman" w:cs="Times New Roman"/>
          <w:sz w:val="24"/>
          <w:szCs w:val="24"/>
        </w:rPr>
        <w:t>Circuit</w:t>
      </w:r>
    </w:p>
    <w:p w:rsidR="00027656" w:rsidRDefault="00D6440D">
      <w:r>
        <w:rPr>
          <w:rFonts w:ascii="Times New Roman" w:eastAsia="Times New Roman" w:hAnsi="Times New Roman" w:cs="Times New Roman"/>
          <w:sz w:val="24"/>
          <w:szCs w:val="24"/>
        </w:rPr>
        <w:t>Guardian:</w:t>
      </w:r>
    </w:p>
    <w:p w:rsidR="00027656" w:rsidRDefault="00D6440D">
      <w:r>
        <w:rPr>
          <w:rFonts w:ascii="Times New Roman" w:eastAsia="Times New Roman" w:hAnsi="Times New Roman" w:cs="Times New Roman"/>
          <w:sz w:val="24"/>
          <w:szCs w:val="24"/>
        </w:rPr>
        <w:t>Name</w:t>
      </w:r>
    </w:p>
    <w:p w:rsidR="00027656" w:rsidRDefault="00D6440D">
      <w:r>
        <w:rPr>
          <w:rFonts w:ascii="Times New Roman" w:eastAsia="Times New Roman" w:hAnsi="Times New Roman" w:cs="Times New Roman"/>
          <w:sz w:val="24"/>
          <w:szCs w:val="24"/>
        </w:rPr>
        <w:t>Address</w:t>
      </w:r>
    </w:p>
    <w:p w:rsidR="00027656" w:rsidRDefault="00D6440D">
      <w:r>
        <w:rPr>
          <w:rFonts w:ascii="Times New Roman" w:eastAsia="Times New Roman" w:hAnsi="Times New Roman" w:cs="Times New Roman"/>
          <w:sz w:val="24"/>
          <w:szCs w:val="24"/>
        </w:rPr>
        <w:t>City</w:t>
      </w:r>
    </w:p>
    <w:p w:rsidR="00027656" w:rsidRDefault="00D6440D">
      <w:r>
        <w:rPr>
          <w:rFonts w:ascii="Times New Roman" w:eastAsia="Times New Roman" w:hAnsi="Times New Roman" w:cs="Times New Roman"/>
          <w:sz w:val="24"/>
          <w:szCs w:val="24"/>
        </w:rPr>
        <w:t>State</w:t>
      </w:r>
    </w:p>
    <w:p w:rsidR="00027656" w:rsidRDefault="00D6440D">
      <w:r>
        <w:rPr>
          <w:rFonts w:ascii="Times New Roman" w:eastAsia="Times New Roman" w:hAnsi="Times New Roman" w:cs="Times New Roman"/>
          <w:sz w:val="24"/>
          <w:szCs w:val="24"/>
        </w:rPr>
        <w:t>Zip</w:t>
      </w:r>
    </w:p>
    <w:p w:rsidR="00027656" w:rsidRDefault="00D6440D">
      <w:r>
        <w:rPr>
          <w:rFonts w:ascii="Times New Roman" w:eastAsia="Times New Roman" w:hAnsi="Times New Roman" w:cs="Times New Roman"/>
          <w:sz w:val="24"/>
          <w:szCs w:val="24"/>
        </w:rPr>
        <w:t>Telephone</w:t>
      </w:r>
    </w:p>
    <w:p w:rsidR="00027656" w:rsidRDefault="00D6440D">
      <w:r>
        <w:rPr>
          <w:rFonts w:ascii="Times New Roman" w:eastAsia="Times New Roman" w:hAnsi="Times New Roman" w:cs="Times New Roman"/>
          <w:sz w:val="24"/>
          <w:szCs w:val="24"/>
        </w:rPr>
        <w:t>Guardianship Case Number:</w:t>
      </w:r>
    </w:p>
    <w:p w:rsidR="00027656" w:rsidRDefault="00D6440D">
      <w:r>
        <w:rPr>
          <w:rFonts w:ascii="Times New Roman" w:eastAsia="Times New Roman" w:hAnsi="Times New Roman" w:cs="Times New Roman"/>
          <w:sz w:val="24"/>
          <w:szCs w:val="24"/>
        </w:rPr>
        <w:t>Guardian Attorney:</w:t>
      </w:r>
    </w:p>
    <w:p w:rsidR="00027656" w:rsidRDefault="00D6440D">
      <w:r>
        <w:rPr>
          <w:rFonts w:ascii="Times New Roman" w:eastAsia="Times New Roman" w:hAnsi="Times New Roman" w:cs="Times New Roman"/>
          <w:sz w:val="24"/>
          <w:szCs w:val="24"/>
        </w:rPr>
        <w:t>Name</w:t>
      </w:r>
    </w:p>
    <w:p w:rsidR="00027656" w:rsidRDefault="00D6440D">
      <w:r>
        <w:rPr>
          <w:rFonts w:ascii="Times New Roman" w:eastAsia="Times New Roman" w:hAnsi="Times New Roman" w:cs="Times New Roman"/>
          <w:sz w:val="24"/>
          <w:szCs w:val="24"/>
        </w:rPr>
        <w:t>Address</w:t>
      </w:r>
    </w:p>
    <w:p w:rsidR="00027656" w:rsidRDefault="00D6440D">
      <w:r>
        <w:rPr>
          <w:rFonts w:ascii="Times New Roman" w:eastAsia="Times New Roman" w:hAnsi="Times New Roman" w:cs="Times New Roman"/>
          <w:sz w:val="24"/>
          <w:szCs w:val="24"/>
        </w:rPr>
        <w:t>City</w:t>
      </w:r>
    </w:p>
    <w:p w:rsidR="00027656" w:rsidRDefault="00D6440D">
      <w:r>
        <w:rPr>
          <w:rFonts w:ascii="Times New Roman" w:eastAsia="Times New Roman" w:hAnsi="Times New Roman" w:cs="Times New Roman"/>
          <w:sz w:val="24"/>
          <w:szCs w:val="24"/>
        </w:rPr>
        <w:t>State</w:t>
      </w:r>
    </w:p>
    <w:p w:rsidR="00027656" w:rsidRDefault="00D6440D">
      <w:r>
        <w:rPr>
          <w:rFonts w:ascii="Times New Roman" w:eastAsia="Times New Roman" w:hAnsi="Times New Roman" w:cs="Times New Roman"/>
          <w:sz w:val="24"/>
          <w:szCs w:val="24"/>
        </w:rPr>
        <w:t>Zip</w:t>
      </w:r>
    </w:p>
    <w:p w:rsidR="00027656" w:rsidRDefault="00D6440D">
      <w:r>
        <w:rPr>
          <w:rFonts w:ascii="Times New Roman" w:eastAsia="Times New Roman" w:hAnsi="Times New Roman" w:cs="Times New Roman"/>
          <w:sz w:val="24"/>
          <w:szCs w:val="24"/>
        </w:rPr>
        <w:t>Telephone</w:t>
      </w:r>
    </w:p>
    <w:p w:rsidR="00027656" w:rsidRDefault="00D6440D">
      <w:r>
        <w:rPr>
          <w:rFonts w:ascii="Times New Roman" w:eastAsia="Times New Roman" w:hAnsi="Times New Roman" w:cs="Times New Roman"/>
          <w:sz w:val="24"/>
          <w:szCs w:val="24"/>
        </w:rPr>
        <w:t xml:space="preserve"> </w:t>
      </w:r>
    </w:p>
    <w:p w:rsidR="00027656" w:rsidRDefault="00D6440D">
      <w:pPr>
        <w:ind w:firstLine="720"/>
      </w:pPr>
      <w:r>
        <w:rPr>
          <w:rFonts w:ascii="Times New Roman" w:eastAsia="Times New Roman" w:hAnsi="Times New Roman" w:cs="Times New Roman"/>
          <w:sz w:val="24"/>
          <w:szCs w:val="24"/>
        </w:rPr>
        <w:t>This report is filed under Florida Statute 415.103 and seeks to initiate an immediate criminal investigation as there is a reasonable cause to suspect that a vulnerable ad</w:t>
      </w:r>
      <w:r>
        <w:rPr>
          <w:rFonts w:ascii="Times New Roman" w:eastAsia="Times New Roman" w:hAnsi="Times New Roman" w:cs="Times New Roman"/>
          <w:sz w:val="24"/>
          <w:szCs w:val="24"/>
        </w:rPr>
        <w:t>ult has been or is being criminally abused, neglected, or/and financially exploited.</w:t>
      </w:r>
    </w:p>
    <w:p w:rsidR="00027656" w:rsidRDefault="00D6440D">
      <w:pPr>
        <w:ind w:firstLine="720"/>
      </w:pPr>
      <w:r>
        <w:rPr>
          <w:rFonts w:ascii="Times New Roman" w:eastAsia="Times New Roman" w:hAnsi="Times New Roman" w:cs="Times New Roman"/>
          <w:sz w:val="24"/>
          <w:szCs w:val="24"/>
        </w:rPr>
        <w:t>I request that a Sheriff's officer, familiar and well trained in financial abuse of elderly and Wards be immediately assigned to this case. I request that the officer guar</w:t>
      </w:r>
      <w:r>
        <w:rPr>
          <w:rFonts w:ascii="Times New Roman" w:eastAsia="Times New Roman" w:hAnsi="Times New Roman" w:cs="Times New Roman"/>
          <w:sz w:val="24"/>
          <w:szCs w:val="24"/>
        </w:rPr>
        <w:t>antee that he/she has never taken a referral fee or other monetary or other inducement from the Guardian in question or from his associates or from Attorneys and/or the Judge in question and will not in this matter.</w:t>
      </w:r>
    </w:p>
    <w:p w:rsidR="00027656" w:rsidRDefault="00D6440D">
      <w:pPr>
        <w:ind w:firstLine="720"/>
      </w:pPr>
      <w:r>
        <w:rPr>
          <w:rFonts w:ascii="Times New Roman" w:eastAsia="Times New Roman" w:hAnsi="Times New Roman" w:cs="Times New Roman"/>
          <w:sz w:val="24"/>
          <w:szCs w:val="24"/>
        </w:rPr>
        <w:t>You may not release my identity, without</w:t>
      </w:r>
      <w:r>
        <w:rPr>
          <w:rFonts w:ascii="Times New Roman" w:eastAsia="Times New Roman" w:hAnsi="Times New Roman" w:cs="Times New Roman"/>
          <w:sz w:val="24"/>
          <w:szCs w:val="24"/>
        </w:rPr>
        <w:t xml:space="preserve"> my prior written consent, to any person other than employees of the department responsible for protective services or the appropriate state attorney.</w:t>
      </w:r>
    </w:p>
    <w:p w:rsidR="00027656" w:rsidRDefault="00D6440D">
      <w:pPr>
        <w:ind w:firstLine="720"/>
      </w:pPr>
      <w:r>
        <w:rPr>
          <w:rFonts w:ascii="Times New Roman" w:eastAsia="Times New Roman" w:hAnsi="Times New Roman" w:cs="Times New Roman"/>
          <w:sz w:val="24"/>
          <w:szCs w:val="24"/>
        </w:rPr>
        <w:t>I request that a copy of this report be made available to me as soon as the initial investigation is comp</w:t>
      </w:r>
      <w:r>
        <w:rPr>
          <w:rFonts w:ascii="Times New Roman" w:eastAsia="Times New Roman" w:hAnsi="Times New Roman" w:cs="Times New Roman"/>
          <w:sz w:val="24"/>
          <w:szCs w:val="24"/>
        </w:rPr>
        <w:t>leted.</w:t>
      </w:r>
    </w:p>
    <w:p w:rsidR="00027656" w:rsidRDefault="00027656">
      <w:pPr>
        <w:jc w:val="center"/>
      </w:pPr>
    </w:p>
    <w:p w:rsidR="00027656" w:rsidRDefault="00D6440D">
      <w:pPr>
        <w:jc w:val="center"/>
      </w:pPr>
      <w:r>
        <w:rPr>
          <w:rFonts w:ascii="Times New Roman" w:eastAsia="Times New Roman" w:hAnsi="Times New Roman" w:cs="Times New Roman"/>
          <w:sz w:val="24"/>
          <w:szCs w:val="24"/>
          <w:u w:val="single"/>
        </w:rPr>
        <w:t>CRIMINAL JUDICIAL ABUSE ALLEGATIONS</w:t>
      </w:r>
    </w:p>
    <w:p w:rsidR="00027656" w:rsidRDefault="00D6440D">
      <w:pPr>
        <w:ind w:firstLine="720"/>
      </w:pPr>
      <w:r>
        <w:rPr>
          <w:rFonts w:ascii="Times New Roman" w:eastAsia="Times New Roman" w:hAnsi="Times New Roman" w:cs="Times New Roman"/>
          <w:sz w:val="24"/>
          <w:szCs w:val="24"/>
        </w:rPr>
        <w:t>It is my belief that the Judge in this case has committed crimes which demand an investigation and prosecution. Judges can be investigated for criminal activity. This is not a civil matter.</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Title XLVI – CRIMES - Chapter 839 - OFFENSES BY PUBLIC OFFICERS AND EMPLOYEES - 839.13 Falsifying records.— 839.13 Falsifying records.—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Law</w:t>
      </w:r>
    </w:p>
    <w:p w:rsidR="00027656" w:rsidRDefault="00D6440D">
      <w:pPr>
        <w:ind w:left="2160"/>
      </w:pPr>
      <w:r>
        <w:rPr>
          <w:rFonts w:ascii="Times New Roman" w:eastAsia="Times New Roman" w:hAnsi="Times New Roman" w:cs="Times New Roman"/>
          <w:sz w:val="24"/>
          <w:szCs w:val="24"/>
        </w:rPr>
        <w:t xml:space="preserve">(1) Except as provided in subsection (2), if any judge, justice, mayor, alderman, clerk, sheriff, coroner, or other </w:t>
      </w:r>
      <w:r>
        <w:rPr>
          <w:rFonts w:ascii="Times New Roman" w:eastAsia="Times New Roman" w:hAnsi="Times New Roman" w:cs="Times New Roman"/>
          <w:sz w:val="24"/>
          <w:szCs w:val="24"/>
        </w:rPr>
        <w:t xml:space="preserve">public officer, or employee or agent of or contractor with a public agency, or any person whatsoever, shall steal, embezzle, alter, corruptly withdraw, falsify or avoid any record, process, charter, gift, grant, conveyance, or contract, or any paper filed </w:t>
      </w:r>
      <w:r>
        <w:rPr>
          <w:rFonts w:ascii="Times New Roman" w:eastAsia="Times New Roman" w:hAnsi="Times New Roman" w:cs="Times New Roman"/>
          <w:sz w:val="24"/>
          <w:szCs w:val="24"/>
        </w:rPr>
        <w:t>in any judicial proceeding in any court of this state, or shall knowingly and willfully take off, discharge or conceal any issue, forfeited recognizance, or other forfeiture, or other paper above mentioned, or shall forge, deface, or falsify any document o</w:t>
      </w:r>
      <w:r>
        <w:rPr>
          <w:rFonts w:ascii="Times New Roman" w:eastAsia="Times New Roman" w:hAnsi="Times New Roman" w:cs="Times New Roman"/>
          <w:sz w:val="24"/>
          <w:szCs w:val="24"/>
        </w:rPr>
        <w:t>r instrument recorded, or filed in any court, or any registry, acknowledgment, or certificate, or shall fraudulently alter, deface, or falsify any minutes, documents, books, or any proceedings whatever of or belonging to any public office within this state</w:t>
      </w:r>
      <w:r>
        <w:rPr>
          <w:rFonts w:ascii="Times New Roman" w:eastAsia="Times New Roman" w:hAnsi="Times New Roman" w:cs="Times New Roman"/>
          <w:sz w:val="24"/>
          <w:szCs w:val="24"/>
        </w:rPr>
        <w:t>; or if any person shall cause or procure any of the offenses aforesaid to be committed, or be in anywise concerned therein, the person so offending shall be guilty of a misdemeanor of the first degree, punishable as provided in s. 775.082 or s. 775.083.</w:t>
      </w:r>
    </w:p>
    <w:p w:rsidR="00027656" w:rsidRDefault="00D6440D">
      <w:pPr>
        <w:ind w:left="2160"/>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2)(a) Any person who knowingly falsifies, alters, destroys, defaces, overwrites, removes, or discards an official record relating to an individual in the care and custody of a state agency, which act has the potential to detrimentally affect the health, sa</w:t>
      </w:r>
      <w:r>
        <w:rPr>
          <w:rFonts w:ascii="Times New Roman" w:eastAsia="Times New Roman" w:hAnsi="Times New Roman" w:cs="Times New Roman"/>
          <w:sz w:val="24"/>
          <w:szCs w:val="24"/>
        </w:rPr>
        <w:t>fety, or welfare of that individual, commits a felony of the third degree, punishable as provided in s. 775.082, s. 775.083, or s. 775.084. For the purposes of this paragraph, the term “care and custody” includes, but is not limited to, a child abuse prote</w:t>
      </w:r>
      <w:r>
        <w:rPr>
          <w:rFonts w:ascii="Times New Roman" w:eastAsia="Times New Roman" w:hAnsi="Times New Roman" w:cs="Times New Roman"/>
          <w:sz w:val="24"/>
          <w:szCs w:val="24"/>
        </w:rPr>
        <w:t>ctive investigation, protective supervision, foster care and related services, or a protective investigation or protective supervision of a vulnerable adult, as defined in chapter 39, chapter 409, or chapter 415.</w:t>
      </w:r>
    </w:p>
    <w:p w:rsidR="00027656" w:rsidRDefault="00027656">
      <w:pPr>
        <w:jc w:val="center"/>
      </w:pPr>
    </w:p>
    <w:p w:rsidR="00027656" w:rsidRDefault="00D6440D">
      <w:pPr>
        <w:jc w:val="center"/>
      </w:pPr>
      <w:r>
        <w:rPr>
          <w:rFonts w:ascii="Times New Roman" w:eastAsia="Times New Roman" w:hAnsi="Times New Roman" w:cs="Times New Roman"/>
          <w:sz w:val="24"/>
          <w:szCs w:val="24"/>
          <w:u w:val="single"/>
        </w:rPr>
        <w:t>CRIMINAL GUARDIANSHIP ABUSE ALLEGATIONS</w:t>
      </w:r>
    </w:p>
    <w:p w:rsidR="00027656" w:rsidRDefault="00027656"/>
    <w:p w:rsidR="00027656" w:rsidRDefault="00D6440D">
      <w:pPr>
        <w:ind w:firstLine="720"/>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t is further my belief that the Ward is being criminally abused, neglected and financially exploited by the Court appointed Guardian who is misusing power and not acting in the best interests of the Ward.  Those crimes include:</w:t>
      </w:r>
    </w:p>
    <w:p w:rsidR="00027656" w:rsidRDefault="00D6440D">
      <w:pPr>
        <w:numPr>
          <w:ilvl w:val="1"/>
          <w:numId w:val="2"/>
        </w:numPr>
        <w:ind w:hanging="360"/>
        <w:contextualSpacing/>
        <w:rPr>
          <w:rFonts w:ascii="Times New Roman" w:eastAsia="Times New Roman" w:hAnsi="Times New Roman" w:cs="Times New Roman"/>
          <w:highlight w:val="white"/>
        </w:rPr>
      </w:pPr>
      <w:hyperlink r:id="rId33" w:anchor="1">
        <w:r>
          <w:rPr>
            <w:rFonts w:ascii="Times New Roman" w:eastAsia="Times New Roman" w:hAnsi="Times New Roman" w:cs="Times New Roman"/>
            <w:color w:val="1155CC"/>
            <w:sz w:val="34"/>
            <w:szCs w:val="34"/>
            <w:highlight w:val="white"/>
            <w:u w:val="single"/>
            <w:vertAlign w:val="superscript"/>
          </w:rPr>
          <w:t>1</w:t>
        </w:r>
      </w:hyperlink>
      <w:r>
        <w:rPr>
          <w:rFonts w:ascii="Times New Roman" w:eastAsia="Times New Roman" w:hAnsi="Times New Roman" w:cs="Times New Roman"/>
          <w:b/>
          <w:sz w:val="20"/>
          <w:szCs w:val="20"/>
          <w:highlight w:val="white"/>
        </w:rPr>
        <w:t>744.359 Abuse, neglect, or exploitation by a guardian.</w:t>
      </w:r>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 guardian may not abuse, neglect, or exploit a ward.</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 guardian has committed exploitation when the guardian:</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Commits fraud in obtaining appointment as a guardian;</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Abuses his or her powers; or</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Wastes, embezzles, or intentionally mismanages</w:t>
      </w:r>
      <w:r>
        <w:rPr>
          <w:rFonts w:ascii="Times New Roman" w:eastAsia="Times New Roman" w:hAnsi="Times New Roman" w:cs="Times New Roman"/>
          <w:sz w:val="20"/>
          <w:szCs w:val="20"/>
          <w:highlight w:val="white"/>
        </w:rPr>
        <w:t xml:space="preserve"> the assets of the ward.</w:t>
      </w:r>
    </w:p>
    <w:p w:rsidR="00027656" w:rsidRDefault="00D6440D">
      <w:pPr>
        <w:ind w:left="1440"/>
      </w:pPr>
      <w:r>
        <w:rPr>
          <w:rFonts w:ascii="Times New Roman" w:eastAsia="Times New Roman" w:hAnsi="Times New Roman" w:cs="Times New Roman"/>
          <w:sz w:val="20"/>
          <w:szCs w:val="20"/>
          <w:highlight w:val="white"/>
        </w:rPr>
        <w:t>(3)</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 person who believes that a guardian is abusing, neglecting, or exploiting a ward shall report the incident to the central abuse hotline of the Department of Children and Families.</w:t>
      </w:r>
    </w:p>
    <w:p w:rsidR="00027656" w:rsidRDefault="00D6440D">
      <w:pPr>
        <w:ind w:left="1440"/>
      </w:pPr>
      <w:r>
        <w:rPr>
          <w:rFonts w:ascii="Times New Roman" w:eastAsia="Times New Roman" w:hAnsi="Times New Roman" w:cs="Times New Roman"/>
          <w:sz w:val="20"/>
          <w:szCs w:val="20"/>
          <w:highlight w:val="white"/>
        </w:rPr>
        <w:t>(4) This section shall be interpreted in conf</w:t>
      </w:r>
      <w:r>
        <w:rPr>
          <w:rFonts w:ascii="Times New Roman" w:eastAsia="Times New Roman" w:hAnsi="Times New Roman" w:cs="Times New Roman"/>
          <w:sz w:val="20"/>
          <w:szCs w:val="20"/>
          <w:highlight w:val="white"/>
        </w:rPr>
        <w:t xml:space="preserve">ormity with s. </w:t>
      </w:r>
      <w:hyperlink r:id="rId34">
        <w:r>
          <w:rPr>
            <w:rFonts w:ascii="Times New Roman" w:eastAsia="Times New Roman" w:hAnsi="Times New Roman" w:cs="Times New Roman"/>
            <w:color w:val="1155CC"/>
            <w:sz w:val="20"/>
            <w:szCs w:val="20"/>
            <w:highlight w:val="white"/>
            <w:u w:val="single"/>
          </w:rPr>
          <w:t>825.103</w:t>
        </w:r>
      </w:hyperlink>
      <w:r>
        <w:rPr>
          <w:rFonts w:ascii="Times New Roman" w:eastAsia="Times New Roman" w:hAnsi="Times New Roman" w:cs="Times New Roman"/>
          <w:sz w:val="20"/>
          <w:szCs w:val="20"/>
          <w:highlight w:val="white"/>
        </w:rPr>
        <w:t>.</w:t>
      </w:r>
    </w:p>
    <w:p w:rsidR="00027656" w:rsidRDefault="00D6440D">
      <w:pPr>
        <w:numPr>
          <w:ilvl w:val="1"/>
          <w:numId w:val="2"/>
        </w:numPr>
        <w:ind w:hanging="360"/>
        <w:contextualSpacing/>
        <w:rPr>
          <w:rFonts w:ascii="Times New Roman" w:eastAsia="Times New Roman" w:hAnsi="Times New Roman" w:cs="Times New Roman"/>
          <w:highlight w:val="white"/>
        </w:rPr>
      </w:pPr>
      <w:r>
        <w:rPr>
          <w:rFonts w:ascii="Times New Roman" w:eastAsia="Times New Roman" w:hAnsi="Times New Roman" w:cs="Times New Roman"/>
          <w:b/>
          <w:sz w:val="20"/>
          <w:szCs w:val="20"/>
          <w:highlight w:val="white"/>
        </w:rPr>
        <w:t>825.103</w:t>
      </w:r>
      <w:r>
        <w:rPr>
          <w:rFonts w:ascii="Times New Roman" w:eastAsia="Times New Roman" w:hAnsi="Times New Roman" w:cs="Times New Roman"/>
          <w:sz w:val="24"/>
          <w:szCs w:val="24"/>
          <w:highlight w:val="white"/>
        </w:rPr>
        <w:t> </w:t>
      </w:r>
      <w:r>
        <w:rPr>
          <w:rFonts w:ascii="Times New Roman" w:eastAsia="Times New Roman" w:hAnsi="Times New Roman" w:cs="Times New Roman"/>
          <w:b/>
          <w:sz w:val="20"/>
          <w:szCs w:val="20"/>
          <w:highlight w:val="white"/>
        </w:rPr>
        <w:t>Exploitation of an elderly person or disabled adult; penalties.</w:t>
      </w:r>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w:t>
      </w:r>
      <w:r>
        <w:rPr>
          <w:rFonts w:ascii="Times New Roman" w:eastAsia="Times New Roman" w:hAnsi="Times New Roman" w:cs="Times New Roman"/>
          <w:sz w:val="20"/>
          <w:szCs w:val="20"/>
          <w:highlight w:val="white"/>
        </w:rPr>
        <w:t>Exploitation of an elderly person or disabled adult” means:</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Knowingly obtaining or using, or endeavoring to obtain or use, an elderly person’s or disabled adult’s funds, assets, or property with the intent to temporarily or permanently deprive the elde</w:t>
      </w:r>
      <w:r>
        <w:rPr>
          <w:rFonts w:ascii="Times New Roman" w:eastAsia="Times New Roman" w:hAnsi="Times New Roman" w:cs="Times New Roman"/>
          <w:sz w:val="20"/>
          <w:szCs w:val="20"/>
          <w:highlight w:val="white"/>
        </w:rPr>
        <w:t>rly person or disabled adult of the use, benefit, or possession of the funds, assets, or property, or to benefit someone other than the elderly person or disabled adult, by a person who:</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Stands in a position of trust and confidence with the elderly pers</w:t>
      </w:r>
      <w:r>
        <w:rPr>
          <w:rFonts w:ascii="Times New Roman" w:eastAsia="Times New Roman" w:hAnsi="Times New Roman" w:cs="Times New Roman"/>
          <w:sz w:val="20"/>
          <w:szCs w:val="20"/>
          <w:highlight w:val="white"/>
        </w:rPr>
        <w:t>on or disabled adult; or</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Has a business relationship with the elderly person or disabled adult;</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Obtaining or using, endeavoring to obtain or use, or conspiring with another to obtain or use an elderly person’s or disabled adult’s funds, assets, or property with the intent to temporarily or permanently deprive the elderly person or disabled adult of t</w:t>
      </w:r>
      <w:r>
        <w:rPr>
          <w:rFonts w:ascii="Times New Roman" w:eastAsia="Times New Roman" w:hAnsi="Times New Roman" w:cs="Times New Roman"/>
          <w:sz w:val="20"/>
          <w:szCs w:val="20"/>
          <w:highlight w:val="white"/>
        </w:rPr>
        <w:t>he use, benefit, or possession of the funds, assets, or property, or to benefit someone other than the elderly person or disabled adult, by a person who knows or reasonably should know that the elderly person or disabled adult lacks the capacity to consent</w:t>
      </w:r>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Breach of a fiduciary duty to an elderly person or disabled adult by the person’s guardian, trustee who is an individual, or agent under a power of attorney which results in an unauthorized appropriation, sale, or transfer of property. An unauthorize</w:t>
      </w:r>
      <w:r>
        <w:rPr>
          <w:rFonts w:ascii="Times New Roman" w:eastAsia="Times New Roman" w:hAnsi="Times New Roman" w:cs="Times New Roman"/>
          <w:sz w:val="20"/>
          <w:szCs w:val="20"/>
          <w:highlight w:val="white"/>
        </w:rPr>
        <w:t>d appropriation under this paragraph occurs when the elderly person or disabled adult does not receive the reasonably equivalent financial value in goods or services, or when the fiduciary violates any of these duties:</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For agents appointed under chapter</w:t>
      </w:r>
      <w:r>
        <w:rPr>
          <w:rFonts w:ascii="Times New Roman" w:eastAsia="Times New Roman" w:hAnsi="Times New Roman" w:cs="Times New Roman"/>
          <w:sz w:val="20"/>
          <w:szCs w:val="20"/>
          <w:highlight w:val="white"/>
        </w:rPr>
        <w:t xml:space="preserve"> 709:</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Committing fraud in obtaining their appointments;</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Abusing their powers;</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Wasting, embezzling, or intentionally mismanaging the assets of the principal or beneficiary; or</w:t>
      </w:r>
    </w:p>
    <w:p w:rsidR="00027656" w:rsidRDefault="00D6440D">
      <w:pPr>
        <w:ind w:left="1440"/>
      </w:pPr>
      <w:r>
        <w:rPr>
          <w:rFonts w:ascii="Times New Roman" w:eastAsia="Times New Roman" w:hAnsi="Times New Roman" w:cs="Times New Roman"/>
          <w:sz w:val="20"/>
          <w:szCs w:val="20"/>
          <w:highlight w:val="white"/>
        </w:rPr>
        <w:t>d.</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Acting contrary to the principal’s sole benefit or best interest; or</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For guardians and trustees who are individuals and who are appointed under chapter 736 or chapter 744:</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Committing fraud in obtaining their appointments;</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Abusing their powers; or</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Wasting, embezzling, or intentionally mismanaging the assets of th</w:t>
      </w:r>
      <w:r>
        <w:rPr>
          <w:rFonts w:ascii="Times New Roman" w:eastAsia="Times New Roman" w:hAnsi="Times New Roman" w:cs="Times New Roman"/>
          <w:sz w:val="20"/>
          <w:szCs w:val="20"/>
          <w:highlight w:val="white"/>
        </w:rPr>
        <w:t>e ward or beneficiary of the trust;</w:t>
      </w:r>
    </w:p>
    <w:p w:rsidR="00027656" w:rsidRDefault="00D6440D">
      <w:pPr>
        <w:ind w:left="1440"/>
      </w:pPr>
      <w:r>
        <w:rPr>
          <w:rFonts w:ascii="Times New Roman" w:eastAsia="Times New Roman" w:hAnsi="Times New Roman" w:cs="Times New Roman"/>
          <w:sz w:val="20"/>
          <w:szCs w:val="20"/>
          <w:highlight w:val="white"/>
        </w:rPr>
        <w:t>(d)</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Misappropriating, misusing, or transferring without authorization money belonging to an elderly person or disabled adult from an account in which the elderly person or disabled adult placed the funds, owned the funds</w:t>
      </w:r>
      <w:r>
        <w:rPr>
          <w:rFonts w:ascii="Times New Roman" w:eastAsia="Times New Roman" w:hAnsi="Times New Roman" w:cs="Times New Roman"/>
          <w:sz w:val="20"/>
          <w:szCs w:val="20"/>
          <w:highlight w:val="white"/>
        </w:rPr>
        <w:t>, and was the sole contributor or payee of the funds before the misappropriation, misuse, or unauthorized transfer. This paragraph only applies to the following types of accounts:</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Personal accounts;</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Joint accounts created with the intent that only th</w:t>
      </w:r>
      <w:r>
        <w:rPr>
          <w:rFonts w:ascii="Times New Roman" w:eastAsia="Times New Roman" w:hAnsi="Times New Roman" w:cs="Times New Roman"/>
          <w:sz w:val="20"/>
          <w:szCs w:val="20"/>
          <w:highlight w:val="white"/>
        </w:rPr>
        <w:t>e elderly person or disabled adult enjoys all rights, interests, and claims to moneys deposited into such account; or</w:t>
      </w:r>
    </w:p>
    <w:p w:rsidR="00027656" w:rsidRDefault="00D6440D">
      <w:pPr>
        <w:ind w:left="1440"/>
      </w:pPr>
      <w:r>
        <w:rPr>
          <w:rFonts w:ascii="Times New Roman" w:eastAsia="Times New Roman" w:hAnsi="Times New Roman" w:cs="Times New Roman"/>
          <w:sz w:val="20"/>
          <w:szCs w:val="20"/>
          <w:highlight w:val="white"/>
        </w:rPr>
        <w:t xml:space="preserve">3. Convenience accounts created in accordance with s. </w:t>
      </w:r>
      <w:hyperlink r:id="rId35">
        <w:r>
          <w:rPr>
            <w:rFonts w:ascii="Times New Roman" w:eastAsia="Times New Roman" w:hAnsi="Times New Roman" w:cs="Times New Roman"/>
            <w:color w:val="1155CC"/>
            <w:sz w:val="20"/>
            <w:szCs w:val="20"/>
            <w:highlight w:val="white"/>
            <w:u w:val="single"/>
          </w:rPr>
          <w:t>655.80</w:t>
        </w:r>
      </w:hyperlink>
      <w:r>
        <w:rPr>
          <w:rFonts w:ascii="Times New Roman" w:eastAsia="Times New Roman" w:hAnsi="Times New Roman" w:cs="Times New Roman"/>
          <w:sz w:val="20"/>
          <w:szCs w:val="20"/>
          <w:highlight w:val="white"/>
        </w:rPr>
        <w:t>; or</w:t>
      </w:r>
    </w:p>
    <w:p w:rsidR="00027656" w:rsidRDefault="00D6440D">
      <w:pPr>
        <w:ind w:left="1440"/>
      </w:pPr>
      <w:r>
        <w:rPr>
          <w:rFonts w:ascii="Times New Roman" w:eastAsia="Times New Roman" w:hAnsi="Times New Roman" w:cs="Times New Roman"/>
          <w:sz w:val="20"/>
          <w:szCs w:val="20"/>
          <w:highlight w:val="white"/>
        </w:rPr>
        <w:t>(e)</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Intentionally or negligently failing to effectively use an elderly person’s or disabled adult’s income and assets for the necessities required for that person’s support and</w:t>
      </w:r>
      <w:r>
        <w:rPr>
          <w:rFonts w:ascii="Times New Roman" w:eastAsia="Times New Roman" w:hAnsi="Times New Roman" w:cs="Times New Roman"/>
          <w:sz w:val="20"/>
          <w:szCs w:val="20"/>
          <w:highlight w:val="white"/>
        </w:rPr>
        <w:t xml:space="preserve"> maintenance, by a caregiver or a person who stands in a position of trust and confidence with the elderly person or disabled adult.</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Any inter vivos transfer of money or property valued in excess of $10,000 at the time of the transfer, whether in a sin</w:t>
      </w:r>
      <w:r>
        <w:rPr>
          <w:rFonts w:ascii="Times New Roman" w:eastAsia="Times New Roman" w:hAnsi="Times New Roman" w:cs="Times New Roman"/>
          <w:sz w:val="20"/>
          <w:szCs w:val="20"/>
          <w:highlight w:val="white"/>
        </w:rPr>
        <w:t>gle transaction or multiple transactions, by a person age 65 or older to a nonrelative whom the transferor knew for fewer than 2 years before the first transfer and for which the transferor did not receive the reasonably equivalent financial value in goods</w:t>
      </w:r>
      <w:r>
        <w:rPr>
          <w:rFonts w:ascii="Times New Roman" w:eastAsia="Times New Roman" w:hAnsi="Times New Roman" w:cs="Times New Roman"/>
          <w:sz w:val="20"/>
          <w:szCs w:val="20"/>
          <w:highlight w:val="white"/>
        </w:rPr>
        <w:t xml:space="preserve"> or services creates a permissive presumption that the transfer was the result of exploitation.</w:t>
      </w:r>
    </w:p>
    <w:p w:rsidR="00027656" w:rsidRDefault="00D6440D">
      <w:pPr>
        <w:ind w:left="1440"/>
      </w:pPr>
      <w:r>
        <w:rPr>
          <w:rFonts w:ascii="Times New Roman" w:eastAsia="Times New Roman" w:hAnsi="Times New Roman" w:cs="Times New Roman"/>
          <w:sz w:val="20"/>
          <w:szCs w:val="20"/>
          <w:highlight w:val="white"/>
        </w:rPr>
        <w:t>(a)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This subsection applies regardless of whether the transfer or transfers are denoted by the parties as a gift or loan, except that it does not apply to a val</w:t>
      </w:r>
      <w:r>
        <w:rPr>
          <w:rFonts w:ascii="Times New Roman" w:eastAsia="Times New Roman" w:hAnsi="Times New Roman" w:cs="Times New Roman"/>
          <w:sz w:val="20"/>
          <w:szCs w:val="20"/>
          <w:highlight w:val="white"/>
        </w:rPr>
        <w:t>id loan evidenced in writing that includes definite repayment dates. However, if repayment of any such loan is in default, in whole or in part, for more than 65 days, the presumption of this subsection applies.</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This subsection does not apply to:</w:t>
      </w:r>
    </w:p>
    <w:p w:rsidR="00027656" w:rsidRDefault="00D6440D">
      <w:pPr>
        <w:ind w:left="1440"/>
      </w:pPr>
      <w:r>
        <w:rPr>
          <w:rFonts w:ascii="Times New Roman" w:eastAsia="Times New Roman" w:hAnsi="Times New Roman" w:cs="Times New Roman"/>
          <w:sz w:val="20"/>
          <w:szCs w:val="20"/>
          <w:highlight w:val="white"/>
        </w:rPr>
        <w:t>1.</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Per</w:t>
      </w:r>
      <w:r>
        <w:rPr>
          <w:rFonts w:ascii="Times New Roman" w:eastAsia="Times New Roman" w:hAnsi="Times New Roman" w:cs="Times New Roman"/>
          <w:sz w:val="20"/>
          <w:szCs w:val="20"/>
          <w:highlight w:val="white"/>
        </w:rPr>
        <w:t>sons who are in the business of making loans.</w:t>
      </w:r>
    </w:p>
    <w:p w:rsidR="00027656" w:rsidRDefault="00D6440D">
      <w:pPr>
        <w:ind w:left="1440"/>
      </w:pPr>
      <w:r>
        <w:rPr>
          <w:rFonts w:ascii="Times New Roman" w:eastAsia="Times New Roman" w:hAnsi="Times New Roman" w:cs="Times New Roman"/>
          <w:sz w:val="20"/>
          <w:szCs w:val="20"/>
          <w:highlight w:val="white"/>
        </w:rPr>
        <w:t>2.</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Bona fide charitable donations to nonprofit organizations that qualify for tax exempt status under the Internal Revenue Code.</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In a criminal case to which this subsection applies, if the trial is by jury, jurors shall be instructed that they may, but are not required to, draw an inference of exploitation upon proof beyond a reasonable doubt of the facts listed in this subsection. </w:t>
      </w:r>
      <w:r>
        <w:rPr>
          <w:rFonts w:ascii="Times New Roman" w:eastAsia="Times New Roman" w:hAnsi="Times New Roman" w:cs="Times New Roman"/>
          <w:sz w:val="20"/>
          <w:szCs w:val="20"/>
          <w:highlight w:val="white"/>
        </w:rPr>
        <w:t>The presumption of this subsection imposes no burden of proof on the defendant.</w:t>
      </w:r>
    </w:p>
    <w:p w:rsidR="00027656" w:rsidRDefault="00D6440D">
      <w:pPr>
        <w:ind w:left="1440"/>
      </w:pPr>
      <w:r>
        <w:rPr>
          <w:rFonts w:ascii="Times New Roman" w:eastAsia="Times New Roman" w:hAnsi="Times New Roman" w:cs="Times New Roman"/>
          <w:sz w:val="20"/>
          <w:szCs w:val="20"/>
          <w:highlight w:val="white"/>
        </w:rPr>
        <w:t>(3)(a)</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If the funds, assets, or property involved in the exploitation of the elderly person or disabled adult is valued at $50,000 or more, the offender commits a felony of the</w:t>
      </w:r>
      <w:r>
        <w:rPr>
          <w:rFonts w:ascii="Times New Roman" w:eastAsia="Times New Roman" w:hAnsi="Times New Roman" w:cs="Times New Roman"/>
          <w:sz w:val="20"/>
          <w:szCs w:val="20"/>
          <w:highlight w:val="white"/>
        </w:rPr>
        <w:t xml:space="preserve"> first degree, punishable as provided in s. </w:t>
      </w:r>
      <w:hyperlink r:id="rId36">
        <w:r>
          <w:rPr>
            <w:rFonts w:ascii="Times New Roman" w:eastAsia="Times New Roman" w:hAnsi="Times New Roman" w:cs="Times New Roman"/>
            <w:color w:val="1155CC"/>
            <w:sz w:val="20"/>
            <w:szCs w:val="20"/>
            <w:highlight w:val="white"/>
            <w:u w:val="single"/>
          </w:rPr>
          <w:t>775.082</w:t>
        </w:r>
      </w:hyperlink>
      <w:r>
        <w:rPr>
          <w:rFonts w:ascii="Times New Roman" w:eastAsia="Times New Roman" w:hAnsi="Times New Roman" w:cs="Times New Roman"/>
          <w:sz w:val="20"/>
          <w:szCs w:val="20"/>
          <w:highlight w:val="white"/>
        </w:rPr>
        <w:t xml:space="preserve">, s. </w:t>
      </w:r>
      <w:hyperlink r:id="rId37">
        <w:r>
          <w:rPr>
            <w:rFonts w:ascii="Times New Roman" w:eastAsia="Times New Roman" w:hAnsi="Times New Roman" w:cs="Times New Roman"/>
            <w:color w:val="1155CC"/>
            <w:sz w:val="20"/>
            <w:szCs w:val="20"/>
            <w:highlight w:val="white"/>
            <w:u w:val="single"/>
          </w:rPr>
          <w:t>775.083</w:t>
        </w:r>
      </w:hyperlink>
      <w:r>
        <w:rPr>
          <w:rFonts w:ascii="Times New Roman" w:eastAsia="Times New Roman" w:hAnsi="Times New Roman" w:cs="Times New Roman"/>
          <w:sz w:val="20"/>
          <w:szCs w:val="20"/>
          <w:highlight w:val="white"/>
        </w:rPr>
        <w:t xml:space="preserve">, or s. </w:t>
      </w:r>
      <w:hyperlink r:id="rId38">
        <w:r>
          <w:rPr>
            <w:rFonts w:ascii="Times New Roman" w:eastAsia="Times New Roman" w:hAnsi="Times New Roman" w:cs="Times New Roman"/>
            <w:color w:val="1155CC"/>
            <w:sz w:val="20"/>
            <w:szCs w:val="20"/>
            <w:highlight w:val="white"/>
            <w:u w:val="single"/>
          </w:rPr>
          <w:t>775.084</w:t>
        </w:r>
      </w:hyperlink>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(b)</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If the funds, assets, or property involved in the exploitation of the elderly person or disabled adult is valued at $10,000 or more, but less than $50,000, the offender commits a felony of the second degree, punishable as </w:t>
      </w:r>
      <w:r>
        <w:rPr>
          <w:rFonts w:ascii="Times New Roman" w:eastAsia="Times New Roman" w:hAnsi="Times New Roman" w:cs="Times New Roman"/>
          <w:sz w:val="20"/>
          <w:szCs w:val="20"/>
          <w:highlight w:val="white"/>
        </w:rPr>
        <w:t xml:space="preserve">provided in s. </w:t>
      </w:r>
      <w:hyperlink r:id="rId39">
        <w:r>
          <w:rPr>
            <w:rFonts w:ascii="Times New Roman" w:eastAsia="Times New Roman" w:hAnsi="Times New Roman" w:cs="Times New Roman"/>
            <w:color w:val="1155CC"/>
            <w:sz w:val="20"/>
            <w:szCs w:val="20"/>
            <w:highlight w:val="white"/>
            <w:u w:val="single"/>
          </w:rPr>
          <w:t>775.082</w:t>
        </w:r>
      </w:hyperlink>
      <w:r>
        <w:rPr>
          <w:rFonts w:ascii="Times New Roman" w:eastAsia="Times New Roman" w:hAnsi="Times New Roman" w:cs="Times New Roman"/>
          <w:sz w:val="20"/>
          <w:szCs w:val="20"/>
          <w:highlight w:val="white"/>
        </w:rPr>
        <w:t xml:space="preserve">, s. </w:t>
      </w:r>
      <w:hyperlink r:id="rId40">
        <w:r>
          <w:rPr>
            <w:rFonts w:ascii="Times New Roman" w:eastAsia="Times New Roman" w:hAnsi="Times New Roman" w:cs="Times New Roman"/>
            <w:color w:val="1155CC"/>
            <w:sz w:val="20"/>
            <w:szCs w:val="20"/>
            <w:highlight w:val="white"/>
            <w:u w:val="single"/>
          </w:rPr>
          <w:t>775.083</w:t>
        </w:r>
      </w:hyperlink>
      <w:r>
        <w:rPr>
          <w:rFonts w:ascii="Times New Roman" w:eastAsia="Times New Roman" w:hAnsi="Times New Roman" w:cs="Times New Roman"/>
          <w:sz w:val="20"/>
          <w:szCs w:val="20"/>
          <w:highlight w:val="white"/>
        </w:rPr>
        <w:t xml:space="preserve">, or s. </w:t>
      </w:r>
      <w:hyperlink r:id="rId41">
        <w:r>
          <w:rPr>
            <w:rFonts w:ascii="Times New Roman" w:eastAsia="Times New Roman" w:hAnsi="Times New Roman" w:cs="Times New Roman"/>
            <w:color w:val="1155CC"/>
            <w:sz w:val="20"/>
            <w:szCs w:val="20"/>
            <w:highlight w:val="white"/>
            <w:u w:val="single"/>
          </w:rPr>
          <w:t>775.084</w:t>
        </w:r>
      </w:hyperlink>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(c)</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 xml:space="preserve">If the funds, assets, or property involved in the exploitation of an elderly person or disabled adult is valued at less than $10,000, the offender commits a felony of the third degree, punishable as provided in s. </w:t>
      </w:r>
      <w:hyperlink r:id="rId42">
        <w:r>
          <w:rPr>
            <w:rFonts w:ascii="Times New Roman" w:eastAsia="Times New Roman" w:hAnsi="Times New Roman" w:cs="Times New Roman"/>
            <w:color w:val="1155CC"/>
            <w:sz w:val="20"/>
            <w:szCs w:val="20"/>
            <w:highlight w:val="white"/>
            <w:u w:val="single"/>
          </w:rPr>
          <w:t>775.082</w:t>
        </w:r>
      </w:hyperlink>
      <w:r>
        <w:rPr>
          <w:rFonts w:ascii="Times New Roman" w:eastAsia="Times New Roman" w:hAnsi="Times New Roman" w:cs="Times New Roman"/>
          <w:sz w:val="20"/>
          <w:szCs w:val="20"/>
          <w:highlight w:val="white"/>
        </w:rPr>
        <w:t xml:space="preserve">, s. </w:t>
      </w:r>
      <w:hyperlink r:id="rId43">
        <w:r>
          <w:rPr>
            <w:rFonts w:ascii="Times New Roman" w:eastAsia="Times New Roman" w:hAnsi="Times New Roman" w:cs="Times New Roman"/>
            <w:color w:val="1155CC"/>
            <w:sz w:val="20"/>
            <w:szCs w:val="20"/>
            <w:highlight w:val="white"/>
            <w:u w:val="single"/>
          </w:rPr>
          <w:t>775.083</w:t>
        </w:r>
      </w:hyperlink>
      <w:r>
        <w:rPr>
          <w:rFonts w:ascii="Times New Roman" w:eastAsia="Times New Roman" w:hAnsi="Times New Roman" w:cs="Times New Roman"/>
          <w:sz w:val="20"/>
          <w:szCs w:val="20"/>
          <w:highlight w:val="white"/>
        </w:rPr>
        <w:t xml:space="preserve">, or s. </w:t>
      </w:r>
      <w:hyperlink r:id="rId44">
        <w:r>
          <w:rPr>
            <w:rFonts w:ascii="Times New Roman" w:eastAsia="Times New Roman" w:hAnsi="Times New Roman" w:cs="Times New Roman"/>
            <w:color w:val="1155CC"/>
            <w:sz w:val="20"/>
            <w:szCs w:val="20"/>
            <w:highlight w:val="white"/>
            <w:u w:val="single"/>
          </w:rPr>
          <w:t>775.084</w:t>
        </w:r>
      </w:hyperlink>
      <w:r>
        <w:rPr>
          <w:rFonts w:ascii="Times New Roman" w:eastAsia="Times New Roman" w:hAnsi="Times New Roman" w:cs="Times New Roman"/>
          <w:sz w:val="20"/>
          <w:szCs w:val="20"/>
          <w:highlight w:val="white"/>
        </w:rPr>
        <w:t>.</w:t>
      </w:r>
    </w:p>
    <w:p w:rsidR="00027656" w:rsidRDefault="00D6440D">
      <w:pPr>
        <w:ind w:left="1440"/>
      </w:pPr>
      <w:r>
        <w:rPr>
          <w:rFonts w:ascii="Times New Roman" w:eastAsia="Times New Roman" w:hAnsi="Times New Roman" w:cs="Times New Roman"/>
          <w:sz w:val="20"/>
          <w:szCs w:val="20"/>
          <w:highlight w:val="white"/>
        </w:rPr>
        <w:t>(4)</w:t>
      </w:r>
      <w:r>
        <w:rPr>
          <w:rFonts w:ascii="Times New Roman" w:eastAsia="Times New Roman" w:hAnsi="Times New Roman" w:cs="Times New Roman"/>
          <w:sz w:val="24"/>
          <w:szCs w:val="24"/>
          <w:highlight w:val="white"/>
        </w:rPr>
        <w:t> </w:t>
      </w:r>
      <w:r>
        <w:rPr>
          <w:rFonts w:ascii="Times New Roman" w:eastAsia="Times New Roman" w:hAnsi="Times New Roman" w:cs="Times New Roman"/>
          <w:sz w:val="20"/>
          <w:szCs w:val="20"/>
          <w:highlight w:val="white"/>
        </w:rPr>
        <w:t>If a person is charged with financial exploitat</w:t>
      </w:r>
      <w:r>
        <w:rPr>
          <w:rFonts w:ascii="Times New Roman" w:eastAsia="Times New Roman" w:hAnsi="Times New Roman" w:cs="Times New Roman"/>
          <w:sz w:val="20"/>
          <w:szCs w:val="20"/>
          <w:highlight w:val="white"/>
        </w:rPr>
        <w:t xml:space="preserve">ion of an elderly person or disabled adult that involves the taking of or loss of property valued at more than $5,000 and property belonging to a victim is seized from the defendant pursuant to a search warrant, the court shall hold an evidentiary hearing </w:t>
      </w:r>
      <w:r>
        <w:rPr>
          <w:rFonts w:ascii="Times New Roman" w:eastAsia="Times New Roman" w:hAnsi="Times New Roman" w:cs="Times New Roman"/>
          <w:sz w:val="20"/>
          <w:szCs w:val="20"/>
          <w:highlight w:val="white"/>
        </w:rPr>
        <w:t xml:space="preserve">and determine, by a preponderance of the evidence, whether the defendant unlawfully obtained the victim’s property. If the court finds that the property was unlawfully obtained, the court may order it returned to the victim for restitution purposes before </w:t>
      </w:r>
      <w:r>
        <w:rPr>
          <w:rFonts w:ascii="Times New Roman" w:eastAsia="Times New Roman" w:hAnsi="Times New Roman" w:cs="Times New Roman"/>
          <w:sz w:val="20"/>
          <w:szCs w:val="20"/>
          <w:highlight w:val="white"/>
        </w:rPr>
        <w:t>trial on the charge. This determination is inadmissible in evidence at trial on the charge and does not give rise to any inference that the defendant has committed an offense under this section.</w:t>
      </w:r>
    </w:p>
    <w:p w:rsidR="00027656" w:rsidRDefault="00027656"/>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Legal Abuse: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Timely or no notice of an emergency temporary guardianship was not provided.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statutorily required Bond for the Guardian was not obtained or presented.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committed fraud and perjury which the Judge ignored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Court refused to</w:t>
      </w:r>
      <w:r>
        <w:rPr>
          <w:rFonts w:ascii="Times New Roman" w:eastAsia="Times New Roman" w:hAnsi="Times New Roman" w:cs="Times New Roman"/>
          <w:sz w:val="24"/>
          <w:szCs w:val="24"/>
        </w:rPr>
        <w:t xml:space="preserve"> consider a less drastic and invasive intervention other than Guardianship as required by Florida Statute 744.</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Court refused to hear evidence of capacity from outside experts.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Ward’s advance directives and health care power of attorney, pro</w:t>
      </w:r>
      <w:r>
        <w:rPr>
          <w:rFonts w:ascii="Times New Roman" w:eastAsia="Times New Roman" w:hAnsi="Times New Roman" w:cs="Times New Roman"/>
          <w:sz w:val="24"/>
          <w:szCs w:val="24"/>
        </w:rPr>
        <w:t>perly executed by the Ward prior to any question of incapacity, were bypassed and the guardian did nothing to present or support them in court.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There was never a mandated hearing on advance directives or Baker Act within 72 hours.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Probate Judge</w:t>
      </w:r>
      <w:r>
        <w:rPr>
          <w:rFonts w:ascii="Times New Roman" w:eastAsia="Times New Roman" w:hAnsi="Times New Roman" w:cs="Times New Roman"/>
          <w:sz w:val="24"/>
          <w:szCs w:val="24"/>
        </w:rPr>
        <w:t xml:space="preserve"> has failed to properly monitor, supervise or discipline the Guardian.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Court documents, including transcripts, have been altered.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Attorneys’ hourly rates are excessive, double billed and fraudulent but approved by the Judge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Attorney bills charg</w:t>
      </w:r>
      <w:r>
        <w:rPr>
          <w:rFonts w:ascii="Times New Roman" w:eastAsia="Times New Roman" w:hAnsi="Times New Roman" w:cs="Times New Roman"/>
          <w:sz w:val="24"/>
          <w:szCs w:val="24"/>
        </w:rPr>
        <w:t>e exorbitant Senior Attorney rates for simple legal services which  could easily be and may have been performed by paralegals.</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Allegations of Criminal Guardian Abuse:</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The boxes checked indicate the abuses alleged which demand investigation.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ha</w:t>
      </w:r>
      <w:r>
        <w:rPr>
          <w:rFonts w:ascii="Times New Roman" w:eastAsia="Times New Roman" w:hAnsi="Times New Roman" w:cs="Times New Roman"/>
          <w:sz w:val="24"/>
          <w:szCs w:val="24"/>
        </w:rPr>
        <w:t>s been cruelly isolated from family, neighbors and friends.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has been removed from her residence and into a facility where she is in danger and her needs unmet.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threatened Ward of consequences of resistance.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has been h</w:t>
      </w:r>
      <w:r>
        <w:rPr>
          <w:rFonts w:ascii="Times New Roman" w:eastAsia="Times New Roman" w:hAnsi="Times New Roman" w:cs="Times New Roman"/>
          <w:sz w:val="24"/>
          <w:szCs w:val="24"/>
        </w:rPr>
        <w:t>eld in chemical restraints with handler drugs which place the Ward into a zombie-like state.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is withholding vital medical treatment and instead overdosing with potentially lethal doses of drugs. Including: narcotics, tranquilizers, sedativ</w:t>
      </w:r>
      <w:r>
        <w:rPr>
          <w:rFonts w:ascii="Times New Roman" w:eastAsia="Times New Roman" w:hAnsi="Times New Roman" w:cs="Times New Roman"/>
          <w:sz w:val="24"/>
          <w:szCs w:val="24"/>
        </w:rPr>
        <w:t>es, atypical antipsychotic medication, which are contraindicated in the treatment of the elderly.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This/These medication(s) is/are hastening the Ward’s demise.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has been made unable to eat or drink and has had a feeding tube inserted.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w:t>
      </w:r>
      <w:r>
        <w:rPr>
          <w:rFonts w:ascii="Times New Roman" w:eastAsia="Times New Roman" w:hAnsi="Times New Roman" w:cs="Times New Roman"/>
          <w:sz w:val="24"/>
          <w:szCs w:val="24"/>
        </w:rPr>
        <w:t>e Ward is not receiving adequate nutrition and is becoming emaciated.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has gained excessive weight to an improper starchy salty fatty diet.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Ward’s general condition is deteriorating rapidly.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not receiving proper treatmen</w:t>
      </w:r>
      <w:r>
        <w:rPr>
          <w:rFonts w:ascii="Times New Roman" w:eastAsia="Times New Roman" w:hAnsi="Times New Roman" w:cs="Times New Roman"/>
          <w:sz w:val="24"/>
          <w:szCs w:val="24"/>
        </w:rPr>
        <w:t>t or medical care for her condition(s).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being denied needed medical services including: skilled nurses, oxygen,  medical equipment, nursing assistants, aides, physical therapy .</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being denied emotional support and counseling.</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has been denied much needed dental care and cannot eat properly as a result.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has transferred the Ward’s care from long time family Physicians to unfamiliar less qualified providers and institutions which are directly and greatly profiting from their association with and referrals from the guardian and their ability</w:t>
      </w:r>
      <w:r>
        <w:rPr>
          <w:rFonts w:ascii="Times New Roman" w:eastAsia="Times New Roman" w:hAnsi="Times New Roman" w:cs="Times New Roman"/>
          <w:sz w:val="24"/>
          <w:szCs w:val="24"/>
        </w:rPr>
        <w:t xml:space="preserve"> to improperly bill and overbill Medicare and other programs.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prevented from practicing religion of choice or attending services.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prohibited from leaving her place of residence.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shows observable signs of overt p</w:t>
      </w:r>
      <w:r>
        <w:rPr>
          <w:rFonts w:ascii="Times New Roman" w:eastAsia="Times New Roman" w:hAnsi="Times New Roman" w:cs="Times New Roman"/>
          <w:sz w:val="24"/>
          <w:szCs w:val="24"/>
        </w:rPr>
        <w:t>hysical abuse and injury that only occurred in her current place or residence.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has been kept with people who are violent and have mental health issues.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has been attacked by patients and/or residents with mental health issues who room with</w:t>
      </w:r>
      <w:r>
        <w:rPr>
          <w:rFonts w:ascii="Times New Roman" w:eastAsia="Times New Roman" w:hAnsi="Times New Roman" w:cs="Times New Roman"/>
          <w:sz w:val="24"/>
          <w:szCs w:val="24"/>
        </w:rPr>
        <w:t xml:space="preserve"> or near them or by staff members.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hires abusive neglectful health care workers to take care of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has been restrained with straps to wheelchair and bed.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is not allowed to have visitors without supervision from guardian pe</w:t>
      </w:r>
      <w:r>
        <w:rPr>
          <w:rFonts w:ascii="Times New Roman" w:eastAsia="Times New Roman" w:hAnsi="Times New Roman" w:cs="Times New Roman"/>
          <w:sz w:val="24"/>
          <w:szCs w:val="24"/>
        </w:rPr>
        <w:t>rsonnel.</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does not timely notify family members of hospitalization.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does not timely notify family members of serious health issues.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will not respond to phone calls or emails about Ward’s condition forcing family to exp</w:t>
      </w:r>
      <w:r>
        <w:rPr>
          <w:rFonts w:ascii="Times New Roman" w:eastAsia="Times New Roman" w:hAnsi="Times New Roman" w:cs="Times New Roman"/>
          <w:sz w:val="24"/>
          <w:szCs w:val="24"/>
        </w:rPr>
        <w:t>end funds to hire a lawyer to speak with the Guardian’s lawyer.</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induced or created stay away orders as retaliation against family.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has threatened to retaliate against anyone who complains.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has been improperly and cruelly placed in lockdown unit without hearings.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has been placed in Hospice despite Advance Directives not to be.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Other:</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Neglect: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is unconcerned about the Ward’s deteriorating condition.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w:t>
      </w:r>
      <w:r>
        <w:rPr>
          <w:rFonts w:ascii="Times New Roman" w:eastAsia="Times New Roman" w:hAnsi="Times New Roman" w:cs="Times New Roman"/>
          <w:sz w:val="24"/>
          <w:szCs w:val="24"/>
        </w:rPr>
        <w:t>he Guardian refuses to communicate with family members .</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only very rarely visits the Ward and cannot know her condition.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has instructed others to prevent any contact with loved ones.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The Guardian has removed all forms </w:t>
      </w:r>
      <w:r>
        <w:rPr>
          <w:rFonts w:ascii="Times New Roman" w:eastAsia="Times New Roman" w:hAnsi="Times New Roman" w:cs="Times New Roman"/>
          <w:sz w:val="24"/>
          <w:szCs w:val="24"/>
        </w:rPr>
        <w:t>of support and assistance from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has been denied access to her beloved pet.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treated without dignity or respect.</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not properly cleaned or bathed or groomed.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Ward’s nails and toenails are left untri</w:t>
      </w:r>
      <w:r>
        <w:rPr>
          <w:rFonts w:ascii="Times New Roman" w:eastAsia="Times New Roman" w:hAnsi="Times New Roman" w:cs="Times New Roman"/>
          <w:sz w:val="24"/>
          <w:szCs w:val="24"/>
        </w:rPr>
        <w:t>mmed.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limited or prohibited from receiving or making phone calls or receiving mail.</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not provided proper clean clothing or is left only in a flimsy gown all day.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not mentally stimulated and is exposed to unending television as her only contact with the world.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eats with hands: not given assistance with eating or drinking or is too weak to reach food.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is intentionally left dehydrated</w:t>
      </w:r>
      <w:r>
        <w:rPr>
          <w:rFonts w:ascii="Times New Roman" w:eastAsia="Times New Roman" w:hAnsi="Times New Roman" w:cs="Times New Roman"/>
          <w:sz w:val="24"/>
          <w:szCs w:val="24"/>
        </w:rPr>
        <w:t xml:space="preserve"> to avoid changing diapers.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sits in feces without changing for hours.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is not given nutritional supplements for bone loss or protein deficiency.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is seldom or not allowed to go outside for sunshine thus sickening her bones.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w:t>
      </w:r>
      <w:r>
        <w:rPr>
          <w:rFonts w:ascii="Times New Roman" w:eastAsia="Times New Roman" w:hAnsi="Times New Roman" w:cs="Times New Roman"/>
          <w:sz w:val="24"/>
          <w:szCs w:val="24"/>
        </w:rPr>
        <w:t>d is not provided speech therapy or physical therapy after stroke.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is not provided with mental stimulation through activities.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has little or no contact with the outside world; held captive.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 has developed bedsores for the first ti</w:t>
      </w:r>
      <w:r>
        <w:rPr>
          <w:rFonts w:ascii="Times New Roman" w:eastAsia="Times New Roman" w:hAnsi="Times New Roman" w:cs="Times New Roman"/>
          <w:sz w:val="24"/>
          <w:szCs w:val="24"/>
        </w:rPr>
        <w:t>me.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other</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Abuse and Exploitation: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is diverting and hoarding all assets and income to assure her fees and  Attorney’s will be paid in full while denying Ward the use and benefit of Ward’s own assets.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has faile</w:t>
      </w:r>
      <w:r>
        <w:rPr>
          <w:rFonts w:ascii="Times New Roman" w:eastAsia="Times New Roman" w:hAnsi="Times New Roman" w:cs="Times New Roman"/>
          <w:sz w:val="24"/>
          <w:szCs w:val="24"/>
        </w:rPr>
        <w:t>d to timely pay legitimate bills of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refuses to reimburse family for legitimate expenses for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does not provide adequate funds for the welfare of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is ignoring the Will of the ward</w:t>
      </w:r>
      <w:r>
        <w:rPr>
          <w:rFonts w:ascii="Times New Roman" w:eastAsia="Times New Roman" w:hAnsi="Times New Roman" w:cs="Times New Roman"/>
          <w:sz w:val="24"/>
          <w:szCs w:val="24"/>
        </w:rPr>
        <w:t xml:space="preserve"> and estate by invading assets for her own gain which were intended to be passed down intergenerationally.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Ward is being denied basic services including much needed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physical therapy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rehabilitation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emotional support and counselling</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p</w:t>
      </w:r>
      <w:r>
        <w:rPr>
          <w:rFonts w:ascii="Times New Roman" w:eastAsia="Times New Roman" w:hAnsi="Times New Roman" w:cs="Times New Roman"/>
          <w:sz w:val="24"/>
          <w:szCs w:val="24"/>
        </w:rPr>
        <w:t>roper medical care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Instead, the Guardian is assuring that the Ward will end up penurious and on the public dole as a result of her fiduciary failure and diversion of assets to pay her fees and her Attorney’s fees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Assets are being rapidly downspent </w:t>
      </w:r>
      <w:r>
        <w:rPr>
          <w:rFonts w:ascii="Times New Roman" w:eastAsia="Times New Roman" w:hAnsi="Times New Roman" w:cs="Times New Roman"/>
          <w:sz w:val="24"/>
          <w:szCs w:val="24"/>
        </w:rPr>
        <w:t>to the benefit of the Guardian and her associates and in particular are being hoarded for the purpose of paying outrageous Guardian’s bills and excessive improper legal bills from the Guardian’s Attorneys and others, leaving the Ward bereft of a lifetime’s</w:t>
      </w:r>
      <w:r>
        <w:rPr>
          <w:rFonts w:ascii="Times New Roman" w:eastAsia="Times New Roman" w:hAnsi="Times New Roman" w:cs="Times New Roman"/>
          <w:sz w:val="24"/>
          <w:szCs w:val="24"/>
        </w:rPr>
        <w:t xml:space="preserve"> accumulation of assets and destitute.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Assets are being sold off to associates of the Guardian at far below market value and then resold at great profit to the Guardian and her associates—these are overt acts of felonious self-dealing.</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is not properly filing tax returns for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not timely paid or collected real estate taxes/assessments/rent properly on the Ward’s property.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failed to honor agreed upon lease agreements.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is colle</w:t>
      </w:r>
      <w:r>
        <w:rPr>
          <w:rFonts w:ascii="Times New Roman" w:eastAsia="Times New Roman" w:hAnsi="Times New Roman" w:cs="Times New Roman"/>
          <w:sz w:val="24"/>
          <w:szCs w:val="24"/>
        </w:rPr>
        <w:t>cting her fees as a tax exempt entity, but denying Ward the deductions she would be entitled to on Ward’s returns—IRS fraud.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Failure to pay Ward’s income taxes properly has resulted in liens against Ward’s property, depleting the estate further.</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failed as a fiduciary to properly invest assets resulting in great losses to the estate.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failed to maintain/repair ward’s property, greatly decreasing its value.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seized valuable property and will not revea</w:t>
      </w:r>
      <w:r>
        <w:rPr>
          <w:rFonts w:ascii="Times New Roman" w:eastAsia="Times New Roman" w:hAnsi="Times New Roman" w:cs="Times New Roman"/>
          <w:sz w:val="24"/>
          <w:szCs w:val="24"/>
        </w:rPr>
        <w:t>l its whereabouts.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caused to be created appraisals of real and personal property that vastly underestimate value of said property.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failed to provide receipts for outlays of funds.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overbills and provides servic</w:t>
      </w:r>
      <w:r>
        <w:rPr>
          <w:rFonts w:ascii="Times New Roman" w:eastAsia="Times New Roman" w:hAnsi="Times New Roman" w:cs="Times New Roman"/>
          <w:sz w:val="24"/>
          <w:szCs w:val="24"/>
        </w:rPr>
        <w:t>es at far above reasonable charges.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hires and pays their family members to care for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allows trust to be depleted.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demands money from family members to buy back family heirlooms.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will not replace worn</w:t>
      </w:r>
      <w:r>
        <w:rPr>
          <w:rFonts w:ascii="Times New Roman" w:eastAsia="Times New Roman" w:hAnsi="Times New Roman" w:cs="Times New Roman"/>
          <w:sz w:val="24"/>
          <w:szCs w:val="24"/>
        </w:rPr>
        <w:t xml:space="preserve"> items of clothing or shoes for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makes false entries to inflate monthly expenditures of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spends money on items that do not benefit the Ward and denies basic needs.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improperly disposes of Ward’s perso</w:t>
      </w:r>
      <w:r>
        <w:rPr>
          <w:rFonts w:ascii="Times New Roman" w:eastAsia="Times New Roman" w:hAnsi="Times New Roman" w:cs="Times New Roman"/>
          <w:sz w:val="24"/>
          <w:szCs w:val="24"/>
        </w:rPr>
        <w:t>nal property and furniture.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refuses to properly safeguard valuables.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does not have or refuses to divulge an accurate inventory of property.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Ward’s assets have gone missing or never inventoried.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seized funds from B</w:t>
      </w:r>
      <w:r>
        <w:rPr>
          <w:rFonts w:ascii="Times New Roman" w:eastAsia="Times New Roman" w:hAnsi="Times New Roman" w:cs="Times New Roman"/>
          <w:sz w:val="24"/>
          <w:szCs w:val="24"/>
        </w:rPr>
        <w:t>anks without court order.</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has interfered with medical care plans including discharge plans to prolong lock down stays and hide the Ward from family.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or her associates have stolen jewelry and other valuables.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Other:</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Diversion o</w:t>
      </w:r>
      <w:r>
        <w:rPr>
          <w:rFonts w:ascii="Times New Roman" w:eastAsia="Times New Roman" w:hAnsi="Times New Roman" w:cs="Times New Roman"/>
          <w:sz w:val="24"/>
          <w:szCs w:val="24"/>
        </w:rPr>
        <w:t>f SSA and VA benefits: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has been/is diverting social security benefits for her own profit and not for the wellbeing of the ward.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has denied the ward, who is a Veteran, both financial pension payments and medical support and assistance available to him at no charge by the VA</w:t>
      </w:r>
    </w:p>
    <w:p w:rsidR="00027656" w:rsidRDefault="00D6440D">
      <w:pPr>
        <w:numPr>
          <w:ilvl w:val="1"/>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Legal Abuse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At depositions and hearings participation by multiple attorneys from Guardian</w:t>
      </w:r>
      <w:r>
        <w:rPr>
          <w:rFonts w:ascii="Times New Roman" w:eastAsia="Times New Roman" w:hAnsi="Times New Roman" w:cs="Times New Roman"/>
          <w:sz w:val="24"/>
          <w:szCs w:val="24"/>
        </w:rPr>
        <w:t>’s.  Attorney’s law firm took place repeatedly and unnecessarily resulting in excessive unrestrained fees to/from the estate.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colluded with one side of family dispute to abet the legal abuse.</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failed to properly use mediation to av</w:t>
      </w:r>
      <w:r>
        <w:rPr>
          <w:rFonts w:ascii="Times New Roman" w:eastAsia="Times New Roman" w:hAnsi="Times New Roman" w:cs="Times New Roman"/>
          <w:sz w:val="24"/>
          <w:szCs w:val="24"/>
        </w:rPr>
        <w:t>oid litigation.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abused mediation process since those discussions are privileged.</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hid misdeeds under guise of privacy issues.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blackmailed family members into signing releases.</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The Guardian and her Attorney have rep</w:t>
      </w:r>
      <w:r>
        <w:rPr>
          <w:rFonts w:ascii="Times New Roman" w:eastAsia="Times New Roman" w:hAnsi="Times New Roman" w:cs="Times New Roman"/>
          <w:sz w:val="24"/>
          <w:szCs w:val="24"/>
        </w:rPr>
        <w:t>eatedly staged retaliatory litigation to increase their revenue at the expense of the estate and family.</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Guardian threatened family members that any complaints about the Guardianship would lead to their never seeing their loved one again.</w:t>
      </w:r>
    </w:p>
    <w:p w:rsidR="00027656" w:rsidRDefault="00D6440D">
      <w:pPr>
        <w:numPr>
          <w:ilvl w:val="2"/>
          <w:numId w:val="2"/>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 Other</w:t>
      </w:r>
    </w:p>
    <w:p w:rsidR="00027656" w:rsidRDefault="00027656"/>
    <w:p w:rsidR="00027656" w:rsidRDefault="00D6440D">
      <w:pPr>
        <w:ind w:firstLine="720"/>
      </w:pPr>
      <w:r>
        <w:rPr>
          <w:rFonts w:ascii="Times New Roman" w:eastAsia="Times New Roman" w:hAnsi="Times New Roman" w:cs="Times New Roman"/>
          <w:sz w:val="24"/>
          <w:szCs w:val="24"/>
        </w:rPr>
        <w:t>Fo</w:t>
      </w:r>
      <w:r>
        <w:rPr>
          <w:rFonts w:ascii="Times New Roman" w:eastAsia="Times New Roman" w:hAnsi="Times New Roman" w:cs="Times New Roman"/>
          <w:sz w:val="24"/>
          <w:szCs w:val="24"/>
        </w:rPr>
        <w:t>r these reasons, the ward is in need of emergency intervention by Law Enforcement as the guardian is committing overt felonious elder abuse by repeatedly abusing power and not acting in the best interests of the ward whose well-being and best interests she</w:t>
      </w:r>
      <w:r>
        <w:rPr>
          <w:rFonts w:ascii="Times New Roman" w:eastAsia="Times New Roman" w:hAnsi="Times New Roman" w:cs="Times New Roman"/>
          <w:sz w:val="24"/>
          <w:szCs w:val="24"/>
        </w:rPr>
        <w:t xml:space="preserve"> has failed to protect in violation of numerous sections of Florida Statute 744 and others.</w:t>
      </w:r>
    </w:p>
    <w:p w:rsidR="00027656" w:rsidRDefault="00D6440D">
      <w:pPr>
        <w:ind w:firstLine="720"/>
      </w:pPr>
      <w:r>
        <w:rPr>
          <w:rFonts w:ascii="Times New Roman" w:eastAsia="Times New Roman" w:hAnsi="Times New Roman" w:cs="Times New Roman"/>
          <w:sz w:val="24"/>
          <w:szCs w:val="24"/>
        </w:rPr>
        <w:t>I ask that this report in its entirety be reported to the State’s Attorney  for action</w:t>
      </w:r>
    </w:p>
    <w:p w:rsidR="00027656" w:rsidRDefault="00D6440D">
      <w:pPr>
        <w:ind w:firstLine="720"/>
      </w:pPr>
      <w:r>
        <w:rPr>
          <w:rFonts w:ascii="Times New Roman" w:eastAsia="Times New Roman" w:hAnsi="Times New Roman" w:cs="Times New Roman"/>
          <w:sz w:val="24"/>
          <w:szCs w:val="24"/>
        </w:rPr>
        <w:t>I ask that actions be taken that lead to the arrest and conviction of the Gua</w:t>
      </w:r>
      <w:r>
        <w:rPr>
          <w:rFonts w:ascii="Times New Roman" w:eastAsia="Times New Roman" w:hAnsi="Times New Roman" w:cs="Times New Roman"/>
          <w:sz w:val="24"/>
          <w:szCs w:val="24"/>
        </w:rPr>
        <w:t>rdian as per statute.</w:t>
      </w:r>
    </w:p>
    <w:p w:rsidR="00027656" w:rsidRDefault="00027656">
      <w:pPr>
        <w:ind w:firstLine="720"/>
      </w:pPr>
    </w:p>
    <w:p w:rsidR="00027656" w:rsidRDefault="00D6440D">
      <w:r>
        <w:rPr>
          <w:rFonts w:ascii="Times New Roman" w:eastAsia="Times New Roman" w:hAnsi="Times New Roman" w:cs="Times New Roman"/>
          <w:sz w:val="24"/>
          <w:szCs w:val="24"/>
        </w:rPr>
        <w:t>Signed and Affirmed – Sworn under penalty of perjury ,etc.</w:t>
      </w:r>
    </w:p>
    <w:p w:rsidR="00027656" w:rsidRDefault="00D6440D">
      <w:r>
        <w:rPr>
          <w:rFonts w:ascii="Times New Roman" w:eastAsia="Times New Roman" w:hAnsi="Times New Roman" w:cs="Times New Roman"/>
          <w:sz w:val="24"/>
          <w:szCs w:val="24"/>
        </w:rPr>
        <w:t xml:space="preserve"> </w:t>
      </w:r>
    </w:p>
    <w:p w:rsidR="00027656" w:rsidRDefault="00D6440D">
      <w:r>
        <w:rPr>
          <w:rFonts w:ascii="Times New Roman" w:eastAsia="Times New Roman" w:hAnsi="Times New Roman" w:cs="Times New Roman"/>
          <w:sz w:val="24"/>
          <w:szCs w:val="24"/>
        </w:rPr>
        <w:t xml:space="preserve"> </w:t>
      </w:r>
    </w:p>
    <w:p w:rsidR="00027656" w:rsidRDefault="00D6440D">
      <w:r>
        <w:rPr>
          <w:rFonts w:ascii="Times New Roman" w:eastAsia="Times New Roman" w:hAnsi="Times New Roman" w:cs="Times New Roman"/>
          <w:sz w:val="24"/>
          <w:szCs w:val="24"/>
        </w:rPr>
        <w:t>Date</w:t>
      </w:r>
    </w:p>
    <w:p w:rsidR="00027656" w:rsidRDefault="00D6440D">
      <w:r>
        <w:rPr>
          <w:rFonts w:ascii="Times New Roman" w:eastAsia="Times New Roman" w:hAnsi="Times New Roman" w:cs="Times New Roman"/>
          <w:sz w:val="24"/>
          <w:szCs w:val="24"/>
        </w:rPr>
        <w:t xml:space="preserve"> </w:t>
      </w:r>
    </w:p>
    <w:p w:rsidR="00027656" w:rsidRDefault="00D6440D">
      <w:r>
        <w:rPr>
          <w:rFonts w:ascii="Times New Roman" w:eastAsia="Times New Roman" w:hAnsi="Times New Roman" w:cs="Times New Roman"/>
          <w:sz w:val="24"/>
          <w:szCs w:val="24"/>
        </w:rPr>
        <w:t>NOTARIZED</w:t>
      </w:r>
    </w:p>
    <w:p w:rsidR="00027656" w:rsidRDefault="00027656"/>
    <w:sectPr w:rsidR="000276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40D" w:rsidRDefault="00D6440D">
      <w:pPr>
        <w:spacing w:line="240" w:lineRule="auto"/>
      </w:pPr>
      <w:r>
        <w:separator/>
      </w:r>
    </w:p>
  </w:endnote>
  <w:endnote w:type="continuationSeparator" w:id="0">
    <w:p w:rsidR="00D6440D" w:rsidRDefault="00D644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40D" w:rsidRDefault="00D6440D">
      <w:pPr>
        <w:spacing w:line="240" w:lineRule="auto"/>
      </w:pPr>
      <w:r>
        <w:separator/>
      </w:r>
    </w:p>
  </w:footnote>
  <w:footnote w:type="continuationSeparator" w:id="0">
    <w:p w:rsidR="00D6440D" w:rsidRDefault="00D6440D">
      <w:pPr>
        <w:spacing w:line="240" w:lineRule="auto"/>
      </w:pPr>
      <w:r>
        <w:continuationSeparator/>
      </w:r>
    </w:p>
  </w:footnote>
  <w:footnote w:id="1">
    <w:p w:rsidR="00027656" w:rsidRDefault="00D6440D">
      <w:pPr>
        <w:spacing w:line="240" w:lineRule="auto"/>
      </w:pPr>
      <w:r>
        <w:rPr>
          <w:vertAlign w:val="superscript"/>
        </w:rPr>
        <w:footnoteRef/>
      </w:r>
      <w:r>
        <w:rPr>
          <w:sz w:val="20"/>
          <w:szCs w:val="20"/>
        </w:rPr>
        <w:t xml:space="preserve">  UNFAIR, DECEPTIVE AND UNCONSCIONABLE ACTS IN FORECLOSURE CASES - PREPARED BY: JUNE M. CLARKSON, THERESA B. EDWARDS  AND RENE D.  HARROD - Office of the Attorney General Economic Crimes Division</w:t>
      </w:r>
      <w:r>
        <w:rPr>
          <w:sz w:val="20"/>
          <w:szCs w:val="20"/>
        </w:rPr>
        <w:br/>
      </w:r>
      <w:hyperlink r:id="rId1">
        <w:r>
          <w:rPr>
            <w:color w:val="1155CC"/>
            <w:sz w:val="20"/>
            <w:szCs w:val="20"/>
            <w:u w:val="single"/>
          </w:rPr>
          <w:t>http://southfloridalawblog.com/wp-content/uploads/2011/01/46278738-Florida-Attorney-General-Fraudclosure-Report-Unfair-</w:t>
        </w:r>
        <w:r>
          <w:rPr>
            <w:color w:val="1155CC"/>
            <w:sz w:val="20"/>
            <w:szCs w:val="20"/>
            <w:u w:val="single"/>
          </w:rPr>
          <w:t>Deceptive-and-Unconscionable-Acts-in-Foreclosure-Cases.pdf</w:t>
        </w:r>
      </w:hyperlink>
      <w:r>
        <w:rPr>
          <w:sz w:val="20"/>
          <w:szCs w:val="20"/>
        </w:rPr>
        <w:t xml:space="preserve"> </w:t>
      </w:r>
    </w:p>
  </w:footnote>
  <w:footnote w:id="2">
    <w:p w:rsidR="00027656" w:rsidRDefault="00D6440D">
      <w:pPr>
        <w:spacing w:line="240" w:lineRule="auto"/>
      </w:pPr>
      <w:r>
        <w:rPr>
          <w:vertAlign w:val="superscript"/>
        </w:rPr>
        <w:footnoteRef/>
      </w:r>
      <w:r>
        <w:rPr>
          <w:sz w:val="20"/>
          <w:szCs w:val="20"/>
        </w:rPr>
        <w:t xml:space="preserve"> IG Report Whitewashes Firing of Foreclosure Fraud Investigators in Florida</w:t>
      </w:r>
    </w:p>
    <w:p w:rsidR="00027656" w:rsidRDefault="00D6440D">
      <w:pPr>
        <w:spacing w:line="240" w:lineRule="auto"/>
      </w:pPr>
      <w:hyperlink r:id="rId2">
        <w:r>
          <w:rPr>
            <w:color w:val="1155CC"/>
            <w:sz w:val="20"/>
            <w:szCs w:val="20"/>
            <w:u w:val="single"/>
          </w:rPr>
          <w:t>https://shadowproof.com/2012/01/09/ig-report-whitewashes-firing-of-foreclosure-fraud-investigators-in-florida</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75F15"/>
    <w:multiLevelType w:val="multilevel"/>
    <w:tmpl w:val="0A4431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29490199"/>
    <w:multiLevelType w:val="multilevel"/>
    <w:tmpl w:val="17F8E35E"/>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63AF0C0B"/>
    <w:multiLevelType w:val="multilevel"/>
    <w:tmpl w:val="7BD4D9B4"/>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6C584D96"/>
    <w:multiLevelType w:val="multilevel"/>
    <w:tmpl w:val="8436801A"/>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27656"/>
    <w:rsid w:val="00027656"/>
    <w:rsid w:val="00D6440D"/>
    <w:rsid w:val="00E43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tvfields.com/SteinmetzDepo/Frameset001.htm" TargetMode="External"/><Relationship Id="rId18" Type="http://schemas.openxmlformats.org/officeDocument/2006/relationships/hyperlink" Target="mailto:jason@jasonhalle.com" TargetMode="External"/><Relationship Id="rId26" Type="http://schemas.openxmlformats.org/officeDocument/2006/relationships/hyperlink" Target="http://www.leg.state.fl.us/statutes/index.cfm?App_mode=Display_Statute&amp;Search_String=744.359&amp;URL=0700-0799/0775/Sections/0775.084.html" TargetMode="External"/><Relationship Id="rId39" Type="http://schemas.openxmlformats.org/officeDocument/2006/relationships/hyperlink" Target="http://www.leg.state.fl.us/statutes/index.cfm?App_mode=Display_Statute&amp;Search_String=744.359&amp;URL=0700-0799/0775/Sections/0775.082.html" TargetMode="External"/><Relationship Id="rId21" Type="http://schemas.openxmlformats.org/officeDocument/2006/relationships/hyperlink" Target="http://www.leg.state.fl.us/statutes/index.cfm?mode=View%20Statutes&amp;SubMenu=1&amp;App_mode=Display_Statute&amp;Search_String=744.359&amp;URL=0700-0799/0744/Sections/0744.359.html" TargetMode="External"/><Relationship Id="rId34" Type="http://schemas.openxmlformats.org/officeDocument/2006/relationships/hyperlink" Target="http://www.leg.state.fl.us/statutes/index.cfm?App_mode=Display_Statute&amp;Search_String=744.359&amp;URL=0800-0899/0825/Sections/0825.103.html" TargetMode="External"/><Relationship Id="rId42" Type="http://schemas.openxmlformats.org/officeDocument/2006/relationships/hyperlink" Target="http://www.leg.state.fl.us/statutes/index.cfm?App_mode=Display_Statute&amp;Search_String=744.359&amp;URL=0700-0799/0775/Sections/0775.082.html"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tvfields.com/SteinmetzDepo/Frameset000.htm" TargetMode="External"/><Relationship Id="rId29" Type="http://schemas.openxmlformats.org/officeDocument/2006/relationships/hyperlink" Target="http://www.leg.state.fl.us/statutes/index.cfm?App_mode=Display_Statute&amp;Search_String=744.359&amp;URL=0700-0799/0775/Sections/0775.084.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otefamily@gmail.com" TargetMode="External"/><Relationship Id="rId24" Type="http://schemas.openxmlformats.org/officeDocument/2006/relationships/hyperlink" Target="http://www.leg.state.fl.us/statutes/index.cfm?App_mode=Display_Statute&amp;Search_String=744.359&amp;URL=0700-0799/0775/Sections/0775.082.html" TargetMode="External"/><Relationship Id="rId32" Type="http://schemas.openxmlformats.org/officeDocument/2006/relationships/hyperlink" Target="http://www.leg.state.fl.us/statutes/index.cfm?App_mode=Display_Statute&amp;Search_String=744.359&amp;URL=0700-0799/0775/Sections/0775.084.html" TargetMode="External"/><Relationship Id="rId37" Type="http://schemas.openxmlformats.org/officeDocument/2006/relationships/hyperlink" Target="http://www.leg.state.fl.us/statutes/index.cfm?App_mode=Display_Statute&amp;Search_String=744.359&amp;URL=0700-0799/0775/Sections/0775.083.html" TargetMode="External"/><Relationship Id="rId40" Type="http://schemas.openxmlformats.org/officeDocument/2006/relationships/hyperlink" Target="http://www.leg.state.fl.us/statutes/index.cfm?App_mode=Display_Statute&amp;Search_String=744.359&amp;URL=0700-0799/0775/Sections/0775.083.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vfields.com/SteinmetzDepo/Frameset000.htm" TargetMode="External"/><Relationship Id="rId23" Type="http://schemas.openxmlformats.org/officeDocument/2006/relationships/hyperlink" Target="http://www.leg.state.fl.us/statutes/index.cfm?App_mode=Display_Statute&amp;Search_String=744.359&amp;URL=0600-0699/0655/Sections/0655.80.html" TargetMode="External"/><Relationship Id="rId28" Type="http://schemas.openxmlformats.org/officeDocument/2006/relationships/hyperlink" Target="http://www.leg.state.fl.us/statutes/index.cfm?App_mode=Display_Statute&amp;Search_String=744.359&amp;URL=0700-0799/0775/Sections/0775.083.html" TargetMode="External"/><Relationship Id="rId36" Type="http://schemas.openxmlformats.org/officeDocument/2006/relationships/hyperlink" Target="http://www.leg.state.fl.us/statutes/index.cfm?App_mode=Display_Statute&amp;Search_String=744.359&amp;URL=0700-0799/0775/Sections/0775.082.html" TargetMode="External"/><Relationship Id="rId10" Type="http://schemas.openxmlformats.org/officeDocument/2006/relationships/hyperlink" Target="mailto:FactsCourtwatch@gmail.com" TargetMode="External"/><Relationship Id="rId19" Type="http://schemas.openxmlformats.org/officeDocument/2006/relationships/hyperlink" Target="http://www.leg.state.fl.us/Statutes/index.cfm?App_mode=Display_Statute&amp;Search_String=&amp;URL=0800-0899/0839/Sections/0839.13.html" TargetMode="External"/><Relationship Id="rId31" Type="http://schemas.openxmlformats.org/officeDocument/2006/relationships/hyperlink" Target="http://www.leg.state.fl.us/statutes/index.cfm?App_mode=Display_Statute&amp;Search_String=744.359&amp;URL=0700-0799/0775/Sections/0775.083.html" TargetMode="External"/><Relationship Id="rId44" Type="http://schemas.openxmlformats.org/officeDocument/2006/relationships/hyperlink" Target="http://www.leg.state.fl.us/statutes/index.cfm?App_mode=Display_Statute&amp;Search_String=744.359&amp;URL=0700-0799/0775/Sections/0775.084.html" TargetMode="External"/><Relationship Id="rId4" Type="http://schemas.openxmlformats.org/officeDocument/2006/relationships/settings" Target="settings.xml"/><Relationship Id="rId9" Type="http://schemas.openxmlformats.org/officeDocument/2006/relationships/hyperlink" Target="https://twitter.com/helpaaapg" TargetMode="External"/><Relationship Id="rId14" Type="http://schemas.openxmlformats.org/officeDocument/2006/relationships/hyperlink" Target="http://tvfields.com/SteinmetzDepo/Frameset001.htm" TargetMode="External"/><Relationship Id="rId22" Type="http://schemas.openxmlformats.org/officeDocument/2006/relationships/hyperlink" Target="http://www.leg.state.fl.us/statutes/index.cfm?App_mode=Display_Statute&amp;Search_String=744.359&amp;URL=0800-0899/0825/Sections/0825.103.html" TargetMode="External"/><Relationship Id="rId27" Type="http://schemas.openxmlformats.org/officeDocument/2006/relationships/hyperlink" Target="http://www.leg.state.fl.us/statutes/index.cfm?App_mode=Display_Statute&amp;Search_String=744.359&amp;URL=0700-0799/0775/Sections/0775.082.html" TargetMode="External"/><Relationship Id="rId30" Type="http://schemas.openxmlformats.org/officeDocument/2006/relationships/hyperlink" Target="http://www.leg.state.fl.us/statutes/index.cfm?App_mode=Display_Statute&amp;Search_String=744.359&amp;URL=0700-0799/0775/Sections/0775.082.html" TargetMode="External"/><Relationship Id="rId35" Type="http://schemas.openxmlformats.org/officeDocument/2006/relationships/hyperlink" Target="http://www.leg.state.fl.us/statutes/index.cfm?App_mode=Display_Statute&amp;Search_String=744.359&amp;URL=0600-0699/0655/Sections/0655.80.html" TargetMode="External"/><Relationship Id="rId43" Type="http://schemas.openxmlformats.org/officeDocument/2006/relationships/hyperlink" Target="http://www.leg.state.fl.us/statutes/index.cfm?App_mode=Display_Statute&amp;Search_String=744.359&amp;URL=0700-0799/0775/Sections/0775.083.html" TargetMode="External"/><Relationship Id="rId8" Type="http://schemas.openxmlformats.org/officeDocument/2006/relationships/hyperlink" Target="mailto:drsam@aaapg.net" TargetMode="External"/><Relationship Id="rId3" Type="http://schemas.microsoft.com/office/2007/relationships/stylesWithEffects" Target="stylesWithEffects.xml"/><Relationship Id="rId12" Type="http://schemas.openxmlformats.org/officeDocument/2006/relationships/hyperlink" Target="http://www.leg.state.fl.us/statutes/index.cfm?mode=View%20Statutes&amp;SubMenu=1&amp;App_mode=Display_Statute&amp;Search_String=744.359&amp;URL=0700-0799/0744/Sections/0744.359.html" TargetMode="External"/><Relationship Id="rId17" Type="http://schemas.openxmlformats.org/officeDocument/2006/relationships/hyperlink" Target="mailto:kmacneney@comcast.net" TargetMode="External"/><Relationship Id="rId25" Type="http://schemas.openxmlformats.org/officeDocument/2006/relationships/hyperlink" Target="http://www.leg.state.fl.us/statutes/index.cfm?App_mode=Display_Statute&amp;Search_String=744.359&amp;URL=0700-0799/0775/Sections/0775.083.html" TargetMode="External"/><Relationship Id="rId33" Type="http://schemas.openxmlformats.org/officeDocument/2006/relationships/hyperlink" Target="http://www.leg.state.fl.us/statutes/index.cfm?mode=View%20Statutes&amp;SubMenu=1&amp;App_mode=Display_Statute&amp;Search_String=744.359&amp;URL=0700-0799/0744/Sections/0744.359.html" TargetMode="External"/><Relationship Id="rId38" Type="http://schemas.openxmlformats.org/officeDocument/2006/relationships/hyperlink" Target="http://www.leg.state.fl.us/statutes/index.cfm?App_mode=Display_Statute&amp;Search_String=744.359&amp;URL=0700-0799/0775/Sections/0775.084.html" TargetMode="External"/><Relationship Id="rId46" Type="http://schemas.openxmlformats.org/officeDocument/2006/relationships/theme" Target="theme/theme1.xml"/><Relationship Id="rId20" Type="http://schemas.openxmlformats.org/officeDocument/2006/relationships/hyperlink" Target="http://www.leg.state.fl.us/Statutes/index.cfm?App_mode=Display_Statute&amp;Search_String=&amp;URL=0700-0799/0777/Sections/0777.011.html" TargetMode="External"/><Relationship Id="rId41" Type="http://schemas.openxmlformats.org/officeDocument/2006/relationships/hyperlink" Target="http://www.leg.state.fl.us/statutes/index.cfm?App_mode=Display_Statute&amp;Search_String=744.359&amp;URL=0700-0799/0775/Sections/0775.084.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shadowproof.com/2012/01/09/ig-report-whitewashes-firing-of-foreclosure-fraud-investigators-in-florida" TargetMode="External"/><Relationship Id="rId1" Type="http://schemas.openxmlformats.org/officeDocument/2006/relationships/hyperlink" Target="http://southfloridalawblog.com/wp-content/uploads/2011/01/46278738-Florida-Attorney-General-Fraudclosure-Report-Unfair-Deceptive-and-Unconscionable-Acts-in-Foreclosure-Ca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12519</Words>
  <Characters>71364</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2</cp:revision>
  <dcterms:created xsi:type="dcterms:W3CDTF">2016-03-18T13:50:00Z</dcterms:created>
  <dcterms:modified xsi:type="dcterms:W3CDTF">2016-03-18T13:50:00Z</dcterms:modified>
</cp:coreProperties>
</file>