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816" w:rsidRPr="00EB646D" w:rsidRDefault="00470816" w:rsidP="00470816">
      <w:pPr>
        <w:jc w:val="center"/>
        <w:rPr>
          <w:sz w:val="20"/>
          <w:szCs w:val="20"/>
        </w:rPr>
      </w:pPr>
      <w:r w:rsidRPr="00EB646D">
        <w:rPr>
          <w:sz w:val="20"/>
          <w:szCs w:val="20"/>
        </w:rPr>
        <w:t>IN THE CIRCUIT COURT FOR PALM BEACH COUNTY, FLORIDA - PROBATE DIVISION</w:t>
      </w:r>
    </w:p>
    <w:p w:rsidR="00470816" w:rsidRPr="00EB646D" w:rsidRDefault="00470816" w:rsidP="00470816">
      <w:pPr>
        <w:rPr>
          <w:sz w:val="20"/>
          <w:szCs w:val="20"/>
        </w:rPr>
      </w:pPr>
      <w:r w:rsidRPr="00EB646D">
        <w:rPr>
          <w:sz w:val="20"/>
          <w:szCs w:val="20"/>
        </w:rPr>
        <w:t>IN RE:</w:t>
      </w:r>
      <w:r w:rsidR="00772857" w:rsidRPr="00EB646D">
        <w:rPr>
          <w:sz w:val="20"/>
          <w:szCs w:val="20"/>
        </w:rPr>
        <w:t xml:space="preserve"> ESTATE OF SIMON</w:t>
      </w:r>
      <w:r w:rsidRPr="00EB646D">
        <w:rPr>
          <w:sz w:val="20"/>
          <w:szCs w:val="20"/>
        </w:rPr>
        <w:t xml:space="preserve"> BERNSTEIN</w:t>
      </w:r>
      <w:r w:rsidRPr="00EB646D">
        <w:rPr>
          <w:sz w:val="20"/>
          <w:szCs w:val="20"/>
        </w:rPr>
        <w:tab/>
      </w:r>
      <w:r w:rsidRPr="00EB646D">
        <w:rPr>
          <w:sz w:val="20"/>
          <w:szCs w:val="20"/>
        </w:rPr>
        <w:tab/>
      </w:r>
      <w:r w:rsidRPr="00EB646D">
        <w:rPr>
          <w:sz w:val="20"/>
          <w:szCs w:val="20"/>
        </w:rPr>
        <w:tab/>
        <w:t>CASE NO. 502012CP004391XXXXSB</w:t>
      </w:r>
    </w:p>
    <w:p w:rsidR="00470816" w:rsidRPr="00EB646D" w:rsidRDefault="00470816" w:rsidP="00470816">
      <w:pPr>
        <w:rPr>
          <w:sz w:val="20"/>
          <w:szCs w:val="20"/>
        </w:rPr>
      </w:pPr>
    </w:p>
    <w:p w:rsidR="00470816" w:rsidRPr="00EB646D" w:rsidRDefault="00470816" w:rsidP="00470816">
      <w:pPr>
        <w:ind w:firstLine="720"/>
        <w:rPr>
          <w:sz w:val="20"/>
          <w:szCs w:val="20"/>
        </w:rPr>
      </w:pPr>
      <w:r w:rsidRPr="00EB646D">
        <w:rPr>
          <w:sz w:val="20"/>
          <w:szCs w:val="20"/>
        </w:rPr>
        <w:t>DECEASED</w:t>
      </w:r>
      <w:r w:rsidRPr="00EB646D">
        <w:rPr>
          <w:sz w:val="20"/>
          <w:szCs w:val="20"/>
        </w:rPr>
        <w:tab/>
      </w:r>
      <w:r w:rsidRPr="00EB646D">
        <w:rPr>
          <w:sz w:val="20"/>
          <w:szCs w:val="20"/>
        </w:rPr>
        <w:tab/>
      </w:r>
      <w:r w:rsidRPr="00EB646D">
        <w:rPr>
          <w:sz w:val="20"/>
          <w:szCs w:val="20"/>
        </w:rPr>
        <w:tab/>
      </w:r>
      <w:r w:rsidRPr="00EB646D">
        <w:rPr>
          <w:sz w:val="20"/>
          <w:szCs w:val="20"/>
        </w:rPr>
        <w:tab/>
      </w:r>
      <w:r w:rsidRPr="00EB646D">
        <w:rPr>
          <w:sz w:val="20"/>
          <w:szCs w:val="20"/>
        </w:rPr>
        <w:tab/>
      </w:r>
      <w:r w:rsidRPr="00EB646D">
        <w:rPr>
          <w:sz w:val="20"/>
          <w:szCs w:val="20"/>
        </w:rPr>
        <w:tab/>
      </w:r>
      <w:r w:rsidRPr="00EB646D">
        <w:rPr>
          <w:caps/>
          <w:sz w:val="20"/>
          <w:szCs w:val="20"/>
        </w:rPr>
        <w:t>Honorable Judge martin colin</w:t>
      </w:r>
    </w:p>
    <w:p w:rsidR="00470816" w:rsidRPr="00EB646D" w:rsidRDefault="00470816" w:rsidP="00470816">
      <w:pPr>
        <w:ind w:firstLine="720"/>
        <w:rPr>
          <w:sz w:val="20"/>
          <w:szCs w:val="20"/>
        </w:rPr>
      </w:pPr>
    </w:p>
    <w:p w:rsidR="00470816" w:rsidRPr="00EB646D" w:rsidRDefault="00AF692C" w:rsidP="00470816">
      <w:pPr>
        <w:ind w:firstLine="720"/>
        <w:jc w:val="center"/>
        <w:rPr>
          <w:sz w:val="20"/>
          <w:szCs w:val="20"/>
          <w:u w:val="single"/>
        </w:rPr>
      </w:pPr>
      <w:r w:rsidRPr="00EB646D">
        <w:rPr>
          <w:sz w:val="20"/>
          <w:szCs w:val="20"/>
          <w:u w:val="single"/>
        </w:rPr>
        <w:t xml:space="preserve">OPPOSITION TO MOTION </w:t>
      </w:r>
      <w:r w:rsidR="005C0C37">
        <w:rPr>
          <w:sz w:val="20"/>
          <w:szCs w:val="20"/>
          <w:u w:val="single"/>
        </w:rPr>
        <w:t>FOR APPOINTMENT OF CURATOR OR ADMINISTRATOR AD LITEM</w:t>
      </w:r>
    </w:p>
    <w:p w:rsidR="00F60258" w:rsidRPr="00EB646D" w:rsidRDefault="00470816" w:rsidP="00470816">
      <w:pPr>
        <w:ind w:firstLine="720"/>
        <w:rPr>
          <w:sz w:val="20"/>
          <w:szCs w:val="20"/>
        </w:rPr>
      </w:pPr>
      <w:r w:rsidRPr="00EB646D">
        <w:rPr>
          <w:sz w:val="20"/>
          <w:szCs w:val="20"/>
        </w:rPr>
        <w:t xml:space="preserve">COME NOW, </w:t>
      </w:r>
      <w:r w:rsidR="00AF692C" w:rsidRPr="00EB646D">
        <w:rPr>
          <w:sz w:val="20"/>
          <w:szCs w:val="20"/>
        </w:rPr>
        <w:t xml:space="preserve">Petitioner, </w:t>
      </w:r>
      <w:r w:rsidR="005C0C37">
        <w:rPr>
          <w:sz w:val="20"/>
          <w:szCs w:val="20"/>
        </w:rPr>
        <w:t>Eliot Ivan</w:t>
      </w:r>
      <w:r w:rsidRPr="00EB646D">
        <w:rPr>
          <w:sz w:val="20"/>
          <w:szCs w:val="20"/>
        </w:rPr>
        <w:t xml:space="preserve"> Bernstein</w:t>
      </w:r>
      <w:r w:rsidR="00AF692C" w:rsidRPr="00EB646D">
        <w:rPr>
          <w:sz w:val="20"/>
          <w:szCs w:val="20"/>
        </w:rPr>
        <w:t xml:space="preserve"> (</w:t>
      </w:r>
      <w:r w:rsidR="005C0C37">
        <w:rPr>
          <w:sz w:val="20"/>
          <w:szCs w:val="20"/>
        </w:rPr>
        <w:t xml:space="preserve">“Petitioner”) </w:t>
      </w:r>
      <w:r w:rsidRPr="00EB646D">
        <w:rPr>
          <w:sz w:val="20"/>
          <w:szCs w:val="20"/>
        </w:rPr>
        <w:t xml:space="preserve">as </w:t>
      </w:r>
      <w:r w:rsidR="00F60258" w:rsidRPr="00EB646D">
        <w:rPr>
          <w:sz w:val="20"/>
          <w:szCs w:val="20"/>
        </w:rPr>
        <w:t>b</w:t>
      </w:r>
      <w:r w:rsidR="00AF692C" w:rsidRPr="00EB646D">
        <w:rPr>
          <w:sz w:val="20"/>
          <w:szCs w:val="20"/>
        </w:rPr>
        <w:t xml:space="preserve">eneficiary </w:t>
      </w:r>
      <w:r w:rsidR="00F60258" w:rsidRPr="00EB646D">
        <w:rPr>
          <w:sz w:val="20"/>
          <w:szCs w:val="20"/>
        </w:rPr>
        <w:t xml:space="preserve">and interested person </w:t>
      </w:r>
      <w:r w:rsidRPr="00EB646D">
        <w:rPr>
          <w:sz w:val="20"/>
          <w:szCs w:val="20"/>
        </w:rPr>
        <w:t xml:space="preserve">of </w:t>
      </w:r>
      <w:r w:rsidR="00F60258" w:rsidRPr="00EB646D">
        <w:rPr>
          <w:sz w:val="20"/>
          <w:szCs w:val="20"/>
        </w:rPr>
        <w:t xml:space="preserve">the </w:t>
      </w:r>
      <w:r w:rsidR="00AF692C" w:rsidRPr="00EB646D">
        <w:rPr>
          <w:sz w:val="20"/>
          <w:szCs w:val="20"/>
        </w:rPr>
        <w:t xml:space="preserve">Simon </w:t>
      </w:r>
      <w:r w:rsidR="00F60258" w:rsidRPr="00EB646D">
        <w:rPr>
          <w:sz w:val="20"/>
          <w:szCs w:val="20"/>
        </w:rPr>
        <w:t>Bernstein</w:t>
      </w:r>
      <w:r w:rsidR="008235EF">
        <w:rPr>
          <w:sz w:val="20"/>
          <w:szCs w:val="20"/>
        </w:rPr>
        <w:t xml:space="preserve"> (“SIMON”)</w:t>
      </w:r>
      <w:r w:rsidR="00F60258" w:rsidRPr="00EB646D">
        <w:rPr>
          <w:sz w:val="20"/>
          <w:szCs w:val="20"/>
        </w:rPr>
        <w:t xml:space="preserve"> Estate</w:t>
      </w:r>
      <w:r w:rsidR="005C0C37">
        <w:rPr>
          <w:sz w:val="20"/>
          <w:szCs w:val="20"/>
        </w:rPr>
        <w:t xml:space="preserve"> and </w:t>
      </w:r>
      <w:proofErr w:type="spellStart"/>
      <w:proofErr w:type="gramStart"/>
      <w:r w:rsidR="005C0C37">
        <w:rPr>
          <w:sz w:val="20"/>
          <w:szCs w:val="20"/>
        </w:rPr>
        <w:t>tr</w:t>
      </w:r>
      <w:proofErr w:type="spellEnd"/>
      <w:proofErr w:type="gramEnd"/>
      <w:r w:rsidR="00F60258" w:rsidRPr="00EB646D">
        <w:rPr>
          <w:sz w:val="20"/>
          <w:szCs w:val="20"/>
        </w:rPr>
        <w:t xml:space="preserve"> </w:t>
      </w:r>
      <w:r w:rsidRPr="00EB646D">
        <w:rPr>
          <w:sz w:val="20"/>
          <w:szCs w:val="20"/>
        </w:rPr>
        <w:t>hereby file</w:t>
      </w:r>
      <w:r w:rsidR="00F60258" w:rsidRPr="00EB646D">
        <w:rPr>
          <w:sz w:val="20"/>
          <w:szCs w:val="20"/>
        </w:rPr>
        <w:t>s this Response in Opposition of the Appointment of T</w:t>
      </w:r>
      <w:r w:rsidR="008235EF">
        <w:rPr>
          <w:sz w:val="20"/>
          <w:szCs w:val="20"/>
        </w:rPr>
        <w:t xml:space="preserve">heodore Stuart </w:t>
      </w:r>
      <w:r w:rsidR="00F60258" w:rsidRPr="00EB646D">
        <w:rPr>
          <w:sz w:val="20"/>
          <w:szCs w:val="20"/>
        </w:rPr>
        <w:t xml:space="preserve">Bernstein </w:t>
      </w:r>
      <w:r w:rsidR="008235EF">
        <w:rPr>
          <w:sz w:val="20"/>
          <w:szCs w:val="20"/>
        </w:rPr>
        <w:t xml:space="preserve">(“THEODORE”) </w:t>
      </w:r>
      <w:r w:rsidR="00F60258" w:rsidRPr="00EB646D">
        <w:rPr>
          <w:sz w:val="20"/>
          <w:szCs w:val="20"/>
        </w:rPr>
        <w:t>as Successor Personal Representative</w:t>
      </w:r>
      <w:r w:rsidRPr="00EB646D">
        <w:rPr>
          <w:sz w:val="20"/>
          <w:szCs w:val="20"/>
        </w:rPr>
        <w:t xml:space="preserve">, Pro Se, and </w:t>
      </w:r>
      <w:r w:rsidR="00F60258" w:rsidRPr="00EB646D">
        <w:rPr>
          <w:sz w:val="20"/>
          <w:szCs w:val="20"/>
        </w:rPr>
        <w:t>in support, Petitioner states as follows:</w:t>
      </w:r>
    </w:p>
    <w:p w:rsidR="00F60258" w:rsidRPr="00203396" w:rsidRDefault="00F60258" w:rsidP="00F85E69">
      <w:pPr>
        <w:pStyle w:val="ListParagraph"/>
        <w:numPr>
          <w:ilvl w:val="0"/>
          <w:numId w:val="4"/>
        </w:numPr>
        <w:rPr>
          <w:rStyle w:val="apple-style-span"/>
          <w:rFonts w:ascii="Verdana" w:hAnsi="Verdana"/>
          <w:color w:val="222200"/>
          <w:sz w:val="16"/>
          <w:szCs w:val="16"/>
        </w:rPr>
      </w:pPr>
      <w:bookmarkStart w:id="0" w:name="_GoBack"/>
      <w:r w:rsidRPr="00203396">
        <w:rPr>
          <w:rStyle w:val="apple-style-span"/>
          <w:rFonts w:ascii="Verdana" w:hAnsi="Verdana"/>
          <w:color w:val="222200"/>
          <w:sz w:val="16"/>
          <w:szCs w:val="16"/>
        </w:rPr>
        <w:t>The currently serving Co-Personal Representatives of the Estate, Donald R. Tescher</w:t>
      </w:r>
      <w:r w:rsidR="008235EF">
        <w:rPr>
          <w:rStyle w:val="apple-style-span"/>
          <w:rFonts w:ascii="Verdana" w:hAnsi="Verdana"/>
          <w:color w:val="222200"/>
          <w:sz w:val="16"/>
          <w:szCs w:val="16"/>
        </w:rPr>
        <w:t>, Esq. (“TESCHER”)</w:t>
      </w:r>
      <w:r w:rsidRPr="00203396">
        <w:rPr>
          <w:rStyle w:val="apple-style-span"/>
          <w:rFonts w:ascii="Verdana" w:hAnsi="Verdana"/>
          <w:color w:val="222200"/>
          <w:sz w:val="16"/>
          <w:szCs w:val="16"/>
        </w:rPr>
        <w:t xml:space="preserve"> and Robert L. Spallina</w:t>
      </w:r>
      <w:r w:rsidR="008235EF">
        <w:rPr>
          <w:rStyle w:val="apple-style-span"/>
          <w:rFonts w:ascii="Verdana" w:hAnsi="Verdana"/>
          <w:color w:val="222200"/>
          <w:sz w:val="16"/>
          <w:szCs w:val="16"/>
        </w:rPr>
        <w:t>, Esq. (“SPALLINA”)</w:t>
      </w:r>
      <w:r w:rsidRPr="00203396">
        <w:rPr>
          <w:rStyle w:val="apple-style-span"/>
          <w:rFonts w:ascii="Verdana" w:hAnsi="Verdana"/>
          <w:color w:val="222200"/>
          <w:sz w:val="16"/>
          <w:szCs w:val="16"/>
        </w:rPr>
        <w:t xml:space="preserve"> have petitioned this Court for Resignation and Discharge. In considering the resignation, the Court, under the provisions of Florida Probate Rule 5.430(d), is required to determine the necessity of appointing a successor fiduciary.</w:t>
      </w:r>
    </w:p>
    <w:p w:rsidR="00F60258" w:rsidRPr="00203396" w:rsidRDefault="00F60258" w:rsidP="00F85E69">
      <w:pPr>
        <w:pStyle w:val="ListParagraph"/>
        <w:numPr>
          <w:ilvl w:val="0"/>
          <w:numId w:val="4"/>
        </w:numPr>
        <w:rPr>
          <w:rStyle w:val="apple-style-span"/>
          <w:rFonts w:ascii="Verdana" w:hAnsi="Verdana"/>
          <w:color w:val="222200"/>
          <w:sz w:val="16"/>
          <w:szCs w:val="16"/>
        </w:rPr>
      </w:pPr>
      <w:r w:rsidRPr="00203396">
        <w:rPr>
          <w:rStyle w:val="apple-style-span"/>
          <w:rFonts w:ascii="Verdana" w:hAnsi="Verdana"/>
          <w:color w:val="222200"/>
          <w:sz w:val="16"/>
          <w:szCs w:val="16"/>
        </w:rPr>
        <w:t>In this Estate, the Court is required to appoint a successor fiduciary since both Co-Personal Representatives are resigning. The Court is also empowered to appoint a curator under Florida Statute 733.506 and Florida Probate Rule 5.122(a) until a new Successor Personal Representative is appointed.</w:t>
      </w:r>
    </w:p>
    <w:p w:rsidR="008235EF" w:rsidRDefault="008235EF" w:rsidP="008235EF">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 xml:space="preserve">THEODORE </w:t>
      </w:r>
      <w:r w:rsidR="002240E7" w:rsidRPr="00203396">
        <w:rPr>
          <w:rStyle w:val="apple-style-span"/>
          <w:rFonts w:ascii="Verdana" w:hAnsi="Verdana"/>
          <w:color w:val="222200"/>
          <w:sz w:val="16"/>
          <w:szCs w:val="16"/>
        </w:rPr>
        <w:t>should not be appointed as Personal Representative or Curator</w:t>
      </w:r>
      <w:r>
        <w:rPr>
          <w:rStyle w:val="apple-style-span"/>
          <w:rFonts w:ascii="Verdana" w:hAnsi="Verdana"/>
          <w:color w:val="222200"/>
          <w:sz w:val="16"/>
          <w:szCs w:val="16"/>
        </w:rPr>
        <w:t xml:space="preserve"> or any fiduciary capacity in the Estates of SIMON and SHIRLEY for good cause</w:t>
      </w:r>
      <w:r w:rsidR="002240E7" w:rsidRPr="00203396">
        <w:rPr>
          <w:rStyle w:val="apple-style-span"/>
          <w:rFonts w:ascii="Verdana" w:hAnsi="Verdana"/>
          <w:color w:val="222200"/>
          <w:sz w:val="16"/>
          <w:szCs w:val="16"/>
        </w:rPr>
        <w:t>.</w:t>
      </w:r>
      <w:r>
        <w:rPr>
          <w:rStyle w:val="apple-style-span"/>
          <w:rFonts w:ascii="Verdana" w:hAnsi="Verdana"/>
          <w:color w:val="222200"/>
          <w:sz w:val="16"/>
          <w:szCs w:val="16"/>
        </w:rPr>
        <w:t xml:space="preserve">  THEODORE has a history of financial troubles, including a bankruptcy and failing businesses.  THEODORE has acted in the Estate and Trusts of SHIRLEY for a year without any authority and has followed no Probate Rules and Statutes in acting in these capacities, with intent.  </w:t>
      </w:r>
    </w:p>
    <w:p w:rsidR="002240E7" w:rsidRDefault="008235EF" w:rsidP="008235EF">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THEODORE according to Exhibit 1 – SHERIFF REPORT, appears to have been notified by his Counsel to not make distributions to beneficiaries due to knowingly wrong beneficiaries and THEODORE ignored the advice of counsel and distributed funds in efforts to convert and comingle them to improper beneficiaries in his own best interest.</w:t>
      </w:r>
    </w:p>
    <w:p w:rsidR="008235EF" w:rsidRDefault="008235EF" w:rsidP="008235EF">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THEODORE has no financial interests in the Estates and is conflicted with beneficiaries and therefore should not be now a PR of the Estates or any other fiduciary capacity.</w:t>
      </w:r>
    </w:p>
    <w:p w:rsidR="008235EF" w:rsidRDefault="008235EF" w:rsidP="008235EF">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THEODORE has participated in self-dealings as plead already in prior motions to this Court.</w:t>
      </w:r>
    </w:p>
    <w:p w:rsidR="008235EF" w:rsidRDefault="008235EF" w:rsidP="008235EF">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THEODORE has acted in bad faith and with unclean hands with willful, wanton, reckless and grossly negligent behavior to advantage himself at the expense of other beneficiaries, creditors and interested parties.</w:t>
      </w:r>
    </w:p>
    <w:p w:rsidR="008235EF" w:rsidRDefault="008235EF" w:rsidP="008235EF">
      <w:pPr>
        <w:pStyle w:val="ListParagraph"/>
        <w:numPr>
          <w:ilvl w:val="0"/>
          <w:numId w:val="4"/>
        </w:numPr>
        <w:rPr>
          <w:rStyle w:val="apple-style-span"/>
          <w:rFonts w:ascii="Verdana" w:hAnsi="Verdana"/>
          <w:color w:val="222200"/>
          <w:sz w:val="16"/>
          <w:szCs w:val="16"/>
        </w:rPr>
      </w:pPr>
    </w:p>
    <w:p w:rsidR="00C02D5B" w:rsidRPr="00C02D5B" w:rsidRDefault="00C02D5B" w:rsidP="0001688E">
      <w:pPr>
        <w:pStyle w:val="ListParagraph"/>
        <w:numPr>
          <w:ilvl w:val="0"/>
          <w:numId w:val="4"/>
        </w:numPr>
        <w:rPr>
          <w:rStyle w:val="apple-style-span"/>
          <w:rFonts w:ascii="Verdana" w:hAnsi="Verdana"/>
          <w:color w:val="222200"/>
          <w:sz w:val="16"/>
          <w:szCs w:val="16"/>
        </w:rPr>
      </w:pPr>
    </w:p>
    <w:p w:rsidR="002240E7" w:rsidRPr="00203396" w:rsidRDefault="002240E7" w:rsidP="0001688E">
      <w:pPr>
        <w:pStyle w:val="ListParagraph"/>
        <w:numPr>
          <w:ilvl w:val="0"/>
          <w:numId w:val="4"/>
        </w:numPr>
        <w:rPr>
          <w:rStyle w:val="apple-style-span"/>
          <w:rFonts w:ascii="Verdana" w:hAnsi="Verdana"/>
          <w:color w:val="222200"/>
          <w:sz w:val="16"/>
          <w:szCs w:val="16"/>
        </w:rPr>
      </w:pPr>
    </w:p>
    <w:p w:rsidR="002240E7" w:rsidRPr="00C02D5B" w:rsidRDefault="002240E7" w:rsidP="0001688E">
      <w:pPr>
        <w:pStyle w:val="ListParagraph"/>
        <w:numPr>
          <w:ilvl w:val="0"/>
          <w:numId w:val="4"/>
        </w:numPr>
        <w:rPr>
          <w:rStyle w:val="apple-style-span"/>
          <w:rFonts w:ascii="Verdana" w:hAnsi="Verdana"/>
          <w:color w:val="222200"/>
          <w:sz w:val="16"/>
          <w:szCs w:val="16"/>
        </w:rPr>
      </w:pPr>
      <w:r w:rsidRPr="00C02D5B">
        <w:rPr>
          <w:rStyle w:val="apple-style-span"/>
          <w:rFonts w:ascii="Verdana" w:hAnsi="Verdana"/>
          <w:color w:val="222200"/>
          <w:sz w:val="16"/>
          <w:szCs w:val="16"/>
        </w:rPr>
        <w:t>Misconduct in the Shirley Bernstein Estate</w:t>
      </w:r>
    </w:p>
    <w:p w:rsidR="00F85E69" w:rsidRPr="0001688E" w:rsidRDefault="00F85E69" w:rsidP="0001688E">
      <w:pPr>
        <w:pStyle w:val="ListParagraph"/>
        <w:numPr>
          <w:ilvl w:val="0"/>
          <w:numId w:val="4"/>
        </w:numPr>
        <w:rPr>
          <w:rStyle w:val="apple-style-span"/>
          <w:rFonts w:ascii="Verdana" w:hAnsi="Verdana"/>
          <w:color w:val="222200"/>
          <w:sz w:val="16"/>
          <w:szCs w:val="16"/>
        </w:rPr>
      </w:pPr>
    </w:p>
    <w:p w:rsidR="00EB646D" w:rsidRPr="0001688E" w:rsidRDefault="00F85E69" w:rsidP="0001688E">
      <w:pPr>
        <w:pStyle w:val="ListParagraph"/>
        <w:numPr>
          <w:ilvl w:val="0"/>
          <w:numId w:val="4"/>
        </w:numPr>
        <w:rPr>
          <w:rStyle w:val="apple-style-span"/>
          <w:rFonts w:ascii="Verdana" w:hAnsi="Verdana"/>
          <w:color w:val="222200"/>
          <w:sz w:val="16"/>
          <w:szCs w:val="16"/>
        </w:rPr>
      </w:pPr>
      <w:r w:rsidRPr="00FF204B">
        <w:rPr>
          <w:rStyle w:val="apple-style-span"/>
          <w:rFonts w:ascii="Verdana" w:hAnsi="Verdana"/>
          <w:color w:val="222200"/>
          <w:sz w:val="16"/>
          <w:szCs w:val="16"/>
        </w:rPr>
        <w:t>There are serious allegations of fraud, forgery, and document tampering in the Shirley Bernstein Estate wher</w:t>
      </w:r>
      <w:r w:rsidR="00EB646D" w:rsidRPr="00FF204B">
        <w:rPr>
          <w:rStyle w:val="apple-style-span"/>
          <w:rFonts w:ascii="Verdana" w:hAnsi="Verdana"/>
          <w:color w:val="222200"/>
          <w:sz w:val="16"/>
          <w:szCs w:val="16"/>
        </w:rPr>
        <w:t>e Ted Bernstein is the</w:t>
      </w:r>
      <w:r w:rsidRPr="00FF204B">
        <w:rPr>
          <w:rStyle w:val="apple-style-span"/>
          <w:rFonts w:ascii="Verdana" w:hAnsi="Verdana"/>
          <w:color w:val="222200"/>
          <w:sz w:val="16"/>
          <w:szCs w:val="16"/>
        </w:rPr>
        <w:t xml:space="preserve"> Successor</w:t>
      </w:r>
      <w:r w:rsidR="00EB646D" w:rsidRPr="00FF204B">
        <w:rPr>
          <w:rStyle w:val="apple-style-span"/>
          <w:rFonts w:ascii="Verdana" w:hAnsi="Verdana"/>
          <w:color w:val="222200"/>
          <w:sz w:val="16"/>
          <w:szCs w:val="16"/>
        </w:rPr>
        <w:t xml:space="preserve"> Personal Representative.</w:t>
      </w:r>
      <w:r w:rsidR="00EB646D" w:rsidRPr="0001688E">
        <w:rPr>
          <w:rStyle w:val="apple-style-span"/>
          <w:rFonts w:ascii="Verdana" w:hAnsi="Verdana"/>
          <w:color w:val="222200"/>
          <w:sz w:val="16"/>
          <w:szCs w:val="16"/>
        </w:rPr>
        <w:t xml:space="preserve"> Shirley Bernstein passed away on December 8, 2010. Simon Bernstein was the Personal Representative of her estate and replaced Shirley as trustee of the Shirley Bernstein Trust Agreement. Simon Bernstein passed away on September 13, 2012 before Shirley’s estate was completed and closed.  Donald Tescher</w:t>
      </w:r>
      <w:r w:rsidR="00FF204B" w:rsidRPr="0001688E">
        <w:rPr>
          <w:rStyle w:val="apple-style-span"/>
          <w:rFonts w:ascii="Verdana" w:hAnsi="Verdana"/>
          <w:color w:val="222200"/>
          <w:sz w:val="16"/>
          <w:szCs w:val="16"/>
        </w:rPr>
        <w:t xml:space="preserve"> (TESCHER)</w:t>
      </w:r>
      <w:r w:rsidR="00D44029" w:rsidRPr="0001688E">
        <w:rPr>
          <w:rStyle w:val="apple-style-span"/>
          <w:rFonts w:ascii="Verdana" w:hAnsi="Verdana"/>
          <w:color w:val="222200"/>
          <w:sz w:val="16"/>
          <w:szCs w:val="16"/>
        </w:rPr>
        <w:t>?</w:t>
      </w:r>
      <w:r w:rsidR="00EB646D" w:rsidRPr="0001688E">
        <w:rPr>
          <w:rStyle w:val="apple-style-span"/>
          <w:rFonts w:ascii="Verdana" w:hAnsi="Verdana"/>
          <w:color w:val="222200"/>
          <w:sz w:val="16"/>
          <w:szCs w:val="16"/>
        </w:rPr>
        <w:t xml:space="preserve"> and Robert Spallina </w:t>
      </w:r>
      <w:r w:rsidR="00FF204B" w:rsidRPr="0001688E">
        <w:rPr>
          <w:rStyle w:val="apple-style-span"/>
          <w:rFonts w:ascii="Verdana" w:hAnsi="Verdana"/>
          <w:color w:val="222200"/>
          <w:sz w:val="16"/>
          <w:szCs w:val="16"/>
        </w:rPr>
        <w:t xml:space="preserve">(SPALLINA) were </w:t>
      </w:r>
      <w:r w:rsidR="00EB646D" w:rsidRPr="0001688E">
        <w:rPr>
          <w:rStyle w:val="apple-style-span"/>
          <w:rFonts w:ascii="Verdana" w:hAnsi="Verdana"/>
          <w:color w:val="222200"/>
          <w:sz w:val="16"/>
          <w:szCs w:val="16"/>
        </w:rPr>
        <w:t xml:space="preserve">attorneys for Simon Bernstein </w:t>
      </w:r>
      <w:r w:rsidR="00FF204B" w:rsidRPr="0001688E">
        <w:rPr>
          <w:rStyle w:val="apple-style-span"/>
          <w:rFonts w:ascii="Verdana" w:hAnsi="Verdana"/>
          <w:color w:val="222200"/>
          <w:sz w:val="16"/>
          <w:szCs w:val="16"/>
        </w:rPr>
        <w:t>and continued to administer Shirley’s estate as if Simon</w:t>
      </w:r>
      <w:r w:rsidR="00EB646D" w:rsidRPr="0001688E">
        <w:rPr>
          <w:rStyle w:val="apple-style-span"/>
          <w:rFonts w:ascii="Verdana" w:hAnsi="Verdana"/>
          <w:color w:val="222200"/>
          <w:sz w:val="16"/>
          <w:szCs w:val="16"/>
        </w:rPr>
        <w:t xml:space="preserve"> were alive and with the help of their employee, legal assistant and notary public who admittedly traced signatures, f</w:t>
      </w:r>
      <w:r w:rsidR="00D44029" w:rsidRPr="0001688E">
        <w:rPr>
          <w:rStyle w:val="apple-style-span"/>
          <w:rFonts w:ascii="Verdana" w:hAnsi="Verdana"/>
          <w:color w:val="222200"/>
          <w:sz w:val="16"/>
          <w:szCs w:val="16"/>
        </w:rPr>
        <w:t>orged and fraudulently uttered</w:t>
      </w:r>
      <w:r w:rsidR="00EB646D" w:rsidRPr="0001688E">
        <w:rPr>
          <w:rStyle w:val="apple-style-span"/>
          <w:rFonts w:ascii="Verdana" w:hAnsi="Verdana"/>
          <w:color w:val="222200"/>
          <w:sz w:val="16"/>
          <w:szCs w:val="16"/>
        </w:rPr>
        <w:t xml:space="preserve"> documents </w:t>
      </w:r>
      <w:r w:rsidR="00FF204B" w:rsidRPr="0001688E">
        <w:rPr>
          <w:rStyle w:val="apple-style-span"/>
          <w:rFonts w:ascii="Verdana" w:hAnsi="Verdana"/>
          <w:color w:val="222200"/>
          <w:sz w:val="16"/>
          <w:szCs w:val="16"/>
        </w:rPr>
        <w:t xml:space="preserve">for four months to administer and </w:t>
      </w:r>
      <w:r w:rsidR="00203396" w:rsidRPr="0001688E">
        <w:rPr>
          <w:rStyle w:val="apple-style-span"/>
          <w:rFonts w:ascii="Verdana" w:hAnsi="Verdana"/>
          <w:color w:val="222200"/>
          <w:sz w:val="16"/>
          <w:szCs w:val="16"/>
        </w:rPr>
        <w:t xml:space="preserve">fraudulently </w:t>
      </w:r>
      <w:r w:rsidR="00FF204B" w:rsidRPr="0001688E">
        <w:rPr>
          <w:rStyle w:val="apple-style-span"/>
          <w:rFonts w:ascii="Verdana" w:hAnsi="Verdana"/>
          <w:color w:val="222200"/>
          <w:sz w:val="16"/>
          <w:szCs w:val="16"/>
        </w:rPr>
        <w:t>close the</w:t>
      </w:r>
      <w:r w:rsidR="00EB646D" w:rsidRPr="0001688E">
        <w:rPr>
          <w:rStyle w:val="apple-style-span"/>
          <w:rFonts w:ascii="Verdana" w:hAnsi="Verdana"/>
          <w:color w:val="222200"/>
          <w:sz w:val="16"/>
          <w:szCs w:val="16"/>
        </w:rPr>
        <w:t xml:space="preserve"> estate </w:t>
      </w:r>
      <w:r w:rsidR="00FF204B" w:rsidRPr="0001688E">
        <w:rPr>
          <w:rStyle w:val="apple-style-span"/>
          <w:rFonts w:ascii="Verdana" w:hAnsi="Verdana"/>
          <w:color w:val="222200"/>
          <w:sz w:val="16"/>
          <w:szCs w:val="16"/>
        </w:rPr>
        <w:t>that included</w:t>
      </w:r>
      <w:r w:rsidR="00EB646D" w:rsidRPr="0001688E">
        <w:rPr>
          <w:rStyle w:val="apple-style-span"/>
          <w:rFonts w:ascii="Verdana" w:hAnsi="Verdana"/>
          <w:color w:val="222200"/>
          <w:sz w:val="16"/>
          <w:szCs w:val="16"/>
        </w:rPr>
        <w:t xml:space="preserve"> signatures </w:t>
      </w:r>
      <w:r w:rsidR="00FF204B" w:rsidRPr="0001688E">
        <w:rPr>
          <w:rStyle w:val="apple-style-span"/>
          <w:rFonts w:ascii="Verdana" w:hAnsi="Verdana"/>
          <w:color w:val="222200"/>
          <w:sz w:val="16"/>
          <w:szCs w:val="16"/>
        </w:rPr>
        <w:t xml:space="preserve">created </w:t>
      </w:r>
      <w:r w:rsidR="00EB646D" w:rsidRPr="0001688E">
        <w:rPr>
          <w:rStyle w:val="apple-style-span"/>
          <w:rFonts w:ascii="Verdana" w:hAnsi="Verdana"/>
          <w:color w:val="222200"/>
          <w:sz w:val="16"/>
          <w:szCs w:val="16"/>
        </w:rPr>
        <w:t xml:space="preserve">for Simon post mortem. </w:t>
      </w:r>
      <w:r w:rsidR="00203396" w:rsidRPr="0001688E">
        <w:rPr>
          <w:rStyle w:val="apple-style-span"/>
          <w:rFonts w:ascii="Verdana" w:hAnsi="Verdana"/>
          <w:color w:val="222200"/>
          <w:sz w:val="16"/>
          <w:szCs w:val="16"/>
        </w:rPr>
        <w:t>The attorneys in charge DID NOT notify</w:t>
      </w:r>
      <w:r w:rsidR="00EB646D" w:rsidRPr="0001688E">
        <w:rPr>
          <w:rStyle w:val="apple-style-span"/>
          <w:rFonts w:ascii="Verdana" w:hAnsi="Verdana"/>
          <w:color w:val="222200"/>
          <w:sz w:val="16"/>
          <w:szCs w:val="16"/>
        </w:rPr>
        <w:t xml:space="preserve"> the court that Simon was deceased and continued to </w:t>
      </w:r>
      <w:r w:rsidR="00EB646D" w:rsidRPr="0001688E">
        <w:rPr>
          <w:rStyle w:val="apple-style-span"/>
          <w:rFonts w:ascii="Verdana" w:hAnsi="Verdana"/>
          <w:color w:val="222200"/>
          <w:sz w:val="16"/>
          <w:szCs w:val="16"/>
        </w:rPr>
        <w:lastRenderedPageBreak/>
        <w:t xml:space="preserve">submit documents as if he were alive. The estate was then closed improperly on January 2013 by Judge Martin Colin. </w:t>
      </w:r>
    </w:p>
    <w:p w:rsidR="0001688E" w:rsidRDefault="00203396" w:rsidP="0001688E">
      <w:pPr>
        <w:pStyle w:val="ListParagraph"/>
        <w:numPr>
          <w:ilvl w:val="0"/>
          <w:numId w:val="4"/>
        </w:numPr>
        <w:rPr>
          <w:rStyle w:val="apple-style-span"/>
          <w:rFonts w:ascii="Verdana" w:hAnsi="Verdana"/>
          <w:color w:val="222200"/>
          <w:sz w:val="16"/>
          <w:szCs w:val="16"/>
        </w:rPr>
      </w:pPr>
      <w:r w:rsidRPr="0001688E">
        <w:rPr>
          <w:rStyle w:val="apple-style-span"/>
          <w:rFonts w:ascii="Verdana" w:hAnsi="Verdana"/>
          <w:color w:val="222200"/>
          <w:sz w:val="16"/>
          <w:szCs w:val="16"/>
        </w:rPr>
        <w:t>Based on the discovery of criminal misconduct and forged documents</w:t>
      </w:r>
      <w:r w:rsidR="0001688E">
        <w:rPr>
          <w:rStyle w:val="apple-style-span"/>
          <w:rFonts w:ascii="Verdana" w:hAnsi="Verdana"/>
          <w:color w:val="222200"/>
          <w:sz w:val="16"/>
          <w:szCs w:val="16"/>
        </w:rPr>
        <w:t xml:space="preserve"> brought forward by Petitioner and at great personal and financial costs to his family, </w:t>
      </w:r>
      <w:r w:rsidRPr="0001688E">
        <w:rPr>
          <w:rStyle w:val="apple-style-span"/>
          <w:rFonts w:ascii="Verdana" w:hAnsi="Verdana"/>
          <w:color w:val="222200"/>
          <w:sz w:val="16"/>
          <w:szCs w:val="16"/>
        </w:rPr>
        <w:t>the estate of Shirley was re-opened by Judge Martin Colin.  The attorneys</w:t>
      </w:r>
      <w:r w:rsidR="0001688E">
        <w:rPr>
          <w:rStyle w:val="apple-style-span"/>
          <w:rFonts w:ascii="Verdana" w:hAnsi="Verdana"/>
          <w:color w:val="222200"/>
          <w:sz w:val="16"/>
          <w:szCs w:val="16"/>
        </w:rPr>
        <w:t xml:space="preserve"> at law</w:t>
      </w:r>
      <w:r w:rsidRPr="0001688E">
        <w:rPr>
          <w:rStyle w:val="apple-style-span"/>
          <w:rFonts w:ascii="Verdana" w:hAnsi="Verdana"/>
          <w:color w:val="222200"/>
          <w:sz w:val="16"/>
          <w:szCs w:val="16"/>
        </w:rPr>
        <w:t xml:space="preserve"> involved</w:t>
      </w:r>
      <w:r w:rsidR="0001688E">
        <w:rPr>
          <w:rStyle w:val="apple-style-span"/>
          <w:rFonts w:ascii="Verdana" w:hAnsi="Verdana"/>
          <w:color w:val="222200"/>
          <w:sz w:val="16"/>
          <w:szCs w:val="16"/>
        </w:rPr>
        <w:t>, TESCHER, SPALLINA, MANCERI and the alleged at the time THEODORE</w:t>
      </w:r>
      <w:r w:rsidR="009F1CEE" w:rsidRPr="0001688E">
        <w:rPr>
          <w:rStyle w:val="apple-style-span"/>
          <w:rFonts w:ascii="Verdana" w:hAnsi="Verdana"/>
          <w:color w:val="222200"/>
          <w:sz w:val="16"/>
          <w:szCs w:val="16"/>
        </w:rPr>
        <w:t xml:space="preserve">, acting as alleged successor trustee </w:t>
      </w:r>
      <w:r w:rsidR="0001688E">
        <w:rPr>
          <w:rStyle w:val="apple-style-span"/>
          <w:rFonts w:ascii="Verdana" w:hAnsi="Verdana"/>
          <w:color w:val="222200"/>
          <w:sz w:val="16"/>
          <w:szCs w:val="16"/>
        </w:rPr>
        <w:t xml:space="preserve">and personal representative / executor </w:t>
      </w:r>
      <w:r w:rsidR="009F1CEE" w:rsidRPr="0001688E">
        <w:rPr>
          <w:rStyle w:val="apple-style-span"/>
          <w:rFonts w:ascii="Verdana" w:hAnsi="Verdana"/>
          <w:color w:val="222200"/>
          <w:sz w:val="16"/>
          <w:szCs w:val="16"/>
        </w:rPr>
        <w:t>to the Shirley Bernstein</w:t>
      </w:r>
      <w:r w:rsidR="0001688E">
        <w:rPr>
          <w:rStyle w:val="apple-style-span"/>
          <w:rFonts w:ascii="Verdana" w:hAnsi="Verdana"/>
          <w:color w:val="222200"/>
          <w:sz w:val="16"/>
          <w:szCs w:val="16"/>
        </w:rPr>
        <w:t xml:space="preserve"> Estate and </w:t>
      </w:r>
      <w:r w:rsidR="009F1CEE" w:rsidRPr="0001688E">
        <w:rPr>
          <w:rStyle w:val="apple-style-span"/>
          <w:rFonts w:ascii="Verdana" w:hAnsi="Verdana"/>
          <w:color w:val="222200"/>
          <w:sz w:val="16"/>
          <w:szCs w:val="16"/>
        </w:rPr>
        <w:t>Trust</w:t>
      </w:r>
      <w:r w:rsidR="0001688E">
        <w:rPr>
          <w:rStyle w:val="apple-style-span"/>
          <w:rFonts w:ascii="Verdana" w:hAnsi="Verdana"/>
          <w:color w:val="222200"/>
          <w:sz w:val="16"/>
          <w:szCs w:val="16"/>
        </w:rPr>
        <w:t>s (acting with no Letters issued and no proper notification to the beneficiaries of both the estate and trusts and mass violations of fraudulent transactions in so acting in unauthorized roles and with willful, wanton, reckless and grossly negligent behavior as fiduciary in violation of Probate Rules and Statutes and Law)</w:t>
      </w:r>
      <w:r w:rsidR="009F1CEE" w:rsidRPr="0001688E">
        <w:rPr>
          <w:rStyle w:val="apple-style-span"/>
          <w:rFonts w:ascii="Verdana" w:hAnsi="Verdana"/>
          <w:color w:val="222200"/>
          <w:sz w:val="16"/>
          <w:szCs w:val="16"/>
        </w:rPr>
        <w:t xml:space="preserve">, </w:t>
      </w:r>
      <w:r w:rsidRPr="0001688E">
        <w:rPr>
          <w:rStyle w:val="apple-style-span"/>
          <w:rFonts w:ascii="Verdana" w:hAnsi="Verdana"/>
          <w:color w:val="222200"/>
          <w:sz w:val="16"/>
          <w:szCs w:val="16"/>
        </w:rPr>
        <w:t>were told by Judge Colin</w:t>
      </w:r>
      <w:r w:rsidR="0001688E">
        <w:rPr>
          <w:rStyle w:val="apple-style-span"/>
          <w:rFonts w:ascii="Verdana" w:hAnsi="Verdana"/>
          <w:color w:val="222200"/>
          <w:sz w:val="16"/>
          <w:szCs w:val="16"/>
        </w:rPr>
        <w:t xml:space="preserve"> in a September 13, 2013 Hearing that</w:t>
      </w:r>
      <w:r w:rsidRPr="0001688E">
        <w:rPr>
          <w:rStyle w:val="apple-style-span"/>
          <w:rFonts w:ascii="Verdana" w:hAnsi="Verdana"/>
          <w:color w:val="222200"/>
          <w:sz w:val="16"/>
          <w:szCs w:val="16"/>
        </w:rPr>
        <w:t xml:space="preserve"> there was enough evidence</w:t>
      </w:r>
      <w:r w:rsidR="0001688E">
        <w:rPr>
          <w:rStyle w:val="apple-style-span"/>
          <w:rFonts w:ascii="Verdana" w:hAnsi="Verdana"/>
          <w:color w:val="222200"/>
          <w:sz w:val="16"/>
          <w:szCs w:val="16"/>
        </w:rPr>
        <w:t xml:space="preserve"> of FRAUD UPON THE COURT and FRAUD UPON THE BENEFICIARIES before him, </w:t>
      </w:r>
      <w:r w:rsidRPr="0001688E">
        <w:rPr>
          <w:rStyle w:val="apple-style-span"/>
          <w:rFonts w:ascii="Verdana" w:hAnsi="Verdana"/>
          <w:color w:val="222200"/>
          <w:sz w:val="16"/>
          <w:szCs w:val="16"/>
        </w:rPr>
        <w:t>to have Miranda warnings read to them</w:t>
      </w:r>
      <w:r w:rsidR="0001688E">
        <w:rPr>
          <w:rStyle w:val="apple-style-span"/>
          <w:rFonts w:ascii="Verdana" w:hAnsi="Verdana"/>
          <w:color w:val="222200"/>
          <w:sz w:val="16"/>
          <w:szCs w:val="16"/>
        </w:rPr>
        <w:t>, twice</w:t>
      </w:r>
      <w:r w:rsidRPr="0001688E">
        <w:rPr>
          <w:rStyle w:val="apple-style-span"/>
          <w:rFonts w:ascii="Verdana" w:hAnsi="Verdana"/>
          <w:color w:val="222200"/>
          <w:sz w:val="16"/>
          <w:szCs w:val="16"/>
        </w:rPr>
        <w:t xml:space="preserve">. </w:t>
      </w:r>
    </w:p>
    <w:p w:rsidR="00076453" w:rsidRDefault="0001688E" w:rsidP="0001688E">
      <w:pPr>
        <w:pStyle w:val="ListParagraph"/>
        <w:numPr>
          <w:ilvl w:val="0"/>
          <w:numId w:val="4"/>
        </w:numPr>
        <w:rPr>
          <w:rStyle w:val="apple-style-span"/>
          <w:rFonts w:ascii="Verdana" w:hAnsi="Verdana"/>
          <w:color w:val="222200"/>
          <w:sz w:val="16"/>
          <w:szCs w:val="16"/>
        </w:rPr>
      </w:pPr>
      <w:r w:rsidRPr="00076453">
        <w:rPr>
          <w:rStyle w:val="apple-style-span"/>
          <w:rFonts w:ascii="Verdana" w:hAnsi="Verdana"/>
          <w:color w:val="222200"/>
          <w:sz w:val="16"/>
          <w:szCs w:val="16"/>
        </w:rPr>
        <w:t xml:space="preserve">TESCHER and SPALLINA </w:t>
      </w:r>
      <w:r w:rsidR="009F1CEE" w:rsidRPr="00076453">
        <w:rPr>
          <w:rStyle w:val="apple-style-span"/>
          <w:rFonts w:ascii="Verdana" w:hAnsi="Verdana"/>
          <w:color w:val="222200"/>
          <w:sz w:val="16"/>
          <w:szCs w:val="16"/>
        </w:rPr>
        <w:t xml:space="preserve">are responsible </w:t>
      </w:r>
      <w:r w:rsidRPr="00076453">
        <w:rPr>
          <w:rStyle w:val="apple-style-span"/>
          <w:rFonts w:ascii="Verdana" w:hAnsi="Verdana"/>
          <w:color w:val="222200"/>
          <w:sz w:val="16"/>
          <w:szCs w:val="16"/>
        </w:rPr>
        <w:t xml:space="preserve">for the acts of </w:t>
      </w:r>
      <w:r w:rsidR="009F1CEE" w:rsidRPr="00076453">
        <w:rPr>
          <w:rStyle w:val="apple-style-span"/>
          <w:rFonts w:ascii="Verdana" w:hAnsi="Verdana"/>
          <w:color w:val="222200"/>
          <w:sz w:val="16"/>
          <w:szCs w:val="16"/>
        </w:rPr>
        <w:t>Kimberly Moran</w:t>
      </w:r>
      <w:r w:rsidRPr="00076453">
        <w:rPr>
          <w:rStyle w:val="apple-style-span"/>
          <w:rFonts w:ascii="Verdana" w:hAnsi="Verdana"/>
          <w:color w:val="222200"/>
          <w:sz w:val="16"/>
          <w:szCs w:val="16"/>
        </w:rPr>
        <w:t xml:space="preserve"> (“MORAN”)</w:t>
      </w:r>
      <w:r w:rsidR="00203396" w:rsidRPr="00076453">
        <w:rPr>
          <w:rStyle w:val="apple-style-span"/>
          <w:rFonts w:ascii="Verdana" w:hAnsi="Verdana"/>
          <w:color w:val="222200"/>
          <w:sz w:val="16"/>
          <w:szCs w:val="16"/>
        </w:rPr>
        <w:t xml:space="preserve"> </w:t>
      </w:r>
      <w:r w:rsidRPr="00076453">
        <w:rPr>
          <w:rStyle w:val="apple-style-span"/>
          <w:rFonts w:ascii="Verdana" w:hAnsi="Verdana"/>
          <w:color w:val="222200"/>
          <w:sz w:val="16"/>
          <w:szCs w:val="16"/>
        </w:rPr>
        <w:t xml:space="preserve">who has been charged and convicted of felony misconduct and admitted to </w:t>
      </w:r>
      <w:r w:rsidRPr="00076453">
        <w:rPr>
          <w:rStyle w:val="apple-style-span"/>
          <w:rFonts w:ascii="Verdana" w:hAnsi="Verdana"/>
          <w:b/>
          <w:color w:val="222200"/>
          <w:sz w:val="40"/>
          <w:szCs w:val="40"/>
        </w:rPr>
        <w:t>FORGING</w:t>
      </w:r>
      <w:r w:rsidRPr="00076453">
        <w:rPr>
          <w:rStyle w:val="apple-style-span"/>
          <w:rFonts w:ascii="Verdana" w:hAnsi="Verdana"/>
          <w:color w:val="222200"/>
          <w:sz w:val="16"/>
          <w:szCs w:val="16"/>
        </w:rPr>
        <w:t xml:space="preserve"> signatures including </w:t>
      </w:r>
      <w:r w:rsidR="00076453" w:rsidRPr="00076453">
        <w:rPr>
          <w:rStyle w:val="apple-style-span"/>
          <w:rFonts w:ascii="Verdana" w:hAnsi="Verdana"/>
          <w:color w:val="222200"/>
          <w:sz w:val="16"/>
          <w:szCs w:val="16"/>
        </w:rPr>
        <w:t xml:space="preserve">a </w:t>
      </w:r>
      <w:r w:rsidR="00076453" w:rsidRPr="00076453">
        <w:rPr>
          <w:rStyle w:val="apple-style-span"/>
          <w:rFonts w:ascii="Verdana" w:hAnsi="Verdana"/>
          <w:b/>
          <w:color w:val="222200"/>
          <w:sz w:val="40"/>
          <w:szCs w:val="40"/>
        </w:rPr>
        <w:t>POST MORTEM FORGERY</w:t>
      </w:r>
      <w:r w:rsidR="00076453" w:rsidRPr="00076453">
        <w:rPr>
          <w:rStyle w:val="apple-style-span"/>
          <w:rFonts w:ascii="Verdana" w:hAnsi="Verdana"/>
          <w:color w:val="222200"/>
          <w:sz w:val="16"/>
          <w:szCs w:val="16"/>
        </w:rPr>
        <w:t xml:space="preserve"> of Petitioner’s father and FORGED &amp; FRAUDULENTLY NOTARIZING five other signatures, including for Petitioner</w:t>
      </w:r>
      <w:r w:rsidR="00076453">
        <w:rPr>
          <w:rStyle w:val="apple-style-span"/>
          <w:rFonts w:ascii="Verdana" w:hAnsi="Verdana"/>
          <w:color w:val="222200"/>
          <w:sz w:val="16"/>
          <w:szCs w:val="16"/>
        </w:rPr>
        <w:t xml:space="preserve"> and so doing violated the both SIMON’S rights and beneficiaries rights.</w:t>
      </w:r>
    </w:p>
    <w:p w:rsidR="00076453" w:rsidRDefault="00076453" w:rsidP="0001688E">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 xml:space="preserve">TESCHER and SPALLINA committed a FRAUD ON THE COURT by FAILING TO NOTIFY THIS COURT THAT SIMON DIED on September 13, 2012 and continued to use him while dead, as if alive, for four months as the Executor of the Estate and Administering the Estate while dead by positing with this Court documents to close SHIRLEY’S Estate and discharge the Estate, in efforts to attempt a POST MORTEM change of beneficiaries in the Estates and Trusts of SIMON and SHIRLEY and the reason Judge Colin had enough Prima Facie evidence staring him in the face to have them arrested. </w:t>
      </w:r>
    </w:p>
    <w:p w:rsidR="00076453" w:rsidRDefault="00076453" w:rsidP="0001688E">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 xml:space="preserve">That these changes were to benefit THEODORE and Pamela Beth Simon (“PAMELA”) primarily who had become disgruntled due to their being disinherited along with their lineal descendants by both SIMON and SHIRLEY in </w:t>
      </w:r>
      <w:r w:rsidR="00CC4F6A">
        <w:rPr>
          <w:rStyle w:val="apple-style-span"/>
          <w:rFonts w:ascii="Verdana" w:hAnsi="Verdana"/>
          <w:color w:val="222200"/>
          <w:sz w:val="16"/>
          <w:szCs w:val="16"/>
        </w:rPr>
        <w:t xml:space="preserve">their dispositive documents. </w:t>
      </w:r>
    </w:p>
    <w:p w:rsidR="00CC4F6A" w:rsidRDefault="00CC4F6A" w:rsidP="0001688E">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That Petitioner has alleged that in 2012 a series of acts were committed by ALL Attorneys at Law involved in the Estates (and there are many) aided and abetted the efforts to change the dispositive documents, mainly to seize Dominion and Control of the Estates through FRAUD &amp; FORGERY and more and steal from the Estates in a variety of alleged frauds under investigation and steal off with an Estimated 40+ MILLION dollars and leave Petitioner with virtually nothing, the EXACT OPPOSITE of what SIMON and SHIRLEY wanted and worked to protect with their “trusted” CRIMINALS DISGUISED AS ATTORNEYS AT LAW.</w:t>
      </w:r>
    </w:p>
    <w:p w:rsidR="0075094C" w:rsidRDefault="00CC4F6A" w:rsidP="0001688E">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These rogue Attorneys at Law are close personal friends, business partners and bedfellows of sorts in crime who have worked with THEODORE to try and bleed the Estates dry</w:t>
      </w:r>
      <w:r w:rsidR="0075094C">
        <w:rPr>
          <w:rStyle w:val="apple-style-span"/>
          <w:rFonts w:ascii="Verdana" w:hAnsi="Verdana"/>
          <w:color w:val="222200"/>
          <w:sz w:val="16"/>
          <w:szCs w:val="16"/>
        </w:rPr>
        <w:t xml:space="preserve"> without reporting millions upon millions and</w:t>
      </w:r>
      <w:r>
        <w:rPr>
          <w:rStyle w:val="apple-style-span"/>
          <w:rFonts w:ascii="Verdana" w:hAnsi="Verdana"/>
          <w:color w:val="222200"/>
          <w:sz w:val="16"/>
          <w:szCs w:val="16"/>
        </w:rPr>
        <w:t xml:space="preserve"> harming beneficiaries, creditors</w:t>
      </w:r>
      <w:r w:rsidR="0075094C">
        <w:rPr>
          <w:rStyle w:val="apple-style-span"/>
          <w:rFonts w:ascii="Verdana" w:hAnsi="Verdana"/>
          <w:color w:val="222200"/>
          <w:sz w:val="16"/>
          <w:szCs w:val="16"/>
        </w:rPr>
        <w:t xml:space="preserve">, friends of SIMON and SHIRLEY and </w:t>
      </w:r>
      <w:r>
        <w:rPr>
          <w:rStyle w:val="apple-style-span"/>
          <w:rFonts w:ascii="Verdana" w:hAnsi="Verdana"/>
          <w:color w:val="222200"/>
          <w:sz w:val="16"/>
          <w:szCs w:val="16"/>
        </w:rPr>
        <w:t xml:space="preserve">THE ONLY TWO CREDITORS </w:t>
      </w:r>
      <w:r w:rsidR="0075094C">
        <w:rPr>
          <w:rStyle w:val="apple-style-span"/>
          <w:rFonts w:ascii="Verdana" w:hAnsi="Verdana"/>
          <w:color w:val="222200"/>
          <w:sz w:val="16"/>
          <w:szCs w:val="16"/>
        </w:rPr>
        <w:t xml:space="preserve">SIMON HAD </w:t>
      </w:r>
      <w:r>
        <w:rPr>
          <w:rStyle w:val="apple-style-span"/>
          <w:rFonts w:ascii="Verdana" w:hAnsi="Verdana"/>
          <w:color w:val="222200"/>
          <w:sz w:val="16"/>
          <w:szCs w:val="16"/>
        </w:rPr>
        <w:t xml:space="preserve">ARE </w:t>
      </w:r>
      <w:r w:rsidR="0075094C">
        <w:rPr>
          <w:rStyle w:val="apple-style-span"/>
          <w:rFonts w:ascii="Verdana" w:hAnsi="Verdana"/>
          <w:color w:val="222200"/>
          <w:sz w:val="16"/>
          <w:szCs w:val="16"/>
        </w:rPr>
        <w:t xml:space="preserve">DIRECTLY </w:t>
      </w:r>
      <w:r>
        <w:rPr>
          <w:rStyle w:val="apple-style-span"/>
          <w:rFonts w:ascii="Verdana" w:hAnsi="Verdana"/>
          <w:color w:val="222200"/>
          <w:sz w:val="16"/>
          <w:szCs w:val="16"/>
        </w:rPr>
        <w:t>DUE TO ACTS THEODORE</w:t>
      </w:r>
      <w:r w:rsidR="0075094C">
        <w:rPr>
          <w:rStyle w:val="apple-style-span"/>
          <w:rFonts w:ascii="Verdana" w:hAnsi="Verdana"/>
          <w:color w:val="222200"/>
          <w:sz w:val="16"/>
          <w:szCs w:val="16"/>
        </w:rPr>
        <w:t xml:space="preserve"> IN BUSINESS, where </w:t>
      </w:r>
      <w:proofErr w:type="gramStart"/>
      <w:r w:rsidR="0075094C">
        <w:rPr>
          <w:rStyle w:val="apple-style-span"/>
          <w:rFonts w:ascii="Verdana" w:hAnsi="Verdana"/>
          <w:color w:val="222200"/>
          <w:sz w:val="16"/>
          <w:szCs w:val="16"/>
        </w:rPr>
        <w:t xml:space="preserve">THEODORE </w:t>
      </w:r>
      <w:r>
        <w:rPr>
          <w:rStyle w:val="apple-style-span"/>
          <w:rFonts w:ascii="Verdana" w:hAnsi="Verdana"/>
          <w:color w:val="222200"/>
          <w:sz w:val="16"/>
          <w:szCs w:val="16"/>
        </w:rPr>
        <w:t xml:space="preserve"> IS</w:t>
      </w:r>
      <w:proofErr w:type="gramEnd"/>
      <w:r>
        <w:rPr>
          <w:rStyle w:val="apple-style-span"/>
          <w:rFonts w:ascii="Verdana" w:hAnsi="Verdana"/>
          <w:color w:val="222200"/>
          <w:sz w:val="16"/>
          <w:szCs w:val="16"/>
        </w:rPr>
        <w:t xml:space="preserve"> DIRECTLY AND MAINLY INVOLVED IN AS</w:t>
      </w:r>
      <w:r w:rsidR="0075094C">
        <w:rPr>
          <w:rStyle w:val="apple-style-span"/>
          <w:rFonts w:ascii="Verdana" w:hAnsi="Verdana"/>
          <w:color w:val="222200"/>
          <w:sz w:val="16"/>
          <w:szCs w:val="16"/>
        </w:rPr>
        <w:t xml:space="preserve"> THE CENTRAL </w:t>
      </w:r>
      <w:r>
        <w:rPr>
          <w:rStyle w:val="apple-style-span"/>
          <w:rFonts w:ascii="Verdana" w:hAnsi="Verdana"/>
          <w:color w:val="222200"/>
          <w:sz w:val="16"/>
          <w:szCs w:val="16"/>
        </w:rPr>
        <w:t xml:space="preserve">DEFENDANT AND </w:t>
      </w:r>
      <w:r w:rsidR="0075094C">
        <w:rPr>
          <w:rStyle w:val="apple-style-span"/>
          <w:rFonts w:ascii="Verdana" w:hAnsi="Verdana"/>
          <w:color w:val="222200"/>
          <w:sz w:val="16"/>
          <w:szCs w:val="16"/>
        </w:rPr>
        <w:t xml:space="preserve">THUS </w:t>
      </w:r>
      <w:r>
        <w:rPr>
          <w:rStyle w:val="apple-style-span"/>
          <w:rFonts w:ascii="Verdana" w:hAnsi="Verdana"/>
          <w:color w:val="222200"/>
          <w:sz w:val="16"/>
          <w:szCs w:val="16"/>
        </w:rPr>
        <w:t xml:space="preserve">HE HAS </w:t>
      </w:r>
      <w:r w:rsidR="0075094C">
        <w:rPr>
          <w:rStyle w:val="apple-style-span"/>
          <w:rFonts w:ascii="Verdana" w:hAnsi="Verdana"/>
          <w:color w:val="222200"/>
          <w:sz w:val="16"/>
          <w:szCs w:val="16"/>
        </w:rPr>
        <w:t xml:space="preserve">FURTHER CONFLICTS.  Most brazenly or delusionally </w:t>
      </w:r>
      <w:r>
        <w:rPr>
          <w:rStyle w:val="apple-style-span"/>
          <w:rFonts w:ascii="Verdana" w:hAnsi="Verdana"/>
          <w:color w:val="222200"/>
          <w:sz w:val="16"/>
          <w:szCs w:val="16"/>
        </w:rPr>
        <w:t>in his Petition to this Court to become Personal Representative</w:t>
      </w:r>
      <w:r w:rsidR="0075094C">
        <w:rPr>
          <w:rStyle w:val="apple-style-span"/>
          <w:rFonts w:ascii="Verdana" w:hAnsi="Verdana"/>
          <w:color w:val="222200"/>
          <w:sz w:val="16"/>
          <w:szCs w:val="16"/>
        </w:rPr>
        <w:t>, in light of everything going down,</w:t>
      </w:r>
      <w:r>
        <w:rPr>
          <w:rStyle w:val="apple-style-span"/>
          <w:rFonts w:ascii="Verdana" w:hAnsi="Verdana"/>
          <w:color w:val="222200"/>
          <w:sz w:val="16"/>
          <w:szCs w:val="16"/>
        </w:rPr>
        <w:t xml:space="preserve"> he has stated that his “familiarity” with the creditor cases is a reason to nominate him as PR and FAILS TO INFORM THE COURT HE IS</w:t>
      </w:r>
      <w:r w:rsidR="0075094C">
        <w:rPr>
          <w:rStyle w:val="apple-style-span"/>
          <w:rFonts w:ascii="Verdana" w:hAnsi="Verdana"/>
          <w:color w:val="222200"/>
          <w:sz w:val="16"/>
          <w:szCs w:val="16"/>
        </w:rPr>
        <w:t xml:space="preserve"> not just “familiar” he is </w:t>
      </w:r>
      <w:r>
        <w:rPr>
          <w:rStyle w:val="apple-style-span"/>
          <w:rFonts w:ascii="Verdana" w:hAnsi="Verdana"/>
          <w:color w:val="222200"/>
          <w:sz w:val="16"/>
          <w:szCs w:val="16"/>
        </w:rPr>
        <w:t>THE CAUSE OF THE</w:t>
      </w:r>
      <w:r w:rsidR="0075094C">
        <w:rPr>
          <w:rStyle w:val="apple-style-span"/>
          <w:rFonts w:ascii="Verdana" w:hAnsi="Verdana"/>
          <w:color w:val="222200"/>
          <w:sz w:val="16"/>
          <w:szCs w:val="16"/>
        </w:rPr>
        <w:t xml:space="preserve"> LAWSUIT</w:t>
      </w:r>
      <w:r>
        <w:rPr>
          <w:rStyle w:val="apple-style-span"/>
          <w:rFonts w:ascii="Verdana" w:hAnsi="Verdana"/>
          <w:color w:val="222200"/>
          <w:sz w:val="16"/>
          <w:szCs w:val="16"/>
        </w:rPr>
        <w:t xml:space="preserve"> AND THE PRIMARY DEFENDANT IN BOTH and from his acts he has dragged these LAWSUITS into the Estates</w:t>
      </w:r>
      <w:r w:rsidR="0075094C">
        <w:rPr>
          <w:rStyle w:val="apple-style-span"/>
          <w:rFonts w:ascii="Verdana" w:hAnsi="Verdana"/>
          <w:color w:val="222200"/>
          <w:sz w:val="16"/>
          <w:szCs w:val="16"/>
        </w:rPr>
        <w:t xml:space="preserve"> where he has no interests as these were business dealings he did with SIMON where THEODORE did most of the transactions </w:t>
      </w:r>
      <w:r>
        <w:rPr>
          <w:rStyle w:val="apple-style-span"/>
          <w:rFonts w:ascii="Verdana" w:hAnsi="Verdana"/>
          <w:color w:val="222200"/>
          <w:sz w:val="16"/>
          <w:szCs w:val="16"/>
        </w:rPr>
        <w:t xml:space="preserve">and </w:t>
      </w:r>
      <w:r w:rsidR="0075094C">
        <w:rPr>
          <w:rStyle w:val="apple-style-span"/>
          <w:rFonts w:ascii="Verdana" w:hAnsi="Verdana"/>
          <w:color w:val="222200"/>
          <w:sz w:val="16"/>
          <w:szCs w:val="16"/>
        </w:rPr>
        <w:t xml:space="preserve">has </w:t>
      </w:r>
      <w:r>
        <w:rPr>
          <w:rStyle w:val="apple-style-span"/>
          <w:rFonts w:ascii="Verdana" w:hAnsi="Verdana"/>
          <w:color w:val="222200"/>
          <w:sz w:val="16"/>
          <w:szCs w:val="16"/>
        </w:rPr>
        <w:t>failed wholly to deal with them in hopes the estates</w:t>
      </w:r>
      <w:r w:rsidR="0075094C">
        <w:rPr>
          <w:rStyle w:val="apple-style-span"/>
          <w:rFonts w:ascii="Verdana" w:hAnsi="Verdana"/>
          <w:color w:val="222200"/>
          <w:sz w:val="16"/>
          <w:szCs w:val="16"/>
        </w:rPr>
        <w:t xml:space="preserve"> lose and are damaged from his actions so that </w:t>
      </w:r>
      <w:r>
        <w:rPr>
          <w:rStyle w:val="apple-style-span"/>
          <w:rFonts w:ascii="Verdana" w:hAnsi="Verdana"/>
          <w:color w:val="222200"/>
          <w:sz w:val="16"/>
          <w:szCs w:val="16"/>
        </w:rPr>
        <w:t xml:space="preserve">he </w:t>
      </w:r>
      <w:r w:rsidR="0075094C">
        <w:rPr>
          <w:rStyle w:val="apple-style-span"/>
          <w:rFonts w:ascii="Verdana" w:hAnsi="Verdana"/>
          <w:color w:val="222200"/>
          <w:sz w:val="16"/>
          <w:szCs w:val="16"/>
        </w:rPr>
        <w:t>pays little f</w:t>
      </w:r>
      <w:r>
        <w:rPr>
          <w:rStyle w:val="apple-style-span"/>
          <w:rFonts w:ascii="Verdana" w:hAnsi="Verdana"/>
          <w:color w:val="222200"/>
          <w:sz w:val="16"/>
          <w:szCs w:val="16"/>
        </w:rPr>
        <w:t>or his personal and professional damages</w:t>
      </w:r>
      <w:r w:rsidR="0075094C">
        <w:rPr>
          <w:rStyle w:val="apple-style-span"/>
          <w:rFonts w:ascii="Verdana" w:hAnsi="Verdana"/>
          <w:color w:val="222200"/>
          <w:sz w:val="16"/>
          <w:szCs w:val="16"/>
        </w:rPr>
        <w:t xml:space="preserve"> that the beneficiaries had NOTHING TO DO WITH, further sticking it to the beneficiaries for personal self-gain to the disadvantage of the beneficiaries.  </w:t>
      </w:r>
    </w:p>
    <w:p w:rsidR="0075094C" w:rsidRDefault="0075094C" w:rsidP="0001688E">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Again, these overwhelming reasons to remove himself as a fiduciary do not deter his misconduct with reckless disregard to law and so this Court must act to REMOVE him immediately with CAUSE and PREJUDICE</w:t>
      </w:r>
      <w:r w:rsidR="00CC4F6A">
        <w:rPr>
          <w:rStyle w:val="apple-style-span"/>
          <w:rFonts w:ascii="Verdana" w:hAnsi="Verdana"/>
          <w:color w:val="222200"/>
          <w:sz w:val="16"/>
          <w:szCs w:val="16"/>
        </w:rPr>
        <w:t>.</w:t>
      </w:r>
    </w:p>
    <w:p w:rsidR="00CC4F6A" w:rsidRDefault="004852D1" w:rsidP="0001688E">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That THEODORE brought into the Estates TESCHER and SPALLINA and transacts volumes of insurance business with them and they have betrayed the wishes of SIMON and SHIRLEY in their last apparently valid Wills and Trusts done in 2008.</w:t>
      </w:r>
    </w:p>
    <w:p w:rsidR="004852D1" w:rsidRDefault="004852D1" w:rsidP="0001688E">
      <w:pPr>
        <w:pStyle w:val="ListParagraph"/>
        <w:numPr>
          <w:ilvl w:val="0"/>
          <w:numId w:val="4"/>
        </w:numPr>
        <w:rPr>
          <w:rStyle w:val="apple-style-span"/>
          <w:rFonts w:ascii="Verdana" w:hAnsi="Verdana"/>
          <w:color w:val="222200"/>
          <w:sz w:val="16"/>
          <w:szCs w:val="16"/>
        </w:rPr>
      </w:pPr>
      <w:r>
        <w:rPr>
          <w:rStyle w:val="apple-style-span"/>
          <w:rFonts w:ascii="Verdana" w:hAnsi="Verdana"/>
          <w:color w:val="222200"/>
          <w:sz w:val="16"/>
          <w:szCs w:val="16"/>
        </w:rPr>
        <w:t>Insurance Fraud with Pam and her attorney husband, David Simon</w:t>
      </w:r>
    </w:p>
    <w:p w:rsidR="00F85E69" w:rsidRPr="00076453" w:rsidRDefault="00076453" w:rsidP="0001688E">
      <w:pPr>
        <w:pStyle w:val="ListParagraph"/>
        <w:numPr>
          <w:ilvl w:val="0"/>
          <w:numId w:val="4"/>
        </w:numPr>
        <w:rPr>
          <w:rStyle w:val="apple-style-span"/>
          <w:rFonts w:ascii="Verdana" w:hAnsi="Verdana"/>
          <w:color w:val="222200"/>
          <w:sz w:val="16"/>
          <w:szCs w:val="16"/>
        </w:rPr>
      </w:pPr>
      <w:r w:rsidRPr="00076453">
        <w:rPr>
          <w:rStyle w:val="apple-style-span"/>
          <w:rFonts w:ascii="Verdana" w:hAnsi="Verdana"/>
          <w:color w:val="222200"/>
          <w:sz w:val="16"/>
          <w:szCs w:val="16"/>
        </w:rPr>
        <w:lastRenderedPageBreak/>
        <w:t xml:space="preserve"> </w:t>
      </w:r>
      <w:proofErr w:type="gramStart"/>
      <w:r w:rsidRPr="00076453">
        <w:rPr>
          <w:rStyle w:val="apple-style-span"/>
          <w:rFonts w:ascii="Verdana" w:hAnsi="Verdana"/>
          <w:color w:val="222200"/>
          <w:sz w:val="16"/>
          <w:szCs w:val="16"/>
        </w:rPr>
        <w:t>and</w:t>
      </w:r>
      <w:proofErr w:type="gramEnd"/>
      <w:r w:rsidRPr="00076453">
        <w:rPr>
          <w:rStyle w:val="apple-style-span"/>
          <w:rFonts w:ascii="Verdana" w:hAnsi="Verdana"/>
          <w:color w:val="222200"/>
          <w:sz w:val="16"/>
          <w:szCs w:val="16"/>
        </w:rPr>
        <w:t xml:space="preserve"> therefore they and everyone involved with them </w:t>
      </w:r>
      <w:r w:rsidR="00203396" w:rsidRPr="00076453">
        <w:rPr>
          <w:rStyle w:val="apple-style-span"/>
          <w:rFonts w:ascii="Verdana" w:hAnsi="Verdana"/>
          <w:color w:val="222200"/>
          <w:sz w:val="16"/>
          <w:szCs w:val="16"/>
        </w:rPr>
        <w:t>should have been removed,</w:t>
      </w:r>
      <w:r>
        <w:rPr>
          <w:rStyle w:val="apple-style-span"/>
          <w:rFonts w:ascii="Verdana" w:hAnsi="Verdana"/>
          <w:color w:val="222200"/>
          <w:sz w:val="16"/>
          <w:szCs w:val="16"/>
        </w:rPr>
        <w:t xml:space="preserve"> reported to state ethics agencies and STATE CRIMINAL AGENCIES and absolutely </w:t>
      </w:r>
      <w:r w:rsidR="00203396" w:rsidRPr="00076453">
        <w:rPr>
          <w:rStyle w:val="apple-style-span"/>
          <w:rFonts w:ascii="Verdana" w:hAnsi="Verdana"/>
          <w:color w:val="222200"/>
          <w:sz w:val="16"/>
          <w:szCs w:val="16"/>
        </w:rPr>
        <w:t xml:space="preserve">replaced </w:t>
      </w:r>
      <w:r w:rsidR="009F1CEE" w:rsidRPr="00076453">
        <w:rPr>
          <w:rStyle w:val="apple-style-span"/>
          <w:rFonts w:ascii="Verdana" w:hAnsi="Verdana"/>
          <w:color w:val="222200"/>
          <w:sz w:val="16"/>
          <w:szCs w:val="16"/>
        </w:rPr>
        <w:t xml:space="preserve">for their </w:t>
      </w:r>
      <w:proofErr w:type="spellStart"/>
      <w:r w:rsidR="009F1CEE" w:rsidRPr="00076453">
        <w:rPr>
          <w:rStyle w:val="apple-style-span"/>
          <w:rFonts w:ascii="Verdana" w:hAnsi="Verdana"/>
          <w:color w:val="222200"/>
          <w:sz w:val="16"/>
          <w:szCs w:val="16"/>
        </w:rPr>
        <w:t>mis</w:t>
      </w:r>
      <w:r>
        <w:rPr>
          <w:rStyle w:val="apple-style-span"/>
          <w:rFonts w:ascii="Verdana" w:hAnsi="Verdana"/>
          <w:color w:val="222200"/>
          <w:sz w:val="16"/>
          <w:szCs w:val="16"/>
        </w:rPr>
        <w:t>conducts.</w:t>
      </w:r>
      <w:r w:rsidR="009F1CEE" w:rsidRPr="00076453">
        <w:rPr>
          <w:rStyle w:val="apple-style-span"/>
          <w:rFonts w:ascii="Verdana" w:hAnsi="Verdana"/>
          <w:color w:val="222200"/>
          <w:sz w:val="16"/>
          <w:szCs w:val="16"/>
        </w:rPr>
        <w:t>and</w:t>
      </w:r>
      <w:proofErr w:type="spellEnd"/>
      <w:r w:rsidR="009F1CEE" w:rsidRPr="00076453">
        <w:rPr>
          <w:rStyle w:val="apple-style-span"/>
          <w:rFonts w:ascii="Verdana" w:hAnsi="Verdana"/>
          <w:color w:val="222200"/>
          <w:sz w:val="16"/>
          <w:szCs w:val="16"/>
        </w:rPr>
        <w:t xml:space="preserve"> employee liability,</w:t>
      </w:r>
      <w:r w:rsidR="00D44029" w:rsidRPr="00076453">
        <w:rPr>
          <w:rStyle w:val="apple-style-span"/>
          <w:rFonts w:ascii="Verdana" w:hAnsi="Verdana"/>
          <w:color w:val="222200"/>
          <w:sz w:val="16"/>
          <w:szCs w:val="16"/>
        </w:rPr>
        <w:t xml:space="preserve"> i</w:t>
      </w:r>
      <w:r w:rsidR="00203396" w:rsidRPr="00076453">
        <w:rPr>
          <w:rStyle w:val="apple-style-span"/>
          <w:rFonts w:ascii="Verdana" w:hAnsi="Verdana"/>
          <w:color w:val="222200"/>
          <w:sz w:val="16"/>
          <w:szCs w:val="16"/>
        </w:rPr>
        <w:t xml:space="preserve">nstead Ted was appointed as successor personal representative </w:t>
      </w:r>
      <w:r w:rsidR="003C283A" w:rsidRPr="00076453">
        <w:rPr>
          <w:rStyle w:val="apple-style-span"/>
          <w:rFonts w:ascii="Verdana" w:hAnsi="Verdana"/>
          <w:color w:val="222200"/>
          <w:sz w:val="16"/>
          <w:szCs w:val="16"/>
        </w:rPr>
        <w:t xml:space="preserve">for Shirley’s Estate </w:t>
      </w:r>
      <w:r w:rsidR="00203396" w:rsidRPr="00076453">
        <w:rPr>
          <w:rStyle w:val="apple-style-span"/>
          <w:rFonts w:ascii="Verdana" w:hAnsi="Verdana"/>
          <w:color w:val="222200"/>
          <w:sz w:val="16"/>
          <w:szCs w:val="16"/>
        </w:rPr>
        <w:t xml:space="preserve">and </w:t>
      </w:r>
      <w:r w:rsidR="00D44029" w:rsidRPr="00076453">
        <w:rPr>
          <w:rStyle w:val="apple-style-span"/>
          <w:rFonts w:ascii="Verdana" w:hAnsi="Verdana"/>
          <w:color w:val="222200"/>
          <w:sz w:val="16"/>
          <w:szCs w:val="16"/>
        </w:rPr>
        <w:t xml:space="preserve">he then </w:t>
      </w:r>
      <w:r w:rsidR="00203396" w:rsidRPr="00076453">
        <w:rPr>
          <w:rStyle w:val="apple-style-span"/>
          <w:rFonts w:ascii="Verdana" w:hAnsi="Verdana"/>
          <w:color w:val="222200"/>
          <w:sz w:val="16"/>
          <w:szCs w:val="16"/>
        </w:rPr>
        <w:t>retained Tescher and Spallina as his counsel. Prior to this appointment, Ted was falsely acting as personal representative and selling real estate property in Shirley’s Trust</w:t>
      </w:r>
      <w:r w:rsidR="00D44029" w:rsidRPr="00076453">
        <w:rPr>
          <w:rStyle w:val="apple-style-span"/>
          <w:rFonts w:ascii="Verdana" w:hAnsi="Verdana"/>
          <w:color w:val="222200"/>
          <w:sz w:val="16"/>
          <w:szCs w:val="16"/>
        </w:rPr>
        <w:t xml:space="preserve"> at the advice and with counsel,</w:t>
      </w:r>
      <w:r w:rsidR="003C283A" w:rsidRPr="00076453">
        <w:rPr>
          <w:rStyle w:val="apple-style-span"/>
          <w:rFonts w:ascii="Verdana" w:hAnsi="Verdana"/>
          <w:color w:val="222200"/>
          <w:sz w:val="16"/>
          <w:szCs w:val="16"/>
        </w:rPr>
        <w:t xml:space="preserve"> Tescher and Spallina </w:t>
      </w:r>
      <w:r w:rsidR="00D44029" w:rsidRPr="00076453">
        <w:rPr>
          <w:rStyle w:val="apple-style-span"/>
          <w:rFonts w:ascii="Verdana" w:hAnsi="Verdana"/>
          <w:color w:val="222200"/>
          <w:sz w:val="16"/>
          <w:szCs w:val="16"/>
        </w:rPr>
        <w:t>in</w:t>
      </w:r>
      <w:r w:rsidR="003C283A" w:rsidRPr="00076453">
        <w:rPr>
          <w:rStyle w:val="apple-style-span"/>
          <w:rFonts w:ascii="Verdana" w:hAnsi="Verdana"/>
          <w:color w:val="222200"/>
          <w:sz w:val="16"/>
          <w:szCs w:val="16"/>
        </w:rPr>
        <w:t xml:space="preserve"> his alleged role as successor trustee. </w:t>
      </w:r>
    </w:p>
    <w:p w:rsidR="008A2A34" w:rsidRDefault="00470816" w:rsidP="008A2A34">
      <w:pPr>
        <w:ind w:firstLine="720"/>
        <w:rPr>
          <w:sz w:val="24"/>
          <w:szCs w:val="24"/>
        </w:rPr>
      </w:pPr>
      <w:bookmarkStart w:id="1" w:name="OLE_LINK1"/>
      <w:bookmarkStart w:id="2" w:name="OLE_LINK2"/>
      <w:r>
        <w:rPr>
          <w:sz w:val="24"/>
          <w:szCs w:val="24"/>
        </w:rPr>
        <w:t xml:space="preserve">Shirley Bernstein passed away on December 8, 2010. Simon Bernstein was the Personal Representative of her estate and </w:t>
      </w:r>
      <w:r w:rsidR="00D10C3A">
        <w:rPr>
          <w:sz w:val="24"/>
          <w:szCs w:val="24"/>
        </w:rPr>
        <w:t>replaced Shirley as</w:t>
      </w:r>
      <w:r>
        <w:rPr>
          <w:sz w:val="24"/>
          <w:szCs w:val="24"/>
        </w:rPr>
        <w:t xml:space="preserve"> trustee of the Shirley Bernstein Trust Agreement. Simon Bernstein passed away on September 13, 2012</w:t>
      </w:r>
      <w:r w:rsidR="00D10C3A">
        <w:rPr>
          <w:sz w:val="24"/>
          <w:szCs w:val="24"/>
        </w:rPr>
        <w:t xml:space="preserve"> before</w:t>
      </w:r>
      <w:r>
        <w:rPr>
          <w:sz w:val="24"/>
          <w:szCs w:val="24"/>
        </w:rPr>
        <w:t xml:space="preserve"> </w:t>
      </w:r>
      <w:r w:rsidR="001A57C1">
        <w:rPr>
          <w:sz w:val="24"/>
          <w:szCs w:val="24"/>
        </w:rPr>
        <w:t xml:space="preserve">Shirley’s </w:t>
      </w:r>
      <w:r>
        <w:rPr>
          <w:sz w:val="24"/>
          <w:szCs w:val="24"/>
        </w:rPr>
        <w:t>estate was complete</w:t>
      </w:r>
      <w:r w:rsidR="001A57C1">
        <w:rPr>
          <w:sz w:val="24"/>
          <w:szCs w:val="24"/>
        </w:rPr>
        <w:t>d and closed</w:t>
      </w:r>
      <w:r>
        <w:rPr>
          <w:sz w:val="24"/>
          <w:szCs w:val="24"/>
        </w:rPr>
        <w:t>. Attorneys of record Tescher and Spallina with the help of the</w:t>
      </w:r>
      <w:r w:rsidR="00D10C3A">
        <w:rPr>
          <w:sz w:val="24"/>
          <w:szCs w:val="24"/>
        </w:rPr>
        <w:t xml:space="preserve">ir legal assistant and </w:t>
      </w:r>
      <w:r>
        <w:rPr>
          <w:sz w:val="24"/>
          <w:szCs w:val="24"/>
        </w:rPr>
        <w:t xml:space="preserve">notary public </w:t>
      </w:r>
      <w:r w:rsidR="00D10C3A">
        <w:rPr>
          <w:sz w:val="24"/>
          <w:szCs w:val="24"/>
        </w:rPr>
        <w:t xml:space="preserve">admittedly traced signatures, </w:t>
      </w:r>
      <w:r>
        <w:rPr>
          <w:sz w:val="24"/>
          <w:szCs w:val="24"/>
        </w:rPr>
        <w:t>forged and fraudulently submitted the pending signatures</w:t>
      </w:r>
      <w:r w:rsidR="00D10C3A">
        <w:rPr>
          <w:sz w:val="24"/>
          <w:szCs w:val="24"/>
        </w:rPr>
        <w:t xml:space="preserve"> on documents</w:t>
      </w:r>
      <w:r>
        <w:rPr>
          <w:sz w:val="24"/>
          <w:szCs w:val="24"/>
        </w:rPr>
        <w:t xml:space="preserve"> required to close the estate including  receipts of beneficiaries and waivers of accountings </w:t>
      </w:r>
      <w:r w:rsidR="00D10C3A">
        <w:rPr>
          <w:sz w:val="24"/>
          <w:szCs w:val="24"/>
        </w:rPr>
        <w:t xml:space="preserve">including </w:t>
      </w:r>
      <w:r>
        <w:rPr>
          <w:sz w:val="24"/>
          <w:szCs w:val="24"/>
        </w:rPr>
        <w:t xml:space="preserve">signatures for Simon post mortem. </w:t>
      </w:r>
      <w:r w:rsidR="008A2A34">
        <w:rPr>
          <w:sz w:val="24"/>
          <w:szCs w:val="24"/>
        </w:rPr>
        <w:t xml:space="preserve">The attorneys in charge never notified the </w:t>
      </w:r>
      <w:r w:rsidR="00D10C3A">
        <w:rPr>
          <w:sz w:val="24"/>
          <w:szCs w:val="24"/>
        </w:rPr>
        <w:t>court that Simon was</w:t>
      </w:r>
      <w:r w:rsidR="008A2A34">
        <w:rPr>
          <w:sz w:val="24"/>
          <w:szCs w:val="24"/>
        </w:rPr>
        <w:t xml:space="preserve"> deceased and continued to submit documents as if he were alive. </w:t>
      </w:r>
      <w:r>
        <w:rPr>
          <w:sz w:val="24"/>
          <w:szCs w:val="24"/>
        </w:rPr>
        <w:t>The estate was then cl</w:t>
      </w:r>
      <w:r w:rsidR="008A2A34">
        <w:rPr>
          <w:sz w:val="24"/>
          <w:szCs w:val="24"/>
        </w:rPr>
        <w:t>osed improperly on January 2013</w:t>
      </w:r>
      <w:r w:rsidR="002436CE">
        <w:rPr>
          <w:sz w:val="24"/>
          <w:szCs w:val="24"/>
        </w:rPr>
        <w:t xml:space="preserve"> by Judge Martin Colin</w:t>
      </w:r>
      <w:r w:rsidR="008A2A34">
        <w:rPr>
          <w:sz w:val="24"/>
          <w:szCs w:val="24"/>
        </w:rPr>
        <w:t xml:space="preserve">. </w:t>
      </w:r>
    </w:p>
    <w:p w:rsidR="00AD2EC1" w:rsidRDefault="008A2A34" w:rsidP="008A2A34">
      <w:pPr>
        <w:ind w:firstLine="720"/>
        <w:rPr>
          <w:sz w:val="24"/>
          <w:szCs w:val="24"/>
        </w:rPr>
      </w:pPr>
      <w:r>
        <w:rPr>
          <w:sz w:val="24"/>
          <w:szCs w:val="24"/>
        </w:rPr>
        <w:t xml:space="preserve">Prior to the </w:t>
      </w:r>
      <w:r w:rsidR="00D10C3A">
        <w:rPr>
          <w:sz w:val="24"/>
          <w:szCs w:val="24"/>
        </w:rPr>
        <w:t xml:space="preserve">fraudulent </w:t>
      </w:r>
      <w:r>
        <w:rPr>
          <w:sz w:val="24"/>
          <w:szCs w:val="24"/>
        </w:rPr>
        <w:t>closing of Shirley’s Estate, Petitioner met with and spoke with Tescher and Spallina regarding the passing of Simon and his estate. Tescher and Spallina nev</w:t>
      </w:r>
      <w:r w:rsidR="00D10C3A">
        <w:rPr>
          <w:sz w:val="24"/>
          <w:szCs w:val="24"/>
        </w:rPr>
        <w:t>er mentioned their intentions to</w:t>
      </w:r>
      <w:r>
        <w:rPr>
          <w:sz w:val="24"/>
          <w:szCs w:val="24"/>
        </w:rPr>
        <w:t xml:space="preserve"> fraudulently close Shirley’s estate</w:t>
      </w:r>
      <w:r w:rsidR="00D10C3A">
        <w:rPr>
          <w:sz w:val="24"/>
          <w:szCs w:val="24"/>
        </w:rPr>
        <w:t>, the need for notarized signatures</w:t>
      </w:r>
      <w:r>
        <w:rPr>
          <w:sz w:val="24"/>
          <w:szCs w:val="24"/>
        </w:rPr>
        <w:t xml:space="preserve"> or the need to appoint a successor personal representative and a successor trustee.</w:t>
      </w:r>
      <w:r w:rsidR="00D46A3E">
        <w:rPr>
          <w:sz w:val="24"/>
          <w:szCs w:val="24"/>
        </w:rPr>
        <w:t xml:space="preserve"> In fact, </w:t>
      </w:r>
      <w:r w:rsidR="00D10C3A">
        <w:rPr>
          <w:sz w:val="24"/>
          <w:szCs w:val="24"/>
        </w:rPr>
        <w:t xml:space="preserve">from the first meeting with Spallina, Petitioner was met with hostility </w:t>
      </w:r>
      <w:r w:rsidR="00D46A3E">
        <w:rPr>
          <w:sz w:val="24"/>
          <w:szCs w:val="24"/>
        </w:rPr>
        <w:t xml:space="preserve">when Petitioner requested </w:t>
      </w:r>
      <w:r w:rsidR="003B5DA0">
        <w:rPr>
          <w:sz w:val="24"/>
          <w:szCs w:val="24"/>
        </w:rPr>
        <w:t>information</w:t>
      </w:r>
      <w:r w:rsidR="00D46A3E">
        <w:rPr>
          <w:sz w:val="24"/>
          <w:szCs w:val="24"/>
        </w:rPr>
        <w:t xml:space="preserve"> and documents pertaining to the estates he was told, “</w:t>
      </w:r>
      <w:r w:rsidR="008567F7">
        <w:rPr>
          <w:sz w:val="24"/>
          <w:szCs w:val="24"/>
        </w:rPr>
        <w:t xml:space="preserve">What documents? </w:t>
      </w:r>
      <w:r w:rsidR="00D46A3E">
        <w:rPr>
          <w:sz w:val="24"/>
          <w:szCs w:val="24"/>
        </w:rPr>
        <w:t>I don’t have to give you anything.</w:t>
      </w:r>
      <w:r w:rsidR="008567F7">
        <w:rPr>
          <w:sz w:val="24"/>
          <w:szCs w:val="24"/>
        </w:rPr>
        <w:t xml:space="preserve"> What I am saying is how it is or g</w:t>
      </w:r>
      <w:r w:rsidR="00D46A3E">
        <w:rPr>
          <w:sz w:val="24"/>
          <w:szCs w:val="24"/>
        </w:rPr>
        <w:t xml:space="preserve">o to the courthouse and get them yourself.” </w:t>
      </w:r>
      <w:proofErr w:type="gramStart"/>
      <w:r w:rsidR="008567F7">
        <w:rPr>
          <w:sz w:val="24"/>
          <w:szCs w:val="24"/>
        </w:rPr>
        <w:t>Followed by “You can trust me.</w:t>
      </w:r>
      <w:proofErr w:type="gramEnd"/>
      <w:r w:rsidR="008567F7">
        <w:rPr>
          <w:sz w:val="24"/>
          <w:szCs w:val="24"/>
        </w:rPr>
        <w:t xml:space="preserve"> I am a member of the Florida Bar.” </w:t>
      </w:r>
      <w:r w:rsidR="00D46A3E">
        <w:rPr>
          <w:sz w:val="24"/>
          <w:szCs w:val="24"/>
        </w:rPr>
        <w:t xml:space="preserve"> </w:t>
      </w:r>
      <w:proofErr w:type="gramStart"/>
      <w:r w:rsidR="00D46A3E">
        <w:rPr>
          <w:sz w:val="24"/>
          <w:szCs w:val="24"/>
        </w:rPr>
        <w:t>Petitioner  was</w:t>
      </w:r>
      <w:proofErr w:type="gramEnd"/>
      <w:r w:rsidR="00D46A3E">
        <w:rPr>
          <w:sz w:val="24"/>
          <w:szCs w:val="24"/>
        </w:rPr>
        <w:t xml:space="preserve"> </w:t>
      </w:r>
      <w:proofErr w:type="spellStart"/>
      <w:r w:rsidR="00D46A3E">
        <w:rPr>
          <w:sz w:val="24"/>
          <w:szCs w:val="24"/>
        </w:rPr>
        <w:t>devasted</w:t>
      </w:r>
      <w:proofErr w:type="spellEnd"/>
      <w:r w:rsidR="00D46A3E">
        <w:rPr>
          <w:sz w:val="24"/>
          <w:szCs w:val="24"/>
        </w:rPr>
        <w:t xml:space="preserve"> from the loss of both paren</w:t>
      </w:r>
      <w:r w:rsidR="008567F7">
        <w:rPr>
          <w:sz w:val="24"/>
          <w:szCs w:val="24"/>
        </w:rPr>
        <w:t>ts and frustrated</w:t>
      </w:r>
      <w:r w:rsidR="002436CE">
        <w:rPr>
          <w:sz w:val="24"/>
          <w:szCs w:val="24"/>
        </w:rPr>
        <w:t xml:space="preserve"> </w:t>
      </w:r>
      <w:r w:rsidR="003B5DA0">
        <w:rPr>
          <w:sz w:val="24"/>
          <w:szCs w:val="24"/>
        </w:rPr>
        <w:t xml:space="preserve">now </w:t>
      </w:r>
      <w:r w:rsidR="00A60A8A">
        <w:rPr>
          <w:sz w:val="24"/>
          <w:szCs w:val="24"/>
        </w:rPr>
        <w:t xml:space="preserve">dealing with the </w:t>
      </w:r>
      <w:r w:rsidR="002436CE">
        <w:rPr>
          <w:sz w:val="24"/>
          <w:szCs w:val="24"/>
        </w:rPr>
        <w:t xml:space="preserve">un-professional and </w:t>
      </w:r>
      <w:r w:rsidR="003B5DA0">
        <w:rPr>
          <w:sz w:val="24"/>
          <w:szCs w:val="24"/>
        </w:rPr>
        <w:t>un-</w:t>
      </w:r>
      <w:r w:rsidR="00681F29">
        <w:rPr>
          <w:sz w:val="24"/>
          <w:szCs w:val="24"/>
        </w:rPr>
        <w:t>explained</w:t>
      </w:r>
      <w:r w:rsidR="00D46A3E">
        <w:rPr>
          <w:sz w:val="24"/>
          <w:szCs w:val="24"/>
        </w:rPr>
        <w:t xml:space="preserve"> </w:t>
      </w:r>
      <w:r w:rsidR="003B5DA0">
        <w:rPr>
          <w:sz w:val="24"/>
          <w:szCs w:val="24"/>
        </w:rPr>
        <w:t>hostile behavior from the attorneys in charge</w:t>
      </w:r>
      <w:r w:rsidR="00D46A3E">
        <w:rPr>
          <w:sz w:val="24"/>
          <w:szCs w:val="24"/>
        </w:rPr>
        <w:t xml:space="preserve">.  </w:t>
      </w:r>
      <w:r w:rsidR="008567F7">
        <w:rPr>
          <w:sz w:val="24"/>
          <w:szCs w:val="24"/>
        </w:rPr>
        <w:t xml:space="preserve">At the time he did not know that </w:t>
      </w:r>
      <w:r w:rsidR="003B5DA0">
        <w:rPr>
          <w:sz w:val="24"/>
          <w:szCs w:val="24"/>
        </w:rPr>
        <w:t xml:space="preserve">Tescher and Spallina </w:t>
      </w:r>
      <w:r w:rsidR="008567F7">
        <w:rPr>
          <w:sz w:val="24"/>
          <w:szCs w:val="24"/>
        </w:rPr>
        <w:t xml:space="preserve">were his </w:t>
      </w:r>
      <w:proofErr w:type="gramStart"/>
      <w:r w:rsidR="008567F7">
        <w:rPr>
          <w:sz w:val="24"/>
          <w:szCs w:val="24"/>
        </w:rPr>
        <w:t>brother</w:t>
      </w:r>
      <w:proofErr w:type="gramEnd"/>
      <w:r w:rsidR="008567F7">
        <w:rPr>
          <w:sz w:val="24"/>
          <w:szCs w:val="24"/>
        </w:rPr>
        <w:t xml:space="preserve"> Ted’s personal friends and business partners in referrals. After repeated requests for documents and other irrational phone calls, Petitioner told Spallina that he thought it would be better if he hired an attorney to explain the estates and get the documents. Spallina then stated, “If you get an attorney I will not treat you nicely” and “Nobody gets attorneys for this type of thing.” He then </w:t>
      </w:r>
      <w:r w:rsidR="003B5DA0">
        <w:rPr>
          <w:sz w:val="24"/>
          <w:szCs w:val="24"/>
        </w:rPr>
        <w:t xml:space="preserve">repeatedly refused to inform petitioner of the administrations and began a practice of lying, misleading, withholding documents and manipulating </w:t>
      </w:r>
      <w:r w:rsidR="008567F7">
        <w:rPr>
          <w:sz w:val="24"/>
          <w:szCs w:val="24"/>
        </w:rPr>
        <w:t xml:space="preserve">family members </w:t>
      </w:r>
      <w:r w:rsidR="003B5DA0">
        <w:rPr>
          <w:sz w:val="24"/>
          <w:szCs w:val="24"/>
        </w:rPr>
        <w:t xml:space="preserve">and creating family disputes.  </w:t>
      </w:r>
      <w:r w:rsidR="00D46A3E">
        <w:rPr>
          <w:sz w:val="24"/>
          <w:szCs w:val="24"/>
        </w:rPr>
        <w:t xml:space="preserve">Both Simon and Shirley </w:t>
      </w:r>
      <w:r w:rsidR="003B5DA0">
        <w:rPr>
          <w:sz w:val="24"/>
          <w:szCs w:val="24"/>
        </w:rPr>
        <w:t xml:space="preserve">had extensive assets and estate plans including trusts, life insurance policies, IRA’s, business entities including multiple partnerships and investment banking accounts to name a few. Petitioner’s requests for information were ignored repeatedly and </w:t>
      </w:r>
      <w:r w:rsidR="00681F29">
        <w:rPr>
          <w:sz w:val="24"/>
          <w:szCs w:val="24"/>
        </w:rPr>
        <w:t xml:space="preserve">Petitioner </w:t>
      </w:r>
      <w:r w:rsidR="003B5DA0">
        <w:rPr>
          <w:sz w:val="24"/>
          <w:szCs w:val="24"/>
        </w:rPr>
        <w:t>was forced to seek counsel to protect his rights.</w:t>
      </w:r>
      <w:r w:rsidR="00681F29">
        <w:rPr>
          <w:sz w:val="24"/>
          <w:szCs w:val="24"/>
        </w:rPr>
        <w:t xml:space="preserve"> Around this time Peti</w:t>
      </w:r>
      <w:r w:rsidR="008567F7">
        <w:rPr>
          <w:sz w:val="24"/>
          <w:szCs w:val="24"/>
        </w:rPr>
        <w:t xml:space="preserve">tioner </w:t>
      </w:r>
      <w:r w:rsidR="00681F29">
        <w:rPr>
          <w:sz w:val="24"/>
          <w:szCs w:val="24"/>
        </w:rPr>
        <w:t xml:space="preserve">discovered documents fraudulently notarized and submitted to this court with his signature and that of his late </w:t>
      </w:r>
      <w:proofErr w:type="spellStart"/>
      <w:r w:rsidR="00681F29">
        <w:rPr>
          <w:sz w:val="24"/>
          <w:szCs w:val="24"/>
        </w:rPr>
        <w:t>fathers</w:t>
      </w:r>
      <w:proofErr w:type="spellEnd"/>
      <w:r w:rsidR="00681F29">
        <w:rPr>
          <w:sz w:val="24"/>
          <w:szCs w:val="24"/>
        </w:rPr>
        <w:t xml:space="preserve"> </w:t>
      </w:r>
      <w:r w:rsidR="008567F7">
        <w:rPr>
          <w:sz w:val="24"/>
          <w:szCs w:val="24"/>
        </w:rPr>
        <w:t xml:space="preserve">signature </w:t>
      </w:r>
      <w:r w:rsidR="00681F29">
        <w:rPr>
          <w:sz w:val="24"/>
          <w:szCs w:val="24"/>
        </w:rPr>
        <w:t xml:space="preserve">submitted post mortem. </w:t>
      </w:r>
      <w:r w:rsidR="008567F7">
        <w:rPr>
          <w:sz w:val="24"/>
          <w:szCs w:val="24"/>
        </w:rPr>
        <w:t>It then became obvious</w:t>
      </w:r>
      <w:r w:rsidR="00A60A8A">
        <w:rPr>
          <w:sz w:val="24"/>
          <w:szCs w:val="24"/>
        </w:rPr>
        <w:t xml:space="preserve"> the </w:t>
      </w:r>
      <w:proofErr w:type="gramStart"/>
      <w:r w:rsidR="00A60A8A">
        <w:rPr>
          <w:sz w:val="24"/>
          <w:szCs w:val="24"/>
        </w:rPr>
        <w:t>attorneys</w:t>
      </w:r>
      <w:proofErr w:type="gramEnd"/>
      <w:r w:rsidR="00A60A8A">
        <w:rPr>
          <w:sz w:val="24"/>
          <w:szCs w:val="24"/>
        </w:rPr>
        <w:t xml:space="preserve"> actions were </w:t>
      </w:r>
      <w:r w:rsidR="00A60A8A">
        <w:rPr>
          <w:sz w:val="24"/>
          <w:szCs w:val="24"/>
        </w:rPr>
        <w:lastRenderedPageBreak/>
        <w:t xml:space="preserve">questionable, unethical and now with proof of fraud, their misconduct </w:t>
      </w:r>
      <w:r w:rsidR="00681F29">
        <w:rPr>
          <w:sz w:val="24"/>
          <w:szCs w:val="24"/>
        </w:rPr>
        <w:t xml:space="preserve">was a serious breach of their fiduciary duties and breach of trust. </w:t>
      </w:r>
      <w:r w:rsidR="004C38BD">
        <w:rPr>
          <w:sz w:val="24"/>
          <w:szCs w:val="24"/>
        </w:rPr>
        <w:t xml:space="preserve">Petitioner brought this to the attention of all interested parties including </w:t>
      </w:r>
      <w:r w:rsidR="00DC1544">
        <w:rPr>
          <w:sz w:val="24"/>
          <w:szCs w:val="24"/>
        </w:rPr>
        <w:t xml:space="preserve">Ted Bernstein and </w:t>
      </w:r>
      <w:r w:rsidR="004C38BD">
        <w:rPr>
          <w:sz w:val="24"/>
          <w:szCs w:val="24"/>
        </w:rPr>
        <w:t xml:space="preserve">his </w:t>
      </w:r>
      <w:r w:rsidR="00DC1544">
        <w:rPr>
          <w:sz w:val="24"/>
          <w:szCs w:val="24"/>
        </w:rPr>
        <w:t xml:space="preserve">other </w:t>
      </w:r>
      <w:r w:rsidR="004C38BD">
        <w:rPr>
          <w:sz w:val="24"/>
          <w:szCs w:val="24"/>
        </w:rPr>
        <w:t xml:space="preserve">siblings. </w:t>
      </w:r>
      <w:r w:rsidR="00681F29">
        <w:rPr>
          <w:sz w:val="24"/>
          <w:szCs w:val="24"/>
        </w:rPr>
        <w:t xml:space="preserve">This pattern of practice continued and Petitioner was left in the dark, misled, lied to and left out of </w:t>
      </w:r>
      <w:r w:rsidR="002309BE">
        <w:rPr>
          <w:sz w:val="24"/>
          <w:szCs w:val="24"/>
        </w:rPr>
        <w:t xml:space="preserve">all </w:t>
      </w:r>
      <w:r w:rsidR="00AD2EC1">
        <w:rPr>
          <w:sz w:val="24"/>
          <w:szCs w:val="24"/>
        </w:rPr>
        <w:t xml:space="preserve">family estate </w:t>
      </w:r>
      <w:r w:rsidR="00681F29">
        <w:rPr>
          <w:sz w:val="24"/>
          <w:szCs w:val="24"/>
        </w:rPr>
        <w:t>meetings</w:t>
      </w:r>
      <w:r w:rsidR="004C38BD">
        <w:rPr>
          <w:sz w:val="24"/>
          <w:szCs w:val="24"/>
        </w:rPr>
        <w:t xml:space="preserve"> because he demanded</w:t>
      </w:r>
      <w:r w:rsidR="002309BE">
        <w:rPr>
          <w:sz w:val="24"/>
          <w:szCs w:val="24"/>
        </w:rPr>
        <w:t xml:space="preserve"> truth and transparency</w:t>
      </w:r>
      <w:r w:rsidR="00681F29">
        <w:rPr>
          <w:sz w:val="24"/>
          <w:szCs w:val="24"/>
        </w:rPr>
        <w:t xml:space="preserve">. Petitioner </w:t>
      </w:r>
      <w:r w:rsidR="002309BE">
        <w:rPr>
          <w:sz w:val="24"/>
          <w:szCs w:val="24"/>
        </w:rPr>
        <w:t xml:space="preserve">later finds the attorneys in </w:t>
      </w:r>
      <w:r w:rsidR="006042AB">
        <w:rPr>
          <w:sz w:val="24"/>
          <w:szCs w:val="24"/>
        </w:rPr>
        <w:t>conjunction</w:t>
      </w:r>
      <w:r w:rsidR="002309BE">
        <w:rPr>
          <w:sz w:val="24"/>
          <w:szCs w:val="24"/>
        </w:rPr>
        <w:t xml:space="preserve"> with his siblings filed a fraudulent claim for life insurance proceeds </w:t>
      </w:r>
      <w:r w:rsidR="004C38BD">
        <w:rPr>
          <w:sz w:val="24"/>
          <w:szCs w:val="24"/>
        </w:rPr>
        <w:t>and when</w:t>
      </w:r>
      <w:r w:rsidR="00AD2EC1">
        <w:rPr>
          <w:sz w:val="24"/>
          <w:szCs w:val="24"/>
        </w:rPr>
        <w:t xml:space="preserve"> the claim was</w:t>
      </w:r>
      <w:r w:rsidR="004C38BD">
        <w:rPr>
          <w:sz w:val="24"/>
          <w:szCs w:val="24"/>
        </w:rPr>
        <w:t xml:space="preserve"> denied they initiated a breach of contract lawsuit with the insurance company behind his back based on a </w:t>
      </w:r>
      <w:r w:rsidR="00AD2EC1">
        <w:rPr>
          <w:sz w:val="24"/>
          <w:szCs w:val="24"/>
        </w:rPr>
        <w:t xml:space="preserve">claim for a </w:t>
      </w:r>
      <w:r w:rsidR="004C38BD">
        <w:rPr>
          <w:sz w:val="24"/>
          <w:szCs w:val="24"/>
        </w:rPr>
        <w:t xml:space="preserve">“lost” insurance trust demanding proceeds be paid to the 5 children of Simon and Shirley. </w:t>
      </w:r>
      <w:r w:rsidR="001A57C1">
        <w:rPr>
          <w:sz w:val="24"/>
          <w:szCs w:val="24"/>
        </w:rPr>
        <w:t>Only 4/5 of the children were in agreement, Petitioner was not and did not agree to anything that</w:t>
      </w:r>
      <w:r w:rsidR="00AD2EC1">
        <w:rPr>
          <w:sz w:val="24"/>
          <w:szCs w:val="24"/>
        </w:rPr>
        <w:t xml:space="preserve"> sounded illegal and their scheme</w:t>
      </w:r>
      <w:r w:rsidR="001A57C1">
        <w:rPr>
          <w:sz w:val="24"/>
          <w:szCs w:val="24"/>
        </w:rPr>
        <w:t xml:space="preserve"> sounded like Insurance Fraud and Creditor Fraud. </w:t>
      </w:r>
      <w:r w:rsidR="004C38BD">
        <w:rPr>
          <w:sz w:val="24"/>
          <w:szCs w:val="24"/>
        </w:rPr>
        <w:t xml:space="preserve"> </w:t>
      </w:r>
    </w:p>
    <w:p w:rsidR="008A2A34" w:rsidRDefault="004C38BD" w:rsidP="008A2A34">
      <w:pPr>
        <w:ind w:firstLine="720"/>
        <w:rPr>
          <w:sz w:val="24"/>
          <w:szCs w:val="24"/>
        </w:rPr>
      </w:pPr>
      <w:r>
        <w:rPr>
          <w:sz w:val="24"/>
          <w:szCs w:val="24"/>
        </w:rPr>
        <w:t xml:space="preserve">In mirror estate plans of Simon and Shirley </w:t>
      </w:r>
      <w:r w:rsidR="00AD2EC1">
        <w:rPr>
          <w:sz w:val="24"/>
          <w:szCs w:val="24"/>
        </w:rPr>
        <w:t>on</w:t>
      </w:r>
      <w:r>
        <w:rPr>
          <w:sz w:val="24"/>
          <w:szCs w:val="24"/>
        </w:rPr>
        <w:t xml:space="preserve"> May </w:t>
      </w:r>
      <w:r w:rsidR="00AD2EC1">
        <w:rPr>
          <w:sz w:val="24"/>
          <w:szCs w:val="24"/>
        </w:rPr>
        <w:t xml:space="preserve">20, </w:t>
      </w:r>
      <w:r>
        <w:rPr>
          <w:sz w:val="24"/>
          <w:szCs w:val="24"/>
        </w:rPr>
        <w:t>of 2008 the beneficiaries were stated to be Peti</w:t>
      </w:r>
      <w:r w:rsidR="00AD2EC1">
        <w:rPr>
          <w:sz w:val="24"/>
          <w:szCs w:val="24"/>
        </w:rPr>
        <w:t>ti</w:t>
      </w:r>
      <w:r>
        <w:rPr>
          <w:sz w:val="24"/>
          <w:szCs w:val="24"/>
        </w:rPr>
        <w:t>o</w:t>
      </w:r>
      <w:r w:rsidR="00AD2EC1">
        <w:rPr>
          <w:sz w:val="24"/>
          <w:szCs w:val="24"/>
        </w:rPr>
        <w:t>ner and his two younger sisters, Lisa and Jill.</w:t>
      </w:r>
      <w:r>
        <w:rPr>
          <w:sz w:val="24"/>
          <w:szCs w:val="24"/>
        </w:rPr>
        <w:t xml:space="preserve"> Petitioner believes the insurance trust was intentionally “lost” or suppressed based on the dis-inheritances of Petitioner’s two older siblings Ted and Pam and this was the only way for them to receive any benefits fro</w:t>
      </w:r>
      <w:r w:rsidR="00AD2EC1">
        <w:rPr>
          <w:sz w:val="24"/>
          <w:szCs w:val="24"/>
        </w:rPr>
        <w:t>m</w:t>
      </w:r>
      <w:r w:rsidR="00DC1544">
        <w:rPr>
          <w:sz w:val="24"/>
          <w:szCs w:val="24"/>
        </w:rPr>
        <w:t xml:space="preserve"> either of the two estates in a fraudulent conveyance</w:t>
      </w:r>
      <w:r w:rsidR="00AD2EC1">
        <w:rPr>
          <w:sz w:val="24"/>
          <w:szCs w:val="24"/>
        </w:rPr>
        <w:t xml:space="preserve"> scam</w:t>
      </w:r>
      <w:r w:rsidR="00DC1544">
        <w:rPr>
          <w:sz w:val="24"/>
          <w:szCs w:val="24"/>
        </w:rPr>
        <w:t>.</w:t>
      </w:r>
      <w:r w:rsidR="002436CE">
        <w:rPr>
          <w:sz w:val="24"/>
          <w:szCs w:val="24"/>
        </w:rPr>
        <w:t xml:space="preserve"> </w:t>
      </w:r>
      <w:r w:rsidR="006042AB">
        <w:rPr>
          <w:sz w:val="24"/>
          <w:szCs w:val="24"/>
        </w:rPr>
        <w:t xml:space="preserve">It was soon discovered Ted had all the mail of Simon forwarded to his address </w:t>
      </w:r>
      <w:r w:rsidR="00AD2EC1">
        <w:rPr>
          <w:sz w:val="24"/>
          <w:szCs w:val="24"/>
        </w:rPr>
        <w:t xml:space="preserve">after his death </w:t>
      </w:r>
      <w:r w:rsidR="006042AB">
        <w:rPr>
          <w:sz w:val="24"/>
          <w:szCs w:val="24"/>
        </w:rPr>
        <w:t>and was acting in concert with Tescher and Spallina, his close personal and business friends to gain control of the estates and assets for his own personal benefit without disclosure to the benef</w:t>
      </w:r>
      <w:r w:rsidR="00AD2EC1">
        <w:rPr>
          <w:sz w:val="24"/>
          <w:szCs w:val="24"/>
        </w:rPr>
        <w:t>iciaries and interested parties out of resentment for being dis-inherited.</w:t>
      </w:r>
      <w:r w:rsidR="00A60A8A">
        <w:rPr>
          <w:sz w:val="24"/>
          <w:szCs w:val="24"/>
        </w:rPr>
        <w:t xml:space="preserve"> Ted </w:t>
      </w:r>
      <w:r w:rsidR="00AD2EC1">
        <w:rPr>
          <w:sz w:val="24"/>
          <w:szCs w:val="24"/>
        </w:rPr>
        <w:t>took</w:t>
      </w:r>
      <w:r w:rsidR="00A60A8A">
        <w:rPr>
          <w:sz w:val="24"/>
          <w:szCs w:val="24"/>
        </w:rPr>
        <w:t xml:space="preserve"> control all of Simon’s personal and business files and interests with the help of the attorneys and suppressed all information from the beneficiaries and interested parties.</w:t>
      </w:r>
    </w:p>
    <w:p w:rsidR="00203396" w:rsidRDefault="002436CE" w:rsidP="008A2A34">
      <w:pPr>
        <w:ind w:firstLine="720"/>
        <w:rPr>
          <w:sz w:val="24"/>
          <w:szCs w:val="24"/>
        </w:rPr>
      </w:pPr>
      <w:r>
        <w:rPr>
          <w:sz w:val="24"/>
          <w:szCs w:val="24"/>
        </w:rPr>
        <w:t xml:space="preserve">Based on the </w:t>
      </w:r>
      <w:r w:rsidR="00AD2EC1">
        <w:rPr>
          <w:sz w:val="24"/>
          <w:szCs w:val="24"/>
        </w:rPr>
        <w:t xml:space="preserve">discovery of </w:t>
      </w:r>
      <w:r>
        <w:rPr>
          <w:sz w:val="24"/>
          <w:szCs w:val="24"/>
        </w:rPr>
        <w:t xml:space="preserve">criminal misconduct and forged documents the estate of Shirley was re-opened </w:t>
      </w:r>
      <w:r w:rsidR="006042AB">
        <w:rPr>
          <w:sz w:val="24"/>
          <w:szCs w:val="24"/>
        </w:rPr>
        <w:t xml:space="preserve">by Judge Martin Colin. </w:t>
      </w:r>
      <w:r>
        <w:rPr>
          <w:sz w:val="24"/>
          <w:szCs w:val="24"/>
        </w:rPr>
        <w:t xml:space="preserve"> The a</w:t>
      </w:r>
      <w:r w:rsidR="006042AB">
        <w:rPr>
          <w:sz w:val="24"/>
          <w:szCs w:val="24"/>
        </w:rPr>
        <w:t>ttorneys involved and Ted Bernstein were told there was enough evidence submitted to have their Miranda warnings read to them.</w:t>
      </w:r>
      <w:r w:rsidR="00AD2EC1">
        <w:rPr>
          <w:sz w:val="24"/>
          <w:szCs w:val="24"/>
        </w:rPr>
        <w:t xml:space="preserve"> </w:t>
      </w:r>
      <w:proofErr w:type="gramStart"/>
      <w:r w:rsidR="00AD2EC1">
        <w:rPr>
          <w:sz w:val="24"/>
          <w:szCs w:val="24"/>
        </w:rPr>
        <w:t>All of them.</w:t>
      </w:r>
      <w:proofErr w:type="gramEnd"/>
      <w:r w:rsidR="006042AB">
        <w:rPr>
          <w:sz w:val="24"/>
          <w:szCs w:val="24"/>
        </w:rPr>
        <w:t xml:space="preserve"> An evidentiary hearing was then scheduled</w:t>
      </w:r>
      <w:r w:rsidR="00AD2EC1">
        <w:rPr>
          <w:sz w:val="24"/>
          <w:szCs w:val="24"/>
        </w:rPr>
        <w:t xml:space="preserve"> and</w:t>
      </w:r>
      <w:r w:rsidR="006042AB">
        <w:rPr>
          <w:sz w:val="24"/>
          <w:szCs w:val="24"/>
        </w:rPr>
        <w:t xml:space="preserve"> the attorneys </w:t>
      </w:r>
      <w:r w:rsidR="00AD2EC1">
        <w:rPr>
          <w:sz w:val="24"/>
          <w:szCs w:val="24"/>
        </w:rPr>
        <w:t xml:space="preserve">and Ted </w:t>
      </w:r>
      <w:r w:rsidR="006042AB">
        <w:rPr>
          <w:sz w:val="24"/>
          <w:szCs w:val="24"/>
        </w:rPr>
        <w:t>continued their practice of lying and deceit and claimed they had no knowledge of t</w:t>
      </w:r>
      <w:r w:rsidR="00AD2EC1">
        <w:rPr>
          <w:sz w:val="24"/>
          <w:szCs w:val="24"/>
        </w:rPr>
        <w:t xml:space="preserve">he acts of their notary public, and Ted even stated it WAS his signature after the notary, Kimberly Moran, admitted to the Governor’s Office and Sherriff’s </w:t>
      </w:r>
      <w:proofErr w:type="spellStart"/>
      <w:r w:rsidR="00AD2EC1">
        <w:rPr>
          <w:sz w:val="24"/>
          <w:szCs w:val="24"/>
        </w:rPr>
        <w:t>Dept</w:t>
      </w:r>
      <w:proofErr w:type="spellEnd"/>
      <w:r w:rsidR="00AD2EC1">
        <w:rPr>
          <w:sz w:val="24"/>
          <w:szCs w:val="24"/>
        </w:rPr>
        <w:t xml:space="preserve"> that she DID forge them. </w:t>
      </w:r>
      <w:r w:rsidR="006042AB">
        <w:rPr>
          <w:sz w:val="24"/>
          <w:szCs w:val="24"/>
        </w:rPr>
        <w:t>None th</w:t>
      </w:r>
      <w:r w:rsidR="00AD2EC1">
        <w:rPr>
          <w:sz w:val="24"/>
          <w:szCs w:val="24"/>
        </w:rPr>
        <w:t>e less, Tescher and Spallina</w:t>
      </w:r>
      <w:r w:rsidR="006042AB">
        <w:rPr>
          <w:sz w:val="24"/>
          <w:szCs w:val="24"/>
        </w:rPr>
        <w:t xml:space="preserve"> are responsible as her employer and should have been removed, replaced and arrested for their </w:t>
      </w:r>
      <w:proofErr w:type="spellStart"/>
      <w:r w:rsidR="006042AB">
        <w:rPr>
          <w:sz w:val="24"/>
          <w:szCs w:val="24"/>
        </w:rPr>
        <w:t>mis</w:t>
      </w:r>
      <w:proofErr w:type="spellEnd"/>
      <w:r w:rsidR="006042AB">
        <w:rPr>
          <w:sz w:val="24"/>
          <w:szCs w:val="24"/>
        </w:rPr>
        <w:t xml:space="preserve">-conduct. Instead Ted was appointed as successor personal representative and he then continued </w:t>
      </w:r>
      <w:r w:rsidR="00AD2EC1">
        <w:rPr>
          <w:sz w:val="24"/>
          <w:szCs w:val="24"/>
        </w:rPr>
        <w:t xml:space="preserve">his practice of deceit </w:t>
      </w:r>
      <w:r w:rsidR="006042AB">
        <w:rPr>
          <w:sz w:val="24"/>
          <w:szCs w:val="24"/>
        </w:rPr>
        <w:t>with the same attorneys as his counsel. Prior to this appointment, Ted was falsely acting as personal representative and selling real estate property in Shirley’s Trust</w:t>
      </w:r>
      <w:proofErr w:type="gramStart"/>
      <w:r w:rsidR="00AD2EC1">
        <w:rPr>
          <w:sz w:val="24"/>
          <w:szCs w:val="24"/>
        </w:rPr>
        <w:t xml:space="preserve">, </w:t>
      </w:r>
      <w:r w:rsidR="006042AB">
        <w:rPr>
          <w:sz w:val="24"/>
          <w:szCs w:val="24"/>
        </w:rPr>
        <w:t xml:space="preserve"> again</w:t>
      </w:r>
      <w:proofErr w:type="gramEnd"/>
      <w:r w:rsidR="006042AB">
        <w:rPr>
          <w:sz w:val="24"/>
          <w:szCs w:val="24"/>
        </w:rPr>
        <w:t xml:space="preserve"> behind the backs of Peti</w:t>
      </w:r>
      <w:r w:rsidR="00AD2EC1">
        <w:rPr>
          <w:sz w:val="24"/>
          <w:szCs w:val="24"/>
        </w:rPr>
        <w:t>ti</w:t>
      </w:r>
      <w:r w:rsidR="006042AB">
        <w:rPr>
          <w:sz w:val="24"/>
          <w:szCs w:val="24"/>
        </w:rPr>
        <w:t xml:space="preserve">oner and interested parties. </w:t>
      </w:r>
    </w:p>
    <w:p w:rsidR="0079569B" w:rsidRDefault="006042AB" w:rsidP="008A2A34">
      <w:pPr>
        <w:ind w:firstLine="720"/>
        <w:rPr>
          <w:sz w:val="24"/>
          <w:szCs w:val="24"/>
        </w:rPr>
      </w:pPr>
      <w:r>
        <w:rPr>
          <w:sz w:val="24"/>
          <w:szCs w:val="24"/>
        </w:rPr>
        <w:t>Petitioner discovered his mother’s condo on the beach where she passed</w:t>
      </w:r>
      <w:r w:rsidR="00DA1E0A">
        <w:rPr>
          <w:sz w:val="24"/>
          <w:szCs w:val="24"/>
        </w:rPr>
        <w:t xml:space="preserve"> away</w:t>
      </w:r>
      <w:r w:rsidR="00AD2EC1">
        <w:rPr>
          <w:sz w:val="24"/>
          <w:szCs w:val="24"/>
        </w:rPr>
        <w:t>,</w:t>
      </w:r>
      <w:r>
        <w:rPr>
          <w:sz w:val="24"/>
          <w:szCs w:val="24"/>
        </w:rPr>
        <w:t xml:space="preserve"> w</w:t>
      </w:r>
      <w:r w:rsidR="00DA1E0A">
        <w:rPr>
          <w:sz w:val="24"/>
          <w:szCs w:val="24"/>
        </w:rPr>
        <w:t>ith him by her side</w:t>
      </w:r>
      <w:r w:rsidR="00AD2EC1">
        <w:rPr>
          <w:sz w:val="24"/>
          <w:szCs w:val="24"/>
        </w:rPr>
        <w:t>,</w:t>
      </w:r>
      <w:r w:rsidR="00DA1E0A">
        <w:rPr>
          <w:sz w:val="24"/>
          <w:szCs w:val="24"/>
        </w:rPr>
        <w:t xml:space="preserve"> was sold at way below value by Ted to a friend of his in Chicago. Petitioner has </w:t>
      </w:r>
      <w:r w:rsidR="00DA1E0A">
        <w:rPr>
          <w:sz w:val="24"/>
          <w:szCs w:val="24"/>
        </w:rPr>
        <w:lastRenderedPageBreak/>
        <w:t xml:space="preserve">still not been informed of the specifics and had to find out via the internet that her </w:t>
      </w:r>
      <w:r w:rsidR="00AD2EC1">
        <w:rPr>
          <w:sz w:val="24"/>
          <w:szCs w:val="24"/>
        </w:rPr>
        <w:t xml:space="preserve">beach front </w:t>
      </w:r>
      <w:r w:rsidR="00DA1E0A">
        <w:rPr>
          <w:sz w:val="24"/>
          <w:szCs w:val="24"/>
        </w:rPr>
        <w:t>sanctuary was sold without notice or consent in a ba</w:t>
      </w:r>
      <w:r w:rsidR="00966A9D">
        <w:rPr>
          <w:sz w:val="24"/>
          <w:szCs w:val="24"/>
        </w:rPr>
        <w:t>ck door fashion of self-deali</w:t>
      </w:r>
      <w:r w:rsidR="00AD2EC1">
        <w:rPr>
          <w:sz w:val="24"/>
          <w:szCs w:val="24"/>
        </w:rPr>
        <w:t>ng a few days after</w:t>
      </w:r>
      <w:r w:rsidR="00966A9D">
        <w:rPr>
          <w:sz w:val="24"/>
          <w:szCs w:val="24"/>
        </w:rPr>
        <w:t xml:space="preserve"> the listing was removed from the agent of record.</w:t>
      </w:r>
      <w:r w:rsidR="0079569B">
        <w:rPr>
          <w:sz w:val="24"/>
          <w:szCs w:val="24"/>
        </w:rPr>
        <w:t xml:space="preserve"> </w:t>
      </w:r>
    </w:p>
    <w:p w:rsidR="0079569B" w:rsidRDefault="0079569B" w:rsidP="008A2A34">
      <w:pPr>
        <w:ind w:firstLine="720"/>
        <w:rPr>
          <w:sz w:val="24"/>
          <w:szCs w:val="24"/>
        </w:rPr>
      </w:pPr>
    </w:p>
    <w:p w:rsidR="0079569B" w:rsidRDefault="0079569B" w:rsidP="008A2A34">
      <w:pPr>
        <w:ind w:firstLine="720"/>
        <w:rPr>
          <w:sz w:val="24"/>
          <w:szCs w:val="24"/>
        </w:rPr>
      </w:pPr>
    </w:p>
    <w:p w:rsidR="0079569B" w:rsidRPr="0079569B" w:rsidRDefault="0079569B" w:rsidP="0079569B">
      <w:pPr>
        <w:ind w:firstLine="720"/>
        <w:jc w:val="center"/>
        <w:rPr>
          <w:sz w:val="24"/>
          <w:szCs w:val="24"/>
          <w:u w:val="single"/>
        </w:rPr>
      </w:pPr>
      <w:r w:rsidRPr="0079569B">
        <w:rPr>
          <w:sz w:val="24"/>
          <w:szCs w:val="24"/>
          <w:u w:val="single"/>
        </w:rPr>
        <w:t>FAILURE TO ACCOUNT</w:t>
      </w:r>
    </w:p>
    <w:p w:rsidR="002436CE" w:rsidRDefault="0079569B" w:rsidP="008A2A34">
      <w:pPr>
        <w:ind w:firstLine="720"/>
        <w:rPr>
          <w:sz w:val="24"/>
          <w:szCs w:val="24"/>
        </w:rPr>
      </w:pPr>
      <w:r>
        <w:rPr>
          <w:sz w:val="24"/>
          <w:szCs w:val="24"/>
        </w:rPr>
        <w:t>Ted Bernstein has been running wild with all the assets and has yet to account for any transactions and failed to submit proper estate and trust accountings. Petitioner has repeatedly requested accountings according to Florida Pr</w:t>
      </w:r>
      <w:r w:rsidR="008627BA">
        <w:rPr>
          <w:sz w:val="24"/>
          <w:szCs w:val="24"/>
        </w:rPr>
        <w:t>obate Rules and Florida Statues since the date of his commencement in the alleged fiduciary duties he claims.</w:t>
      </w:r>
      <w:r w:rsidR="00D15CDA">
        <w:rPr>
          <w:sz w:val="24"/>
          <w:szCs w:val="24"/>
        </w:rPr>
        <w:t xml:space="preserve"> In addition he has failed to provide business accountings to the personal representatives and Simon’s companies worth still remain unknown.</w:t>
      </w:r>
      <w:r w:rsidR="00AD2EC1">
        <w:rPr>
          <w:sz w:val="24"/>
          <w:szCs w:val="24"/>
        </w:rPr>
        <w:t xml:space="preserve"> Three years has passed since the death of Shirley and Petitioner has not received one trust accounting, records or details pertaining to her trust that listed him as 1 of 3 beneficiaries.</w:t>
      </w:r>
    </w:p>
    <w:p w:rsidR="0079569B" w:rsidRPr="0079569B" w:rsidRDefault="0079569B" w:rsidP="0079569B">
      <w:pPr>
        <w:ind w:firstLine="720"/>
        <w:jc w:val="center"/>
        <w:rPr>
          <w:sz w:val="24"/>
          <w:szCs w:val="24"/>
          <w:u w:val="single"/>
        </w:rPr>
      </w:pPr>
      <w:r w:rsidRPr="0079569B">
        <w:rPr>
          <w:sz w:val="24"/>
          <w:szCs w:val="24"/>
          <w:u w:val="single"/>
        </w:rPr>
        <w:t>IDENTITY THEFT</w:t>
      </w:r>
      <w:r w:rsidR="00D56707">
        <w:rPr>
          <w:sz w:val="24"/>
          <w:szCs w:val="24"/>
          <w:u w:val="single"/>
        </w:rPr>
        <w:t xml:space="preserve"> and MAIL TAMPERING</w:t>
      </w:r>
    </w:p>
    <w:p w:rsidR="00DA1E0A" w:rsidRDefault="0079569B" w:rsidP="008A2A34">
      <w:pPr>
        <w:ind w:firstLine="720"/>
        <w:rPr>
          <w:sz w:val="24"/>
          <w:szCs w:val="24"/>
        </w:rPr>
      </w:pPr>
      <w:r>
        <w:rPr>
          <w:sz w:val="24"/>
          <w:szCs w:val="24"/>
        </w:rPr>
        <w:t xml:space="preserve">Ted Bernstein took possession of Simon’s </w:t>
      </w:r>
      <w:r w:rsidR="004C24F5">
        <w:rPr>
          <w:sz w:val="24"/>
          <w:szCs w:val="24"/>
        </w:rPr>
        <w:t xml:space="preserve">home, business and </w:t>
      </w:r>
      <w:r>
        <w:rPr>
          <w:sz w:val="24"/>
          <w:szCs w:val="24"/>
        </w:rPr>
        <w:t>car after his death and drove it for his own use while still registered and insured to the deceased</w:t>
      </w:r>
      <w:r w:rsidR="004C24F5">
        <w:rPr>
          <w:sz w:val="24"/>
          <w:szCs w:val="24"/>
        </w:rPr>
        <w:t xml:space="preserve"> Simon</w:t>
      </w:r>
      <w:r>
        <w:rPr>
          <w:sz w:val="24"/>
          <w:szCs w:val="24"/>
        </w:rPr>
        <w:t xml:space="preserve">. On _________Ted Bernstein while driving Simon’s </w:t>
      </w:r>
      <w:r w:rsidR="004C24F5">
        <w:rPr>
          <w:sz w:val="24"/>
          <w:szCs w:val="24"/>
        </w:rPr>
        <w:t>Porsche</w:t>
      </w:r>
      <w:r>
        <w:rPr>
          <w:sz w:val="24"/>
          <w:szCs w:val="24"/>
        </w:rPr>
        <w:t xml:space="preserve"> received a red light </w:t>
      </w:r>
      <w:r w:rsidR="004C24F5">
        <w:rPr>
          <w:sz w:val="24"/>
          <w:szCs w:val="24"/>
        </w:rPr>
        <w:t>citation</w:t>
      </w:r>
      <w:r>
        <w:rPr>
          <w:sz w:val="24"/>
          <w:szCs w:val="24"/>
        </w:rPr>
        <w:t xml:space="preserve"> that was </w:t>
      </w:r>
      <w:r w:rsidR="00877A2C">
        <w:rPr>
          <w:sz w:val="24"/>
          <w:szCs w:val="24"/>
        </w:rPr>
        <w:t>ultimately issued to Simon Bernstein</w:t>
      </w:r>
      <w:r w:rsidR="004C24F5">
        <w:rPr>
          <w:sz w:val="24"/>
          <w:szCs w:val="24"/>
        </w:rPr>
        <w:t xml:space="preserve"> as the registered owner</w:t>
      </w:r>
      <w:r w:rsidR="00877A2C">
        <w:rPr>
          <w:sz w:val="24"/>
          <w:szCs w:val="24"/>
        </w:rPr>
        <w:t>, post mortem.</w:t>
      </w:r>
      <w:r>
        <w:rPr>
          <w:sz w:val="24"/>
          <w:szCs w:val="24"/>
        </w:rPr>
        <w:t xml:space="preserve">  Ted had all of Simon’s mail forwarded </w:t>
      </w:r>
      <w:r w:rsidR="004C24F5">
        <w:rPr>
          <w:sz w:val="24"/>
          <w:szCs w:val="24"/>
        </w:rPr>
        <w:t xml:space="preserve">to his home address </w:t>
      </w:r>
      <w:r>
        <w:rPr>
          <w:sz w:val="24"/>
          <w:szCs w:val="24"/>
        </w:rPr>
        <w:t xml:space="preserve">and suppressed the citation from the personal representatives of Simon’s estate and never paid the ticket or replied with an </w:t>
      </w:r>
      <w:r w:rsidR="00D56707">
        <w:rPr>
          <w:sz w:val="24"/>
          <w:szCs w:val="24"/>
        </w:rPr>
        <w:t>affidavit</w:t>
      </w:r>
      <w:r>
        <w:rPr>
          <w:sz w:val="24"/>
          <w:szCs w:val="24"/>
        </w:rPr>
        <w:t xml:space="preserve"> that he was in fact driving the car and not Simon. The ticket is still outstanding and </w:t>
      </w:r>
      <w:r w:rsidR="00D56707">
        <w:rPr>
          <w:sz w:val="24"/>
          <w:szCs w:val="24"/>
        </w:rPr>
        <w:t xml:space="preserve">unpaid and </w:t>
      </w:r>
      <w:r>
        <w:rPr>
          <w:sz w:val="24"/>
          <w:szCs w:val="24"/>
        </w:rPr>
        <w:t xml:space="preserve">has resulted in Simon’s license to </w:t>
      </w:r>
      <w:r w:rsidR="004C24F5">
        <w:rPr>
          <w:sz w:val="24"/>
          <w:szCs w:val="24"/>
        </w:rPr>
        <w:t>be suspended and revoked and the DMV has</w:t>
      </w:r>
      <w:r>
        <w:rPr>
          <w:sz w:val="24"/>
          <w:szCs w:val="24"/>
        </w:rPr>
        <w:t xml:space="preserve"> placed a </w:t>
      </w:r>
      <w:r w:rsidR="004C24F5">
        <w:rPr>
          <w:sz w:val="24"/>
          <w:szCs w:val="24"/>
        </w:rPr>
        <w:t>“</w:t>
      </w:r>
      <w:r>
        <w:rPr>
          <w:sz w:val="24"/>
          <w:szCs w:val="24"/>
        </w:rPr>
        <w:t>stop record</w:t>
      </w:r>
      <w:r w:rsidR="004C24F5">
        <w:rPr>
          <w:sz w:val="24"/>
          <w:szCs w:val="24"/>
        </w:rPr>
        <w:t>”</w:t>
      </w:r>
      <w:r>
        <w:rPr>
          <w:sz w:val="24"/>
          <w:szCs w:val="24"/>
        </w:rPr>
        <w:t xml:space="preserve"> on the other car still left in Simon’s name</w:t>
      </w:r>
      <w:r w:rsidR="00877A2C">
        <w:rPr>
          <w:sz w:val="24"/>
          <w:szCs w:val="24"/>
        </w:rPr>
        <w:t>, the 2013 Kia Soul,</w:t>
      </w:r>
      <w:r>
        <w:rPr>
          <w:sz w:val="24"/>
          <w:szCs w:val="24"/>
        </w:rPr>
        <w:t xml:space="preserve"> after numerous requests to release the car to the rightful owner, Josh Bernstein</w:t>
      </w:r>
      <w:r w:rsidR="00D56707">
        <w:rPr>
          <w:sz w:val="24"/>
          <w:szCs w:val="24"/>
        </w:rPr>
        <w:t>,</w:t>
      </w:r>
      <w:r w:rsidR="00877A2C">
        <w:rPr>
          <w:sz w:val="24"/>
          <w:szCs w:val="24"/>
        </w:rPr>
        <w:t xml:space="preserve"> and properly remove Simon Bernstein Estate from possible exposure. </w:t>
      </w:r>
      <w:r w:rsidR="00D56707">
        <w:rPr>
          <w:sz w:val="24"/>
          <w:szCs w:val="24"/>
        </w:rPr>
        <w:t xml:space="preserve"> Ted has </w:t>
      </w:r>
      <w:r w:rsidR="00877A2C">
        <w:rPr>
          <w:sz w:val="24"/>
          <w:szCs w:val="24"/>
        </w:rPr>
        <w:t xml:space="preserve">suppressed the mail of Simon that contains the original title and </w:t>
      </w:r>
      <w:r w:rsidR="00D56707">
        <w:rPr>
          <w:sz w:val="24"/>
          <w:szCs w:val="24"/>
        </w:rPr>
        <w:t xml:space="preserve">refused to release the title </w:t>
      </w:r>
      <w:r w:rsidR="004C24F5">
        <w:rPr>
          <w:sz w:val="24"/>
          <w:szCs w:val="24"/>
        </w:rPr>
        <w:t xml:space="preserve">to Joshua </w:t>
      </w:r>
      <w:r w:rsidR="00D56707">
        <w:rPr>
          <w:sz w:val="24"/>
          <w:szCs w:val="24"/>
        </w:rPr>
        <w:t>and continues to leave the car un-registered and un</w:t>
      </w:r>
      <w:r w:rsidR="004C24F5">
        <w:rPr>
          <w:sz w:val="24"/>
          <w:szCs w:val="24"/>
        </w:rPr>
        <w:t>-</w:t>
      </w:r>
      <w:r w:rsidR="00D56707">
        <w:rPr>
          <w:sz w:val="24"/>
          <w:szCs w:val="24"/>
        </w:rPr>
        <w:t xml:space="preserve">drivable and his using it as a bargaining </w:t>
      </w:r>
      <w:r w:rsidR="00517D49">
        <w:rPr>
          <w:sz w:val="24"/>
          <w:szCs w:val="24"/>
        </w:rPr>
        <w:t xml:space="preserve">and extortion </w:t>
      </w:r>
      <w:r w:rsidR="00D56707">
        <w:rPr>
          <w:sz w:val="24"/>
          <w:szCs w:val="24"/>
        </w:rPr>
        <w:t>tool with Petitioner and preventing Peti</w:t>
      </w:r>
      <w:r w:rsidR="004C24F5">
        <w:rPr>
          <w:sz w:val="24"/>
          <w:szCs w:val="24"/>
        </w:rPr>
        <w:t>ti</w:t>
      </w:r>
      <w:r w:rsidR="00D56707">
        <w:rPr>
          <w:sz w:val="24"/>
          <w:szCs w:val="24"/>
        </w:rPr>
        <w:t xml:space="preserve">oner’s son the </w:t>
      </w:r>
      <w:r w:rsidR="004C24F5">
        <w:rPr>
          <w:sz w:val="24"/>
          <w:szCs w:val="24"/>
        </w:rPr>
        <w:t xml:space="preserve">enjoyment of the </w:t>
      </w:r>
      <w:r w:rsidR="00D56707">
        <w:rPr>
          <w:sz w:val="24"/>
          <w:szCs w:val="24"/>
        </w:rPr>
        <w:t xml:space="preserve">car his grandfather gave him for </w:t>
      </w:r>
      <w:r w:rsidR="004C24F5">
        <w:rPr>
          <w:sz w:val="24"/>
          <w:szCs w:val="24"/>
        </w:rPr>
        <w:t>his birthday two weeks before Simon</w:t>
      </w:r>
      <w:r w:rsidR="00D56707">
        <w:rPr>
          <w:sz w:val="24"/>
          <w:szCs w:val="24"/>
        </w:rPr>
        <w:t xml:space="preserve"> passed.</w:t>
      </w:r>
    </w:p>
    <w:p w:rsidR="00D56707" w:rsidRDefault="00D56707" w:rsidP="00D56707">
      <w:pPr>
        <w:ind w:firstLine="720"/>
        <w:jc w:val="center"/>
        <w:rPr>
          <w:sz w:val="24"/>
          <w:szCs w:val="24"/>
          <w:u w:val="single"/>
        </w:rPr>
      </w:pPr>
      <w:r w:rsidRPr="00D56707">
        <w:rPr>
          <w:sz w:val="24"/>
          <w:szCs w:val="24"/>
          <w:u w:val="single"/>
        </w:rPr>
        <w:t>CONFLICT OF INTEREST</w:t>
      </w:r>
      <w:r w:rsidR="003D3E35">
        <w:rPr>
          <w:sz w:val="24"/>
          <w:szCs w:val="24"/>
          <w:u w:val="single"/>
        </w:rPr>
        <w:t xml:space="preserve"> IN CREDITOR CLAIM</w:t>
      </w:r>
    </w:p>
    <w:p w:rsidR="00D56707" w:rsidRDefault="00D56707" w:rsidP="00D56707">
      <w:pPr>
        <w:ind w:firstLine="720"/>
        <w:rPr>
          <w:sz w:val="24"/>
          <w:szCs w:val="24"/>
        </w:rPr>
      </w:pPr>
      <w:r>
        <w:rPr>
          <w:sz w:val="24"/>
          <w:szCs w:val="24"/>
        </w:rPr>
        <w:t xml:space="preserve">Ted Bernstein is being sued in a lawsuit for several things </w:t>
      </w:r>
      <w:proofErr w:type="spellStart"/>
      <w:r>
        <w:rPr>
          <w:sz w:val="24"/>
          <w:szCs w:val="24"/>
        </w:rPr>
        <w:t>including___________by</w:t>
      </w:r>
      <w:proofErr w:type="spellEnd"/>
      <w:r>
        <w:rPr>
          <w:sz w:val="24"/>
          <w:szCs w:val="24"/>
        </w:rPr>
        <w:t xml:space="preserve"> his former partner</w:t>
      </w:r>
      <w:r w:rsidR="004C24F5">
        <w:rPr>
          <w:sz w:val="24"/>
          <w:szCs w:val="24"/>
        </w:rPr>
        <w:t xml:space="preserve"> and business associate,</w:t>
      </w:r>
      <w:r>
        <w:rPr>
          <w:sz w:val="24"/>
          <w:szCs w:val="24"/>
        </w:rPr>
        <w:t xml:space="preserve"> Bill Stansbury. According to the allegations propounded by Stansbury </w:t>
      </w:r>
      <w:r w:rsidR="004C24F5">
        <w:rPr>
          <w:sz w:val="24"/>
          <w:szCs w:val="24"/>
        </w:rPr>
        <w:t xml:space="preserve">including theft of monies, </w:t>
      </w:r>
      <w:r>
        <w:rPr>
          <w:sz w:val="24"/>
          <w:szCs w:val="24"/>
        </w:rPr>
        <w:t xml:space="preserve">several actions of Ted </w:t>
      </w:r>
      <w:r w:rsidR="004C24F5">
        <w:rPr>
          <w:sz w:val="24"/>
          <w:szCs w:val="24"/>
        </w:rPr>
        <w:t xml:space="preserve">have </w:t>
      </w:r>
      <w:r>
        <w:rPr>
          <w:sz w:val="24"/>
          <w:szCs w:val="24"/>
        </w:rPr>
        <w:t xml:space="preserve">resulted in claims against </w:t>
      </w:r>
      <w:r w:rsidR="004C24F5">
        <w:rPr>
          <w:sz w:val="24"/>
          <w:szCs w:val="24"/>
        </w:rPr>
        <w:lastRenderedPageBreak/>
        <w:t xml:space="preserve">Simon, their companies and added </w:t>
      </w:r>
      <w:r>
        <w:rPr>
          <w:sz w:val="24"/>
          <w:szCs w:val="24"/>
        </w:rPr>
        <w:t>additi</w:t>
      </w:r>
      <w:r w:rsidR="004C24F5">
        <w:rPr>
          <w:sz w:val="24"/>
          <w:szCs w:val="24"/>
        </w:rPr>
        <w:t>onal defendants to include</w:t>
      </w:r>
      <w:r>
        <w:rPr>
          <w:sz w:val="24"/>
          <w:szCs w:val="24"/>
        </w:rPr>
        <w:t xml:space="preserve"> the Simon Bernstein Estate</w:t>
      </w:r>
      <w:r w:rsidR="004C24F5">
        <w:rPr>
          <w:sz w:val="24"/>
          <w:szCs w:val="24"/>
        </w:rPr>
        <w:t>, T</w:t>
      </w:r>
      <w:r>
        <w:rPr>
          <w:sz w:val="24"/>
          <w:szCs w:val="24"/>
        </w:rPr>
        <w:t>he Shirley Bernstein Trust Agreement and Bernstein Family Realty</w:t>
      </w:r>
      <w:r w:rsidR="004C24F5">
        <w:rPr>
          <w:sz w:val="24"/>
          <w:szCs w:val="24"/>
        </w:rPr>
        <w:t xml:space="preserve"> LLC</w:t>
      </w:r>
      <w:r>
        <w:rPr>
          <w:sz w:val="24"/>
          <w:szCs w:val="24"/>
        </w:rPr>
        <w:t xml:space="preserve">. As a co-defendant Ted Bernstein is </w:t>
      </w:r>
      <w:r w:rsidR="00DC1544">
        <w:rPr>
          <w:sz w:val="24"/>
          <w:szCs w:val="24"/>
        </w:rPr>
        <w:t xml:space="preserve">conflicted with the estates, </w:t>
      </w:r>
      <w:r>
        <w:rPr>
          <w:sz w:val="24"/>
          <w:szCs w:val="24"/>
        </w:rPr>
        <w:t xml:space="preserve">trusts </w:t>
      </w:r>
      <w:r w:rsidR="00DC1544">
        <w:rPr>
          <w:sz w:val="24"/>
          <w:szCs w:val="24"/>
        </w:rPr>
        <w:t xml:space="preserve">and business entities </w:t>
      </w:r>
      <w:r>
        <w:rPr>
          <w:sz w:val="24"/>
          <w:szCs w:val="24"/>
        </w:rPr>
        <w:t>as to the outcome of these lawsuits. Ted has al</w:t>
      </w:r>
      <w:r w:rsidR="00DC1544">
        <w:rPr>
          <w:sz w:val="24"/>
          <w:szCs w:val="24"/>
        </w:rPr>
        <w:t>ready shown self-dealing and Petitioner believes paying for his own legal expenses</w:t>
      </w:r>
      <w:r>
        <w:rPr>
          <w:sz w:val="24"/>
          <w:szCs w:val="24"/>
        </w:rPr>
        <w:t xml:space="preserve"> from </w:t>
      </w:r>
      <w:r w:rsidR="00DC1544">
        <w:rPr>
          <w:sz w:val="24"/>
          <w:szCs w:val="24"/>
        </w:rPr>
        <w:t>the estates and trusts in an attempt to represent all parties with one and the same attorney, Alan B. Rose, in direct conflict with the outcome.</w:t>
      </w:r>
      <w:r w:rsidR="00517D49">
        <w:rPr>
          <w:sz w:val="24"/>
          <w:szCs w:val="24"/>
        </w:rPr>
        <w:t xml:space="preserve"> This lawsuit continues to delay </w:t>
      </w:r>
      <w:r w:rsidR="00D15CDA">
        <w:rPr>
          <w:sz w:val="24"/>
          <w:szCs w:val="24"/>
        </w:rPr>
        <w:t>distributions</w:t>
      </w:r>
      <w:r w:rsidR="00517D49">
        <w:rPr>
          <w:sz w:val="24"/>
          <w:szCs w:val="24"/>
        </w:rPr>
        <w:t xml:space="preserve"> and closure of the Simon Bernstein Estate and should have been settled over a year ago.</w:t>
      </w:r>
      <w:r w:rsidR="00D15CDA">
        <w:rPr>
          <w:sz w:val="24"/>
          <w:szCs w:val="24"/>
        </w:rPr>
        <w:t xml:space="preserve"> Further it is believed Ted </w:t>
      </w:r>
      <w:r w:rsidR="004C24F5">
        <w:rPr>
          <w:sz w:val="24"/>
          <w:szCs w:val="24"/>
        </w:rPr>
        <w:t>Bernstein</w:t>
      </w:r>
      <w:r w:rsidR="00D15CDA">
        <w:rPr>
          <w:sz w:val="24"/>
          <w:szCs w:val="24"/>
        </w:rPr>
        <w:t xml:space="preserve"> absconded with money owed to Bill Stansbury and </w:t>
      </w:r>
      <w:proofErr w:type="gramStart"/>
      <w:r w:rsidR="00D15CDA">
        <w:rPr>
          <w:sz w:val="24"/>
          <w:szCs w:val="24"/>
        </w:rPr>
        <w:t>lied</w:t>
      </w:r>
      <w:proofErr w:type="gramEnd"/>
      <w:r w:rsidR="00D15CDA">
        <w:rPr>
          <w:sz w:val="24"/>
          <w:szCs w:val="24"/>
        </w:rPr>
        <w:t xml:space="preserve"> to Simon Bernstein regarding the facts and reasons for the lawsuit and kept the suit hidden from Sim</w:t>
      </w:r>
      <w:r w:rsidR="004C24F5">
        <w:rPr>
          <w:sz w:val="24"/>
          <w:szCs w:val="24"/>
        </w:rPr>
        <w:t xml:space="preserve">on resulting in Simon and then his estate to not be properly </w:t>
      </w:r>
      <w:r w:rsidR="00D15CDA">
        <w:rPr>
          <w:sz w:val="24"/>
          <w:szCs w:val="24"/>
        </w:rPr>
        <w:t xml:space="preserve">represented in court. </w:t>
      </w:r>
      <w:r w:rsidR="004C24F5">
        <w:rPr>
          <w:sz w:val="24"/>
          <w:szCs w:val="24"/>
        </w:rPr>
        <w:t xml:space="preserve"> Since Ted is not a beneficiary of either estate he has </w:t>
      </w:r>
      <w:proofErr w:type="spellStart"/>
      <w:r w:rsidR="004C24F5">
        <w:rPr>
          <w:sz w:val="24"/>
          <w:szCs w:val="24"/>
        </w:rPr>
        <w:t>not</w:t>
      </w:r>
      <w:proofErr w:type="spellEnd"/>
      <w:r w:rsidR="004C24F5">
        <w:rPr>
          <w:sz w:val="24"/>
          <w:szCs w:val="24"/>
        </w:rPr>
        <w:t xml:space="preserve"> interest what the estate pays for legal fees and hopes the more the estates and trusts pay, less he has to pay.</w:t>
      </w:r>
    </w:p>
    <w:p w:rsidR="003D3E35" w:rsidRDefault="003D3E35" w:rsidP="003D3E35">
      <w:pPr>
        <w:ind w:firstLine="720"/>
        <w:jc w:val="center"/>
        <w:rPr>
          <w:sz w:val="24"/>
          <w:szCs w:val="24"/>
          <w:u w:val="single"/>
        </w:rPr>
      </w:pPr>
      <w:r w:rsidRPr="003D3E35">
        <w:rPr>
          <w:sz w:val="24"/>
          <w:szCs w:val="24"/>
          <w:u w:val="single"/>
        </w:rPr>
        <w:t>CONFLICT OF INTEREST WITH TRUST AND WILL AUTHORS</w:t>
      </w:r>
    </w:p>
    <w:p w:rsidR="00335580" w:rsidRDefault="00335580" w:rsidP="003D3E35">
      <w:pPr>
        <w:ind w:firstLine="720"/>
        <w:jc w:val="center"/>
        <w:rPr>
          <w:sz w:val="24"/>
          <w:szCs w:val="24"/>
          <w:u w:val="single"/>
        </w:rPr>
      </w:pPr>
      <w:r>
        <w:rPr>
          <w:sz w:val="24"/>
          <w:szCs w:val="24"/>
          <w:u w:val="single"/>
        </w:rPr>
        <w:t xml:space="preserve">CONVERTING ASSETS AND MAKING DISRIBUTIONS TO HIS CHILDREN WHILE THE BENEFICIARIES ARE IN QUESTION </w:t>
      </w:r>
    </w:p>
    <w:p w:rsidR="003D3E35" w:rsidRPr="00335580" w:rsidRDefault="00335580" w:rsidP="003D3E35">
      <w:pPr>
        <w:ind w:firstLine="720"/>
        <w:rPr>
          <w:sz w:val="24"/>
          <w:szCs w:val="24"/>
        </w:rPr>
      </w:pPr>
      <w:r>
        <w:rPr>
          <w:sz w:val="24"/>
          <w:szCs w:val="24"/>
        </w:rPr>
        <w:t xml:space="preserve">Due to Kimberly Moran and Ted’s secretary witnessing the alleged changes to Simon’s estate plans that Spallina drafted and received powers </w:t>
      </w:r>
      <w:r w:rsidR="00AD78F2">
        <w:rPr>
          <w:sz w:val="24"/>
          <w:szCs w:val="24"/>
        </w:rPr>
        <w:t xml:space="preserve">from </w:t>
      </w:r>
      <w:r>
        <w:rPr>
          <w:sz w:val="24"/>
          <w:szCs w:val="24"/>
        </w:rPr>
        <w:t>six weeks prior to Simon’</w:t>
      </w:r>
      <w:r w:rsidR="00AD78F2">
        <w:rPr>
          <w:sz w:val="24"/>
          <w:szCs w:val="24"/>
        </w:rPr>
        <w:t>s death, that changed the beneficiaries from Eliot, Lisa and Jill to grandchildren that is not defined and according to Shirley’s trust all lineal descendants of Ted and Pam are also excluded from the class of beneficiaries that Simon could exercise a general power of appointment over. This would bring back in Ted’s children causing him to be conflicted.</w:t>
      </w:r>
    </w:p>
    <w:p w:rsidR="00DC1544" w:rsidRPr="00DC1544" w:rsidRDefault="00DC1544" w:rsidP="00DC1544">
      <w:pPr>
        <w:ind w:firstLine="720"/>
        <w:jc w:val="center"/>
        <w:rPr>
          <w:sz w:val="24"/>
          <w:szCs w:val="24"/>
          <w:u w:val="single"/>
        </w:rPr>
      </w:pPr>
      <w:r w:rsidRPr="00DC1544">
        <w:rPr>
          <w:sz w:val="24"/>
          <w:szCs w:val="24"/>
          <w:u w:val="single"/>
        </w:rPr>
        <w:t>FAILURE TO NOTIFY AND INFORM</w:t>
      </w:r>
    </w:p>
    <w:p w:rsidR="00D56707" w:rsidRDefault="00DC1544" w:rsidP="008A2A34">
      <w:pPr>
        <w:ind w:firstLine="720"/>
        <w:rPr>
          <w:sz w:val="24"/>
          <w:szCs w:val="24"/>
        </w:rPr>
      </w:pPr>
      <w:r>
        <w:rPr>
          <w:sz w:val="24"/>
          <w:szCs w:val="24"/>
        </w:rPr>
        <w:t xml:space="preserve">Ted Bernstein has been acting as an alleged trustee to the Shirley Bernstein Trust agreement </w:t>
      </w:r>
      <w:r w:rsidR="00877A2C">
        <w:rPr>
          <w:sz w:val="24"/>
          <w:szCs w:val="24"/>
        </w:rPr>
        <w:t xml:space="preserve">with no authority </w:t>
      </w:r>
      <w:r>
        <w:rPr>
          <w:sz w:val="24"/>
          <w:szCs w:val="24"/>
        </w:rPr>
        <w:t>and appointed as successor personal representative and has failed to notify the beneficiaries and inte</w:t>
      </w:r>
      <w:r w:rsidR="004730E3">
        <w:rPr>
          <w:sz w:val="24"/>
          <w:szCs w:val="24"/>
        </w:rPr>
        <w:t>rested parties of any actions, administrations, liabilities, and pending lawsuits.</w:t>
      </w:r>
      <w:r>
        <w:rPr>
          <w:sz w:val="24"/>
          <w:szCs w:val="24"/>
        </w:rPr>
        <w:t xml:space="preserve"> Ted Bernstein has no</w:t>
      </w:r>
      <w:r w:rsidR="00EB09D8">
        <w:rPr>
          <w:sz w:val="24"/>
          <w:szCs w:val="24"/>
        </w:rPr>
        <w:t>t sent one document, accounting, notice</w:t>
      </w:r>
      <w:r w:rsidR="00877A2C">
        <w:rPr>
          <w:sz w:val="24"/>
          <w:szCs w:val="24"/>
        </w:rPr>
        <w:t>, list</w:t>
      </w:r>
      <w:r w:rsidR="00EB09D8">
        <w:rPr>
          <w:sz w:val="24"/>
          <w:szCs w:val="24"/>
        </w:rPr>
        <w:t xml:space="preserve"> of liabilities or claims</w:t>
      </w:r>
      <w:r>
        <w:rPr>
          <w:sz w:val="24"/>
          <w:szCs w:val="24"/>
        </w:rPr>
        <w:t xml:space="preserve">, inventories, assets, profits or losses since the date of his commencement in his alleged </w:t>
      </w:r>
      <w:r w:rsidR="00EB09D8">
        <w:rPr>
          <w:sz w:val="24"/>
          <w:szCs w:val="24"/>
        </w:rPr>
        <w:t>fiduciary</w:t>
      </w:r>
      <w:r>
        <w:rPr>
          <w:sz w:val="24"/>
          <w:szCs w:val="24"/>
        </w:rPr>
        <w:t xml:space="preserve"> duties.</w:t>
      </w:r>
      <w:r w:rsidR="00EB09D8">
        <w:rPr>
          <w:sz w:val="24"/>
          <w:szCs w:val="24"/>
        </w:rPr>
        <w:t xml:space="preserve"> Ted Bernstein has been acting to his own benefit and interests and is expected to continue do so and therefore should be removed. He has not acted and refuses to act in the best interests of the beneficiaries and therefor</w:t>
      </w:r>
      <w:r w:rsidR="003D3E35">
        <w:rPr>
          <w:sz w:val="24"/>
          <w:szCs w:val="24"/>
        </w:rPr>
        <w:t>e</w:t>
      </w:r>
      <w:r w:rsidR="00EB09D8">
        <w:rPr>
          <w:sz w:val="24"/>
          <w:szCs w:val="24"/>
        </w:rPr>
        <w:t xml:space="preserve"> has breached all of his duties and trust.</w:t>
      </w:r>
      <w:r w:rsidR="00877A2C">
        <w:rPr>
          <w:sz w:val="24"/>
          <w:szCs w:val="24"/>
        </w:rPr>
        <w:t xml:space="preserve"> </w:t>
      </w:r>
      <w:r w:rsidR="003D3E35">
        <w:rPr>
          <w:sz w:val="24"/>
          <w:szCs w:val="24"/>
        </w:rPr>
        <w:t xml:space="preserve"> Further </w:t>
      </w:r>
      <w:r w:rsidR="00877A2C">
        <w:rPr>
          <w:sz w:val="24"/>
          <w:szCs w:val="24"/>
        </w:rPr>
        <w:t xml:space="preserve">Ted is acting in ways to purposefully </w:t>
      </w:r>
      <w:r w:rsidR="004730E3">
        <w:rPr>
          <w:sz w:val="24"/>
          <w:szCs w:val="24"/>
        </w:rPr>
        <w:t xml:space="preserve">inflict </w:t>
      </w:r>
      <w:r w:rsidR="00877A2C">
        <w:rPr>
          <w:sz w:val="24"/>
          <w:szCs w:val="24"/>
        </w:rPr>
        <w:t xml:space="preserve">harm, damage and extort those he is to be service to and </w:t>
      </w:r>
      <w:r w:rsidR="00517D49">
        <w:rPr>
          <w:sz w:val="24"/>
          <w:szCs w:val="24"/>
        </w:rPr>
        <w:t>again should be removed before more harm is done.</w:t>
      </w:r>
    </w:p>
    <w:p w:rsidR="00EB09D8" w:rsidRDefault="00EB09D8" w:rsidP="00EB09D8">
      <w:pPr>
        <w:ind w:firstLine="720"/>
        <w:jc w:val="center"/>
        <w:rPr>
          <w:sz w:val="24"/>
          <w:szCs w:val="24"/>
          <w:u w:val="single"/>
        </w:rPr>
      </w:pPr>
      <w:r w:rsidRPr="00EB09D8">
        <w:rPr>
          <w:sz w:val="24"/>
          <w:szCs w:val="24"/>
          <w:u w:val="single"/>
        </w:rPr>
        <w:t>CONVEYANCE OF ASSETS</w:t>
      </w:r>
      <w:r>
        <w:rPr>
          <w:sz w:val="24"/>
          <w:szCs w:val="24"/>
          <w:u w:val="single"/>
        </w:rPr>
        <w:t xml:space="preserve"> </w:t>
      </w:r>
    </w:p>
    <w:p w:rsidR="00EB09D8" w:rsidRDefault="00EB09D8" w:rsidP="00EB09D8">
      <w:pPr>
        <w:ind w:firstLine="720"/>
        <w:rPr>
          <w:sz w:val="24"/>
          <w:szCs w:val="24"/>
        </w:rPr>
      </w:pPr>
      <w:r>
        <w:rPr>
          <w:sz w:val="24"/>
          <w:szCs w:val="24"/>
        </w:rPr>
        <w:lastRenderedPageBreak/>
        <w:t xml:space="preserve">Ted Bernstein has sold without notice the </w:t>
      </w:r>
      <w:r w:rsidR="00877A2C">
        <w:rPr>
          <w:sz w:val="24"/>
          <w:szCs w:val="24"/>
        </w:rPr>
        <w:t xml:space="preserve">condo in a self-dealing transaction. </w:t>
      </w:r>
      <w:r w:rsidR="00547C20">
        <w:rPr>
          <w:sz w:val="24"/>
          <w:szCs w:val="24"/>
        </w:rPr>
        <w:t>He l</w:t>
      </w:r>
      <w:r w:rsidR="00877A2C">
        <w:rPr>
          <w:sz w:val="24"/>
          <w:szCs w:val="24"/>
        </w:rPr>
        <w:t xml:space="preserve">ied and concealed the transaction to interested parties and still refuses to </w:t>
      </w:r>
      <w:r w:rsidR="00547C20">
        <w:rPr>
          <w:sz w:val="24"/>
          <w:szCs w:val="24"/>
        </w:rPr>
        <w:t xml:space="preserve">not </w:t>
      </w:r>
      <w:r w:rsidR="00877A2C">
        <w:rPr>
          <w:sz w:val="24"/>
          <w:szCs w:val="24"/>
        </w:rPr>
        <w:t xml:space="preserve">account for the personal belongings and whereabouts of the items removed from the </w:t>
      </w:r>
      <w:r w:rsidR="00517D49">
        <w:rPr>
          <w:sz w:val="24"/>
          <w:szCs w:val="24"/>
        </w:rPr>
        <w:t xml:space="preserve">condo or accountings </w:t>
      </w:r>
      <w:r w:rsidR="00547C20">
        <w:rPr>
          <w:sz w:val="24"/>
          <w:szCs w:val="24"/>
        </w:rPr>
        <w:t xml:space="preserve">and transactions </w:t>
      </w:r>
      <w:r w:rsidR="00517D49">
        <w:rPr>
          <w:sz w:val="24"/>
          <w:szCs w:val="24"/>
        </w:rPr>
        <w:t>from the sale.</w:t>
      </w:r>
    </w:p>
    <w:p w:rsidR="00EB09D8" w:rsidRDefault="00EB09D8" w:rsidP="00EB09D8">
      <w:pPr>
        <w:ind w:firstLine="720"/>
        <w:jc w:val="center"/>
        <w:rPr>
          <w:sz w:val="24"/>
          <w:szCs w:val="24"/>
          <w:u w:val="single"/>
        </w:rPr>
      </w:pPr>
      <w:r>
        <w:rPr>
          <w:sz w:val="24"/>
          <w:szCs w:val="24"/>
          <w:u w:val="single"/>
        </w:rPr>
        <w:t>INSURANCE</w:t>
      </w:r>
      <w:r w:rsidRPr="00EB09D8">
        <w:rPr>
          <w:sz w:val="24"/>
          <w:szCs w:val="24"/>
          <w:u w:val="single"/>
        </w:rPr>
        <w:t xml:space="preserve"> FRAUD</w:t>
      </w:r>
    </w:p>
    <w:p w:rsidR="00EB09D8" w:rsidRDefault="00EB09D8" w:rsidP="00EB09D8">
      <w:pPr>
        <w:ind w:firstLine="720"/>
        <w:rPr>
          <w:sz w:val="24"/>
          <w:szCs w:val="24"/>
        </w:rPr>
      </w:pPr>
      <w:r>
        <w:rPr>
          <w:sz w:val="24"/>
          <w:szCs w:val="24"/>
        </w:rPr>
        <w:t xml:space="preserve">Ted Bernstein has acted in concert with attorneys Tescher and Spallina to wrongfully </w:t>
      </w:r>
      <w:r w:rsidR="004730E3">
        <w:rPr>
          <w:sz w:val="24"/>
          <w:szCs w:val="24"/>
        </w:rPr>
        <w:t xml:space="preserve">attempt to </w:t>
      </w:r>
      <w:r>
        <w:rPr>
          <w:sz w:val="24"/>
          <w:szCs w:val="24"/>
        </w:rPr>
        <w:t xml:space="preserve">convert life insurance proceeds out of the estate to </w:t>
      </w:r>
      <w:r w:rsidR="004730E3">
        <w:rPr>
          <w:sz w:val="24"/>
          <w:szCs w:val="24"/>
        </w:rPr>
        <w:t xml:space="preserve">directly </w:t>
      </w:r>
      <w:r>
        <w:rPr>
          <w:sz w:val="24"/>
          <w:szCs w:val="24"/>
        </w:rPr>
        <w:t xml:space="preserve">benefit himself to the direct harm and damage to </w:t>
      </w:r>
      <w:r w:rsidR="00877A2C">
        <w:rPr>
          <w:sz w:val="24"/>
          <w:szCs w:val="24"/>
        </w:rPr>
        <w:t xml:space="preserve">the true and proper </w:t>
      </w:r>
      <w:r>
        <w:rPr>
          <w:sz w:val="24"/>
          <w:szCs w:val="24"/>
        </w:rPr>
        <w:t xml:space="preserve">beneficiaries including </w:t>
      </w:r>
      <w:r w:rsidR="00877A2C">
        <w:rPr>
          <w:sz w:val="24"/>
          <w:szCs w:val="24"/>
        </w:rPr>
        <w:t xml:space="preserve">possibly </w:t>
      </w:r>
      <w:r>
        <w:rPr>
          <w:sz w:val="24"/>
          <w:szCs w:val="24"/>
        </w:rPr>
        <w:t xml:space="preserve">his own children. Ted has manifested a lawsuit with the other dis-inherited sibling, Pam with her husband and his brother in the name of the Simon </w:t>
      </w:r>
      <w:r w:rsidR="004730E3">
        <w:rPr>
          <w:sz w:val="24"/>
          <w:szCs w:val="24"/>
        </w:rPr>
        <w:t>Law Firm to represent a</w:t>
      </w:r>
      <w:r>
        <w:rPr>
          <w:sz w:val="24"/>
          <w:szCs w:val="24"/>
        </w:rPr>
        <w:t xml:space="preserve"> false claim in</w:t>
      </w:r>
      <w:r w:rsidR="00877A2C">
        <w:rPr>
          <w:sz w:val="24"/>
          <w:szCs w:val="24"/>
        </w:rPr>
        <w:t xml:space="preserve"> the District court of Illinois in attempt to receive benefits from the </w:t>
      </w:r>
      <w:r w:rsidR="004730E3">
        <w:rPr>
          <w:sz w:val="24"/>
          <w:szCs w:val="24"/>
        </w:rPr>
        <w:t xml:space="preserve">life insurance </w:t>
      </w:r>
      <w:proofErr w:type="gramStart"/>
      <w:r w:rsidR="004730E3">
        <w:rPr>
          <w:sz w:val="24"/>
          <w:szCs w:val="24"/>
        </w:rPr>
        <w:t xml:space="preserve">proceeds </w:t>
      </w:r>
      <w:r w:rsidR="00877A2C">
        <w:rPr>
          <w:sz w:val="24"/>
          <w:szCs w:val="24"/>
        </w:rPr>
        <w:t xml:space="preserve"> that</w:t>
      </w:r>
      <w:proofErr w:type="gramEnd"/>
      <w:r w:rsidR="00877A2C">
        <w:rPr>
          <w:sz w:val="24"/>
          <w:szCs w:val="24"/>
        </w:rPr>
        <w:t xml:space="preserve"> they were wholly excluded from in attempt to say the Trust was lost and they “believe” they were beneficiaries.</w:t>
      </w:r>
      <w:r w:rsidR="004730E3">
        <w:rPr>
          <w:sz w:val="24"/>
          <w:szCs w:val="24"/>
        </w:rPr>
        <w:t xml:space="preserve"> They have no trust, no trustee, and no policy only the statement that they “saw” this policy when it was issued in 1982 and have </w:t>
      </w:r>
      <w:r w:rsidR="00547C20">
        <w:rPr>
          <w:sz w:val="24"/>
          <w:szCs w:val="24"/>
        </w:rPr>
        <w:t xml:space="preserve">recently </w:t>
      </w:r>
      <w:r w:rsidR="004730E3">
        <w:rPr>
          <w:sz w:val="24"/>
          <w:szCs w:val="24"/>
        </w:rPr>
        <w:t xml:space="preserve">submitted a blank standard trust template that is not signed or witnessed with handwritten fields saying David Simon is trustee, after they sue stating Ted Bernstein is trustee and bringing forth the </w:t>
      </w:r>
      <w:r w:rsidR="00547C20">
        <w:rPr>
          <w:sz w:val="24"/>
          <w:szCs w:val="24"/>
        </w:rPr>
        <w:t xml:space="preserve">fraudulent </w:t>
      </w:r>
      <w:r w:rsidR="004730E3">
        <w:rPr>
          <w:sz w:val="24"/>
          <w:szCs w:val="24"/>
        </w:rPr>
        <w:t>claims.</w:t>
      </w:r>
      <w:r w:rsidR="00517D49">
        <w:rPr>
          <w:sz w:val="24"/>
          <w:szCs w:val="24"/>
        </w:rPr>
        <w:t xml:space="preserve"> Without merit this lawsuit in nothing more than false statements, lies and waste of courts time and expenses</w:t>
      </w:r>
      <w:r w:rsidR="004730E3">
        <w:rPr>
          <w:sz w:val="24"/>
          <w:szCs w:val="24"/>
        </w:rPr>
        <w:t xml:space="preserve">. </w:t>
      </w:r>
      <w:r w:rsidR="00517D49">
        <w:rPr>
          <w:sz w:val="24"/>
          <w:szCs w:val="24"/>
        </w:rPr>
        <w:t xml:space="preserve"> </w:t>
      </w:r>
      <w:r w:rsidR="004730E3">
        <w:rPr>
          <w:sz w:val="24"/>
          <w:szCs w:val="24"/>
        </w:rPr>
        <w:t>The almost 2 million dollar insurance proceeds with a missing trust beneficiary should be claimed by the personal representative and distributed with the estate. This delay has caused extreme financial strain on the true an</w:t>
      </w:r>
      <w:r w:rsidR="00547C20">
        <w:rPr>
          <w:sz w:val="24"/>
          <w:szCs w:val="24"/>
        </w:rPr>
        <w:t xml:space="preserve">d proper </w:t>
      </w:r>
      <w:r w:rsidR="000E35F1">
        <w:rPr>
          <w:sz w:val="24"/>
          <w:szCs w:val="24"/>
        </w:rPr>
        <w:t>beneficiaries</w:t>
      </w:r>
      <w:r w:rsidR="00547C20">
        <w:rPr>
          <w:sz w:val="24"/>
          <w:szCs w:val="24"/>
        </w:rPr>
        <w:t xml:space="preserve"> and those involved</w:t>
      </w:r>
      <w:r w:rsidR="004730E3">
        <w:rPr>
          <w:sz w:val="24"/>
          <w:szCs w:val="24"/>
        </w:rPr>
        <w:t xml:space="preserve"> should be held liable and the attorneys sanctioned for propounding fraud on an insurance company with expectancy of benefits in a scheme to avoid the one and only creditor to the estate, Bill Stansbury, Simon’s business partner, confidant and dear friend for over 10 years.</w:t>
      </w:r>
    </w:p>
    <w:p w:rsidR="00EB09D8" w:rsidRDefault="00EB09D8" w:rsidP="00EB09D8">
      <w:pPr>
        <w:ind w:firstLine="720"/>
        <w:jc w:val="center"/>
        <w:rPr>
          <w:sz w:val="24"/>
          <w:szCs w:val="24"/>
          <w:u w:val="single"/>
        </w:rPr>
      </w:pPr>
      <w:r w:rsidRPr="00EB09D8">
        <w:rPr>
          <w:sz w:val="24"/>
          <w:szCs w:val="24"/>
          <w:u w:val="single"/>
        </w:rPr>
        <w:t>CREDITOR FRAUD</w:t>
      </w:r>
    </w:p>
    <w:p w:rsidR="00EB09D8" w:rsidRDefault="004730E3" w:rsidP="00EB09D8">
      <w:pPr>
        <w:ind w:firstLine="720"/>
        <w:rPr>
          <w:sz w:val="24"/>
          <w:szCs w:val="24"/>
        </w:rPr>
      </w:pPr>
      <w:r>
        <w:rPr>
          <w:sz w:val="24"/>
          <w:szCs w:val="24"/>
        </w:rPr>
        <w:t>Ted Bernstein, Robert Spallina, Pam and David Simon, Lisa Friedstein and Jill Iantoni have</w:t>
      </w:r>
      <w:r w:rsidR="00EB09D8">
        <w:rPr>
          <w:sz w:val="24"/>
          <w:szCs w:val="24"/>
        </w:rPr>
        <w:t xml:space="preserve"> </w:t>
      </w:r>
      <w:proofErr w:type="spellStart"/>
      <w:r w:rsidR="00EB09D8">
        <w:rPr>
          <w:sz w:val="24"/>
          <w:szCs w:val="24"/>
        </w:rPr>
        <w:t>initiaiate</w:t>
      </w:r>
      <w:r>
        <w:rPr>
          <w:sz w:val="24"/>
          <w:szCs w:val="24"/>
        </w:rPr>
        <w:t>d</w:t>
      </w:r>
      <w:proofErr w:type="spellEnd"/>
      <w:r w:rsidR="00EB09D8">
        <w:rPr>
          <w:sz w:val="24"/>
          <w:szCs w:val="24"/>
        </w:rPr>
        <w:t xml:space="preserve"> the life insurance </w:t>
      </w:r>
      <w:r>
        <w:rPr>
          <w:sz w:val="24"/>
          <w:szCs w:val="24"/>
        </w:rPr>
        <w:t xml:space="preserve">benefit </w:t>
      </w:r>
      <w:r w:rsidR="00EB09D8">
        <w:rPr>
          <w:sz w:val="24"/>
          <w:szCs w:val="24"/>
        </w:rPr>
        <w:t xml:space="preserve">lawsuit in attempts to </w:t>
      </w:r>
      <w:r w:rsidR="00547C20">
        <w:rPr>
          <w:sz w:val="24"/>
          <w:szCs w:val="24"/>
        </w:rPr>
        <w:t xml:space="preserve">hide and </w:t>
      </w:r>
      <w:r w:rsidR="00EB09D8">
        <w:rPr>
          <w:sz w:val="24"/>
          <w:szCs w:val="24"/>
        </w:rPr>
        <w:t xml:space="preserve">defraud </w:t>
      </w:r>
      <w:r w:rsidR="00547C20">
        <w:rPr>
          <w:sz w:val="24"/>
          <w:szCs w:val="24"/>
        </w:rPr>
        <w:t xml:space="preserve">the </w:t>
      </w:r>
      <w:r w:rsidR="00517D49">
        <w:rPr>
          <w:sz w:val="24"/>
          <w:szCs w:val="24"/>
        </w:rPr>
        <w:t>creditor of the estate through a post mortem created trust scheme.</w:t>
      </w:r>
      <w:r w:rsidR="00EB09D8">
        <w:rPr>
          <w:sz w:val="24"/>
          <w:szCs w:val="24"/>
        </w:rPr>
        <w:t xml:space="preserve"> </w:t>
      </w:r>
      <w:r w:rsidR="00547C20">
        <w:rPr>
          <w:sz w:val="24"/>
          <w:szCs w:val="24"/>
        </w:rPr>
        <w:t xml:space="preserve">This attempt to defraud a creditor by </w:t>
      </w:r>
      <w:proofErr w:type="gramStart"/>
      <w:r w:rsidR="00547C20">
        <w:rPr>
          <w:sz w:val="24"/>
          <w:szCs w:val="24"/>
        </w:rPr>
        <w:t xml:space="preserve">Ted </w:t>
      </w:r>
      <w:r w:rsidR="00EB09D8">
        <w:rPr>
          <w:sz w:val="24"/>
          <w:szCs w:val="24"/>
        </w:rPr>
        <w:t xml:space="preserve"> </w:t>
      </w:r>
      <w:r w:rsidR="00547C20">
        <w:rPr>
          <w:sz w:val="24"/>
          <w:szCs w:val="24"/>
        </w:rPr>
        <w:t>who</w:t>
      </w:r>
      <w:proofErr w:type="gramEnd"/>
      <w:r w:rsidR="00547C20">
        <w:rPr>
          <w:sz w:val="24"/>
          <w:szCs w:val="24"/>
        </w:rPr>
        <w:t xml:space="preserve"> </w:t>
      </w:r>
      <w:r w:rsidR="00EB09D8">
        <w:rPr>
          <w:sz w:val="24"/>
          <w:szCs w:val="24"/>
        </w:rPr>
        <w:t>is respons</w:t>
      </w:r>
      <w:r w:rsidR="00877A2C">
        <w:rPr>
          <w:sz w:val="24"/>
          <w:szCs w:val="24"/>
        </w:rPr>
        <w:t xml:space="preserve">ible for bringing </w:t>
      </w:r>
      <w:r w:rsidR="00547C20">
        <w:rPr>
          <w:sz w:val="24"/>
          <w:szCs w:val="24"/>
        </w:rPr>
        <w:t xml:space="preserve">the creditor complaint into </w:t>
      </w:r>
      <w:r w:rsidR="00877A2C">
        <w:rPr>
          <w:sz w:val="24"/>
          <w:szCs w:val="24"/>
        </w:rPr>
        <w:t>the estate</w:t>
      </w:r>
      <w:r w:rsidR="00547C20">
        <w:rPr>
          <w:sz w:val="24"/>
          <w:szCs w:val="24"/>
        </w:rPr>
        <w:t xml:space="preserve"> as a Defendant</w:t>
      </w:r>
      <w:r w:rsidR="00877A2C">
        <w:rPr>
          <w:sz w:val="24"/>
          <w:szCs w:val="24"/>
        </w:rPr>
        <w:t xml:space="preserve">, </w:t>
      </w:r>
      <w:r w:rsidR="00547C20">
        <w:rPr>
          <w:sz w:val="24"/>
          <w:szCs w:val="24"/>
        </w:rPr>
        <w:t xml:space="preserve">is further </w:t>
      </w:r>
      <w:r w:rsidR="00877A2C">
        <w:rPr>
          <w:sz w:val="24"/>
          <w:szCs w:val="24"/>
        </w:rPr>
        <w:t>causing delays in</w:t>
      </w:r>
      <w:r w:rsidR="00547C20">
        <w:rPr>
          <w:sz w:val="24"/>
          <w:szCs w:val="24"/>
        </w:rPr>
        <w:t xml:space="preserve"> settlement, </w:t>
      </w:r>
      <w:r w:rsidR="00877A2C">
        <w:rPr>
          <w:sz w:val="24"/>
          <w:szCs w:val="24"/>
        </w:rPr>
        <w:t xml:space="preserve">distributions and </w:t>
      </w:r>
      <w:r w:rsidR="00547C20">
        <w:rPr>
          <w:sz w:val="24"/>
          <w:szCs w:val="24"/>
        </w:rPr>
        <w:t>causing costly legal expenses.</w:t>
      </w:r>
      <w:r w:rsidR="00517D49">
        <w:rPr>
          <w:sz w:val="24"/>
          <w:szCs w:val="24"/>
        </w:rPr>
        <w:t xml:space="preserve"> </w:t>
      </w:r>
    </w:p>
    <w:p w:rsidR="00877A2C" w:rsidRDefault="00877A2C" w:rsidP="00EB09D8">
      <w:pPr>
        <w:ind w:firstLine="720"/>
        <w:rPr>
          <w:sz w:val="24"/>
          <w:szCs w:val="24"/>
        </w:rPr>
      </w:pPr>
    </w:p>
    <w:p w:rsidR="00877A2C" w:rsidRPr="008627BA" w:rsidRDefault="00877A2C" w:rsidP="008627BA">
      <w:pPr>
        <w:ind w:firstLine="720"/>
        <w:jc w:val="center"/>
        <w:rPr>
          <w:sz w:val="24"/>
          <w:szCs w:val="24"/>
          <w:u w:val="single"/>
        </w:rPr>
      </w:pPr>
      <w:r w:rsidRPr="008627BA">
        <w:rPr>
          <w:sz w:val="24"/>
          <w:szCs w:val="24"/>
          <w:u w:val="single"/>
        </w:rPr>
        <w:t>WRONGFUL POSSESSION</w:t>
      </w:r>
      <w:r w:rsidR="008627BA" w:rsidRPr="008627BA">
        <w:rPr>
          <w:sz w:val="24"/>
          <w:szCs w:val="24"/>
          <w:u w:val="single"/>
        </w:rPr>
        <w:t xml:space="preserve"> OF RESIDENCE</w:t>
      </w:r>
    </w:p>
    <w:p w:rsidR="008627BA" w:rsidRDefault="008627BA" w:rsidP="008A2A34">
      <w:pPr>
        <w:ind w:firstLine="720"/>
        <w:rPr>
          <w:sz w:val="24"/>
          <w:szCs w:val="24"/>
        </w:rPr>
      </w:pPr>
      <w:r>
        <w:rPr>
          <w:sz w:val="24"/>
          <w:szCs w:val="24"/>
        </w:rPr>
        <w:t xml:space="preserve">Ted Bernstein has taken control of Simon and Shirley’s home and belongings and changed the locks without any notice or reason to exclude Petitioner from his </w:t>
      </w:r>
      <w:proofErr w:type="spellStart"/>
      <w:proofErr w:type="gramStart"/>
      <w:r>
        <w:rPr>
          <w:sz w:val="24"/>
          <w:szCs w:val="24"/>
        </w:rPr>
        <w:t>parents</w:t>
      </w:r>
      <w:proofErr w:type="spellEnd"/>
      <w:proofErr w:type="gramEnd"/>
      <w:r>
        <w:rPr>
          <w:sz w:val="24"/>
          <w:szCs w:val="24"/>
        </w:rPr>
        <w:t xml:space="preserve"> home. Ted is in control and possession of personal belongings and </w:t>
      </w:r>
      <w:proofErr w:type="gramStart"/>
      <w:r>
        <w:rPr>
          <w:sz w:val="24"/>
          <w:szCs w:val="24"/>
        </w:rPr>
        <w:t xml:space="preserve">assets entitled to Petitioner and </w:t>
      </w:r>
      <w:r>
        <w:rPr>
          <w:sz w:val="24"/>
          <w:szCs w:val="24"/>
        </w:rPr>
        <w:lastRenderedPageBreak/>
        <w:t>refuses</w:t>
      </w:r>
      <w:proofErr w:type="gramEnd"/>
      <w:r>
        <w:rPr>
          <w:sz w:val="24"/>
          <w:szCs w:val="24"/>
        </w:rPr>
        <w:t xml:space="preserve"> to let Petitioner inspect the residence to guarantee the assets including valuable art and f</w:t>
      </w:r>
      <w:r w:rsidR="00517D49">
        <w:rPr>
          <w:sz w:val="24"/>
          <w:szCs w:val="24"/>
        </w:rPr>
        <w:t xml:space="preserve">urnishings are still there and protected. Ted has not informed </w:t>
      </w:r>
      <w:proofErr w:type="spellStart"/>
      <w:r w:rsidR="00517D49">
        <w:rPr>
          <w:sz w:val="24"/>
          <w:szCs w:val="24"/>
        </w:rPr>
        <w:t>Petittioner</w:t>
      </w:r>
      <w:proofErr w:type="spellEnd"/>
      <w:r w:rsidR="00517D49">
        <w:rPr>
          <w:sz w:val="24"/>
          <w:szCs w:val="24"/>
        </w:rPr>
        <w:t xml:space="preserve"> when and how distribution is to take place for over a year to further harm and damage Petitioner.</w:t>
      </w:r>
    </w:p>
    <w:p w:rsidR="008A2A34" w:rsidRDefault="008627BA" w:rsidP="008627BA">
      <w:pPr>
        <w:ind w:firstLine="720"/>
        <w:jc w:val="center"/>
        <w:rPr>
          <w:sz w:val="24"/>
          <w:szCs w:val="24"/>
          <w:u w:val="single"/>
        </w:rPr>
      </w:pPr>
      <w:r w:rsidRPr="008627BA">
        <w:rPr>
          <w:sz w:val="24"/>
          <w:szCs w:val="24"/>
          <w:u w:val="single"/>
        </w:rPr>
        <w:t>JEWELRY THEFT</w:t>
      </w:r>
    </w:p>
    <w:p w:rsidR="008627BA" w:rsidRDefault="008627BA" w:rsidP="008627BA">
      <w:pPr>
        <w:ind w:firstLine="720"/>
        <w:rPr>
          <w:sz w:val="24"/>
          <w:szCs w:val="24"/>
        </w:rPr>
      </w:pPr>
      <w:r>
        <w:rPr>
          <w:sz w:val="24"/>
          <w:szCs w:val="24"/>
        </w:rPr>
        <w:t xml:space="preserve">Ted Bernstein has lied regarding the jewelry in the estates and together with other siblings </w:t>
      </w:r>
      <w:proofErr w:type="gramStart"/>
      <w:r>
        <w:rPr>
          <w:sz w:val="24"/>
          <w:szCs w:val="24"/>
        </w:rPr>
        <w:t>have</w:t>
      </w:r>
      <w:proofErr w:type="gramEnd"/>
      <w:r>
        <w:rPr>
          <w:sz w:val="24"/>
          <w:szCs w:val="24"/>
        </w:rPr>
        <w:t xml:space="preserve"> looted the esta</w:t>
      </w:r>
      <w:r w:rsidR="00517D49">
        <w:rPr>
          <w:sz w:val="24"/>
          <w:szCs w:val="24"/>
        </w:rPr>
        <w:t>tes of all jewelry and testified under oath as to the whereabouts and values of jewelry. The same information has been stated incorrectly in inventories and reeks with fraud, deceit and greed all while Ted Bernstein and siblings are in possession of jewel</w:t>
      </w:r>
      <w:r w:rsidR="007C495A">
        <w:rPr>
          <w:sz w:val="24"/>
          <w:szCs w:val="24"/>
        </w:rPr>
        <w:t>r</w:t>
      </w:r>
      <w:r w:rsidR="00517D49">
        <w:rPr>
          <w:sz w:val="24"/>
          <w:szCs w:val="24"/>
        </w:rPr>
        <w:t>y that is considered assets of the estates pending proper distributions.</w:t>
      </w:r>
    </w:p>
    <w:p w:rsidR="007C495A" w:rsidRDefault="007C495A" w:rsidP="007C495A">
      <w:pPr>
        <w:ind w:firstLine="720"/>
        <w:jc w:val="center"/>
        <w:rPr>
          <w:sz w:val="24"/>
          <w:szCs w:val="24"/>
          <w:u w:val="single"/>
        </w:rPr>
      </w:pPr>
      <w:r>
        <w:rPr>
          <w:sz w:val="24"/>
          <w:szCs w:val="24"/>
          <w:u w:val="single"/>
        </w:rPr>
        <w:t>BUSINESS INFORMATION THEFT</w:t>
      </w:r>
    </w:p>
    <w:p w:rsidR="007C495A" w:rsidRDefault="007C495A" w:rsidP="007C495A">
      <w:pPr>
        <w:ind w:firstLine="720"/>
        <w:rPr>
          <w:sz w:val="24"/>
          <w:szCs w:val="24"/>
        </w:rPr>
      </w:pPr>
      <w:r>
        <w:rPr>
          <w:sz w:val="24"/>
          <w:szCs w:val="24"/>
        </w:rPr>
        <w:t xml:space="preserve">Ted Bernstein took control of Simon’s businesses and told all employees the office was being closed for one week after Simon’s death in memory. During that week Ted and his assistant Lindsay Baxley went through and stole all of Simon’s business and client information and exploited Simon’s private business affairs to his own advantage. Forever tainting what Simon left behind and for who as Ted picked and chose what he wanted to give to the personal representatives including Simon’s personal and business banking information, tax information, stock accounts and all information needed to properly administer the </w:t>
      </w:r>
      <w:proofErr w:type="gramStart"/>
      <w:r>
        <w:rPr>
          <w:sz w:val="24"/>
          <w:szCs w:val="24"/>
        </w:rPr>
        <w:t>estates.</w:t>
      </w:r>
      <w:proofErr w:type="gramEnd"/>
      <w:r>
        <w:rPr>
          <w:sz w:val="24"/>
          <w:szCs w:val="24"/>
        </w:rPr>
        <w:t xml:space="preserve"> Not surprisingly the Life Insurance trust and policy became “missing” from Simon’s meticulously kept files and records.</w:t>
      </w:r>
      <w:r w:rsidR="003D3E35">
        <w:rPr>
          <w:sz w:val="24"/>
          <w:szCs w:val="24"/>
        </w:rPr>
        <w:t xml:space="preserve"> In addition, since Simon’s death, Ted has formed several </w:t>
      </w:r>
      <w:proofErr w:type="spellStart"/>
      <w:r w:rsidR="003D3E35">
        <w:rPr>
          <w:sz w:val="24"/>
          <w:szCs w:val="24"/>
        </w:rPr>
        <w:t>similiary</w:t>
      </w:r>
      <w:proofErr w:type="spellEnd"/>
      <w:r w:rsidR="003D3E35">
        <w:rPr>
          <w:sz w:val="24"/>
          <w:szCs w:val="24"/>
        </w:rPr>
        <w:t xml:space="preserve"> named business entities to Simon’s companies and registered them to his personal home address. No business records, accountings or values to Simon’s companies have been submitted even to this day. The value is listed on the inventory as “unknown”, based on information he </w:t>
      </w:r>
      <w:r w:rsidR="00547C20">
        <w:rPr>
          <w:sz w:val="24"/>
          <w:szCs w:val="24"/>
        </w:rPr>
        <w:t xml:space="preserve">apparently </w:t>
      </w:r>
      <w:r w:rsidR="003D3E35">
        <w:rPr>
          <w:sz w:val="24"/>
          <w:szCs w:val="24"/>
        </w:rPr>
        <w:t>has failed to submit to the personal representatives.</w:t>
      </w:r>
    </w:p>
    <w:p w:rsidR="00547C20" w:rsidRPr="00547C20" w:rsidRDefault="00547C20" w:rsidP="00547C20">
      <w:pPr>
        <w:ind w:firstLine="720"/>
        <w:jc w:val="center"/>
        <w:rPr>
          <w:sz w:val="24"/>
          <w:szCs w:val="24"/>
          <w:u w:val="single"/>
        </w:rPr>
      </w:pPr>
      <w:r w:rsidRPr="00547C20">
        <w:rPr>
          <w:sz w:val="24"/>
          <w:szCs w:val="24"/>
          <w:u w:val="single"/>
        </w:rPr>
        <w:t>INTENTIONAL HARM TO MINOR CHILDREN BENEFICIARIES</w:t>
      </w:r>
    </w:p>
    <w:p w:rsidR="003D3E35" w:rsidRPr="007C495A" w:rsidRDefault="00547C20" w:rsidP="007C495A">
      <w:pPr>
        <w:ind w:firstLine="720"/>
        <w:rPr>
          <w:sz w:val="24"/>
          <w:szCs w:val="24"/>
        </w:rPr>
      </w:pPr>
      <w:r>
        <w:rPr>
          <w:sz w:val="24"/>
          <w:szCs w:val="24"/>
        </w:rPr>
        <w:t>Simon and Shirley Bernstein financially supported certain expenses relating to Petitioner’s three minor children including health insurance, school tuition, books, clothing, and sports related activi</w:t>
      </w:r>
      <w:r w:rsidR="00335580">
        <w:rPr>
          <w:sz w:val="24"/>
          <w:szCs w:val="24"/>
        </w:rPr>
        <w:t>ti</w:t>
      </w:r>
      <w:r>
        <w:rPr>
          <w:sz w:val="24"/>
          <w:szCs w:val="24"/>
        </w:rPr>
        <w:t>es including costs for training coaches, college recruitment camps</w:t>
      </w:r>
      <w:r w:rsidR="0063097E">
        <w:rPr>
          <w:sz w:val="24"/>
          <w:szCs w:val="24"/>
        </w:rPr>
        <w:t>, travel</w:t>
      </w:r>
      <w:r>
        <w:rPr>
          <w:sz w:val="24"/>
          <w:szCs w:val="24"/>
        </w:rPr>
        <w:t xml:space="preserve"> and team fees and have timely made those payments for the last six ye</w:t>
      </w:r>
      <w:r w:rsidR="0063097E">
        <w:rPr>
          <w:sz w:val="24"/>
          <w:szCs w:val="24"/>
        </w:rPr>
        <w:t>ars while the children lived in Boca Raton.</w:t>
      </w:r>
      <w:r>
        <w:rPr>
          <w:sz w:val="24"/>
          <w:szCs w:val="24"/>
        </w:rPr>
        <w:t xml:space="preserve"> </w:t>
      </w:r>
      <w:r w:rsidR="0063097E">
        <w:rPr>
          <w:sz w:val="24"/>
          <w:szCs w:val="24"/>
        </w:rPr>
        <w:t xml:space="preserve">The three children each have a trust that was available to continue the support. The constant delays, lack of administration, lack of life insurance proceeds that would have immediately benefited them has exhausted those trusts in mostly paying school tuition and other needs and welfare including health insurance. This was supposed to be a seamless transition especially with the amounts left in trusts for those purposes. Ted Bernstein since taking control has refused to pay for their school tuition and is risking three minor children to be removed from the only school they have known and successfully attended for the last six </w:t>
      </w:r>
      <w:r w:rsidR="0063097E">
        <w:rPr>
          <w:sz w:val="24"/>
          <w:szCs w:val="24"/>
        </w:rPr>
        <w:lastRenderedPageBreak/>
        <w:t xml:space="preserve">years. The oldest son has one year left of high school and Ted Bernstein is causing his removal and loss of placement for no other reason than he is </w:t>
      </w:r>
      <w:r w:rsidR="00335580">
        <w:rPr>
          <w:sz w:val="24"/>
          <w:szCs w:val="24"/>
        </w:rPr>
        <w:t>choosing</w:t>
      </w:r>
      <w:r w:rsidR="0063097E">
        <w:rPr>
          <w:sz w:val="24"/>
          <w:szCs w:val="24"/>
        </w:rPr>
        <w:t xml:space="preserve"> to harm them and punish them for being </w:t>
      </w:r>
      <w:r w:rsidR="00335580">
        <w:rPr>
          <w:sz w:val="24"/>
          <w:szCs w:val="24"/>
        </w:rPr>
        <w:t xml:space="preserve">beneficiaries </w:t>
      </w:r>
      <w:r w:rsidR="0063097E">
        <w:rPr>
          <w:sz w:val="24"/>
          <w:szCs w:val="24"/>
        </w:rPr>
        <w:t xml:space="preserve"> when is he and his children, who have completed school and college which Simon and Shirley also paid for, have been excluded. He has no ability to act fairly and unbiased and should be removed from his duty as trustee. In addition, Ted Bernstein has intercepted the mail of Simon and retrieved the original car title to a 2014 Kia Soul that Simon gave to Petitioner’s son for his birthday two weeks before he passed. Simon purchased the car as a surprise then intended on signing the original title over when he received the original in the mail from the DMV</w:t>
      </w:r>
      <w:r w:rsidR="00466D88">
        <w:rPr>
          <w:sz w:val="24"/>
          <w:szCs w:val="24"/>
        </w:rPr>
        <w:t xml:space="preserve">. He never lived to see that day, instead Ted has suppressed the title, claims he </w:t>
      </w:r>
      <w:r w:rsidR="00335580">
        <w:rPr>
          <w:sz w:val="24"/>
          <w:szCs w:val="24"/>
        </w:rPr>
        <w:t>doesn’t</w:t>
      </w:r>
      <w:r w:rsidR="00466D88">
        <w:rPr>
          <w:sz w:val="24"/>
          <w:szCs w:val="24"/>
        </w:rPr>
        <w:t xml:space="preserve"> have it (after the DMV confirmed it was sent to his address) and has had </w:t>
      </w:r>
      <w:proofErr w:type="gramStart"/>
      <w:r w:rsidR="00466D88">
        <w:rPr>
          <w:sz w:val="24"/>
          <w:szCs w:val="24"/>
        </w:rPr>
        <w:t>counsel</w:t>
      </w:r>
      <w:proofErr w:type="gramEnd"/>
      <w:r w:rsidR="00466D88">
        <w:rPr>
          <w:sz w:val="24"/>
          <w:szCs w:val="24"/>
        </w:rPr>
        <w:t xml:space="preserve"> Mark Manceri put forth a motion that the car is property of the estate unless “something can be worked out”. Of course they all refuse to schedule a meeting or answer phone calls to them. Petitioner has put forward motions for release of the exempt property and submitted photos, videos and emails from Ted, Lisa and Jill all congratulation Josh for his first car. Ted Bernstein is withholding the title and leaving the car in Petitioner’s driveway </w:t>
      </w:r>
      <w:r w:rsidR="00335580">
        <w:rPr>
          <w:sz w:val="24"/>
          <w:szCs w:val="24"/>
        </w:rPr>
        <w:t>unregistered</w:t>
      </w:r>
      <w:r w:rsidR="00466D88">
        <w:rPr>
          <w:sz w:val="24"/>
          <w:szCs w:val="24"/>
        </w:rPr>
        <w:t xml:space="preserve"> and un</w:t>
      </w:r>
      <w:r w:rsidR="00335580">
        <w:rPr>
          <w:sz w:val="24"/>
          <w:szCs w:val="24"/>
        </w:rPr>
        <w:t>-</w:t>
      </w:r>
      <w:r w:rsidR="00466D88">
        <w:rPr>
          <w:sz w:val="24"/>
          <w:szCs w:val="24"/>
        </w:rPr>
        <w:t>drivable since December of 2012 causing anguish to a sixteen year old boy who has to walk by his gifted car everyday but can’</w:t>
      </w:r>
      <w:r w:rsidR="004B7969">
        <w:rPr>
          <w:sz w:val="24"/>
          <w:szCs w:val="24"/>
        </w:rPr>
        <w:t>t drive it due to this ongoing</w:t>
      </w:r>
      <w:r w:rsidR="00466D88">
        <w:rPr>
          <w:sz w:val="24"/>
          <w:szCs w:val="24"/>
        </w:rPr>
        <w:t xml:space="preserve"> torture from his uncle.</w:t>
      </w:r>
    </w:p>
    <w:p w:rsidR="008A2A34" w:rsidRPr="007C495A" w:rsidRDefault="007C495A" w:rsidP="007C495A">
      <w:pPr>
        <w:ind w:firstLine="720"/>
        <w:jc w:val="center"/>
        <w:rPr>
          <w:sz w:val="24"/>
          <w:szCs w:val="24"/>
          <w:u w:val="single"/>
        </w:rPr>
      </w:pPr>
      <w:r w:rsidRPr="007C495A">
        <w:rPr>
          <w:sz w:val="24"/>
          <w:szCs w:val="24"/>
          <w:u w:val="single"/>
        </w:rPr>
        <w:t>MORE THEFT</w:t>
      </w:r>
    </w:p>
    <w:p w:rsidR="008A2A34" w:rsidRDefault="007C495A" w:rsidP="008A2A34">
      <w:pPr>
        <w:ind w:firstLine="720"/>
        <w:rPr>
          <w:sz w:val="24"/>
          <w:szCs w:val="24"/>
        </w:rPr>
      </w:pPr>
      <w:r>
        <w:rPr>
          <w:sz w:val="24"/>
          <w:szCs w:val="24"/>
        </w:rPr>
        <w:t>On________</w:t>
      </w:r>
      <w:proofErr w:type="spellStart"/>
      <w:r>
        <w:rPr>
          <w:sz w:val="24"/>
          <w:szCs w:val="24"/>
        </w:rPr>
        <w:t>Teshcer</w:t>
      </w:r>
      <w:proofErr w:type="spellEnd"/>
      <w:r>
        <w:rPr>
          <w:sz w:val="24"/>
          <w:szCs w:val="24"/>
        </w:rPr>
        <w:t xml:space="preserve"> and Spallina sent in an amended inventory with a missing million dollars not previously accounted for. A year late and they are still discovering assets. SURE.</w:t>
      </w:r>
    </w:p>
    <w:p w:rsidR="008A2A34" w:rsidRDefault="008A2A34" w:rsidP="008A2A34">
      <w:pPr>
        <w:ind w:firstLine="720"/>
        <w:rPr>
          <w:sz w:val="24"/>
          <w:szCs w:val="24"/>
        </w:rPr>
      </w:pPr>
    </w:p>
    <w:p w:rsidR="00470816" w:rsidRDefault="00470816" w:rsidP="00470816">
      <w:pPr>
        <w:ind w:firstLine="720"/>
        <w:jc w:val="center"/>
        <w:rPr>
          <w:sz w:val="24"/>
          <w:szCs w:val="24"/>
          <w:u w:val="single"/>
        </w:rPr>
      </w:pPr>
      <w:r w:rsidRPr="00470816">
        <w:rPr>
          <w:sz w:val="24"/>
          <w:szCs w:val="24"/>
          <w:u w:val="single"/>
        </w:rPr>
        <w:t xml:space="preserve">REMOVAL OF </w:t>
      </w:r>
      <w:r w:rsidR="00335580">
        <w:rPr>
          <w:sz w:val="24"/>
          <w:szCs w:val="24"/>
          <w:u w:val="single"/>
        </w:rPr>
        <w:t xml:space="preserve">TED as </w:t>
      </w:r>
      <w:r w:rsidRPr="00470816">
        <w:rPr>
          <w:sz w:val="24"/>
          <w:szCs w:val="24"/>
          <w:u w:val="single"/>
        </w:rPr>
        <w:t>SUCESSOR TRUSTEE</w:t>
      </w:r>
      <w:r w:rsidR="00335580">
        <w:rPr>
          <w:sz w:val="24"/>
          <w:szCs w:val="24"/>
          <w:u w:val="single"/>
        </w:rPr>
        <w:t xml:space="preserve"> and APPOINTMENT OF ELIOT</w:t>
      </w:r>
    </w:p>
    <w:p w:rsidR="00335580" w:rsidRDefault="00335580" w:rsidP="00470816">
      <w:pPr>
        <w:ind w:firstLine="720"/>
        <w:jc w:val="center"/>
        <w:rPr>
          <w:sz w:val="24"/>
          <w:szCs w:val="24"/>
          <w:u w:val="single"/>
        </w:rPr>
      </w:pPr>
      <w:proofErr w:type="gramStart"/>
      <w:r>
        <w:rPr>
          <w:sz w:val="24"/>
          <w:szCs w:val="24"/>
          <w:u w:val="single"/>
        </w:rPr>
        <w:t>CONFLICT</w:t>
      </w:r>
      <w:r w:rsidR="00AD78F2">
        <w:rPr>
          <w:sz w:val="24"/>
          <w:szCs w:val="24"/>
          <w:u w:val="single"/>
        </w:rPr>
        <w:t xml:space="preserve"> </w:t>
      </w:r>
      <w:r>
        <w:rPr>
          <w:sz w:val="24"/>
          <w:szCs w:val="24"/>
          <w:u w:val="single"/>
        </w:rPr>
        <w:t xml:space="preserve"> WITH</w:t>
      </w:r>
      <w:proofErr w:type="gramEnd"/>
      <w:r>
        <w:rPr>
          <w:sz w:val="24"/>
          <w:szCs w:val="24"/>
          <w:u w:val="single"/>
        </w:rPr>
        <w:t xml:space="preserve"> BENEFICIARIES</w:t>
      </w:r>
    </w:p>
    <w:p w:rsidR="00335580" w:rsidRDefault="00335580" w:rsidP="00470816">
      <w:pPr>
        <w:ind w:firstLine="720"/>
        <w:jc w:val="center"/>
        <w:rPr>
          <w:sz w:val="24"/>
          <w:szCs w:val="24"/>
          <w:u w:val="single"/>
        </w:rPr>
      </w:pPr>
      <w:r>
        <w:rPr>
          <w:sz w:val="24"/>
          <w:szCs w:val="24"/>
          <w:u w:val="single"/>
        </w:rPr>
        <w:t>BANKRUPTCY</w:t>
      </w:r>
    </w:p>
    <w:p w:rsidR="00335580" w:rsidRDefault="00335580" w:rsidP="00470816">
      <w:pPr>
        <w:ind w:firstLine="720"/>
        <w:jc w:val="center"/>
        <w:rPr>
          <w:sz w:val="24"/>
          <w:szCs w:val="24"/>
          <w:u w:val="single"/>
        </w:rPr>
      </w:pPr>
      <w:r>
        <w:rPr>
          <w:sz w:val="24"/>
          <w:szCs w:val="24"/>
          <w:u w:val="single"/>
        </w:rPr>
        <w:t>NOT A COLLEGE GRADUATE AND BAD BUSINESS DEALINGS</w:t>
      </w:r>
    </w:p>
    <w:p w:rsidR="00335580" w:rsidRDefault="00335580" w:rsidP="00470816">
      <w:pPr>
        <w:ind w:firstLine="720"/>
        <w:jc w:val="center"/>
        <w:rPr>
          <w:sz w:val="24"/>
          <w:szCs w:val="24"/>
          <w:u w:val="single"/>
        </w:rPr>
      </w:pPr>
      <w:r>
        <w:rPr>
          <w:sz w:val="24"/>
          <w:szCs w:val="24"/>
          <w:u w:val="single"/>
        </w:rPr>
        <w:t>ASSUMPTION OF TRUSTEE OR APPOINTMENT BY SPALLINA NOT SURE MORE LIES</w:t>
      </w:r>
    </w:p>
    <w:p w:rsidR="00AD78F2" w:rsidRDefault="00AD78F2" w:rsidP="00470816">
      <w:pPr>
        <w:ind w:firstLine="720"/>
        <w:jc w:val="center"/>
        <w:rPr>
          <w:sz w:val="24"/>
          <w:szCs w:val="24"/>
          <w:u w:val="single"/>
        </w:rPr>
      </w:pPr>
      <w:r>
        <w:rPr>
          <w:sz w:val="24"/>
          <w:szCs w:val="24"/>
          <w:u w:val="single"/>
        </w:rPr>
        <w:t>ADVERSE INTERST TO ELIOT BEING A WITNESS TO ALLEGED CRIMES AND NAMED DEFENDANT OF CRIMES</w:t>
      </w:r>
    </w:p>
    <w:p w:rsidR="00AD78F2" w:rsidRDefault="00AD78F2" w:rsidP="00470816">
      <w:pPr>
        <w:ind w:firstLine="720"/>
        <w:jc w:val="center"/>
        <w:rPr>
          <w:sz w:val="24"/>
          <w:szCs w:val="24"/>
          <w:u w:val="single"/>
        </w:rPr>
      </w:pPr>
      <w:r>
        <w:rPr>
          <w:sz w:val="24"/>
          <w:szCs w:val="24"/>
          <w:u w:val="single"/>
        </w:rPr>
        <w:t>CONFLICTS WITH HIS OWN CHILDREN AND ERRORS IN THE ESTATE DOCUMENTS WHICH HE DIDN’T BEFORE WHEN HIS CHILDREN WERE DISINHERITED TOO</w:t>
      </w:r>
    </w:p>
    <w:p w:rsidR="00AD78F2" w:rsidRDefault="00AD78F2" w:rsidP="00470816">
      <w:pPr>
        <w:ind w:firstLine="720"/>
        <w:jc w:val="center"/>
        <w:rPr>
          <w:sz w:val="24"/>
          <w:szCs w:val="24"/>
          <w:u w:val="single"/>
        </w:rPr>
      </w:pPr>
      <w:r>
        <w:rPr>
          <w:sz w:val="24"/>
          <w:szCs w:val="24"/>
          <w:u w:val="single"/>
        </w:rPr>
        <w:t>OPERATED AS A TRUSTEE FOR OVER A YEAR WITH NO AUTHORITY TO DO SO</w:t>
      </w:r>
    </w:p>
    <w:p w:rsidR="00AD78F2" w:rsidRDefault="00AD78F2" w:rsidP="00470816">
      <w:pPr>
        <w:ind w:firstLine="720"/>
        <w:jc w:val="center"/>
        <w:rPr>
          <w:sz w:val="24"/>
          <w:szCs w:val="24"/>
          <w:u w:val="single"/>
        </w:rPr>
      </w:pPr>
      <w:r>
        <w:rPr>
          <w:sz w:val="24"/>
          <w:szCs w:val="24"/>
          <w:u w:val="single"/>
        </w:rPr>
        <w:lastRenderedPageBreak/>
        <w:t>HAS NOT ADHERED TO ANY FLORIDA STATUES OR PROBATE RULES</w:t>
      </w:r>
    </w:p>
    <w:p w:rsidR="00C64355" w:rsidRDefault="00C64355" w:rsidP="00470816">
      <w:pPr>
        <w:ind w:firstLine="720"/>
        <w:jc w:val="center"/>
        <w:rPr>
          <w:sz w:val="24"/>
          <w:szCs w:val="24"/>
          <w:u w:val="single"/>
        </w:rPr>
      </w:pPr>
      <w:r>
        <w:rPr>
          <w:sz w:val="24"/>
          <w:szCs w:val="24"/>
          <w:u w:val="single"/>
        </w:rPr>
        <w:t>SIMON WOULD HAVE ADDED TED AS A SUCESSOR HIMSELF HE ELUDES TO CORPORATE TRUSTEE</w:t>
      </w:r>
    </w:p>
    <w:p w:rsidR="008C4823" w:rsidRDefault="008C4823" w:rsidP="00470816">
      <w:pPr>
        <w:ind w:firstLine="720"/>
        <w:jc w:val="center"/>
        <w:rPr>
          <w:sz w:val="24"/>
          <w:szCs w:val="24"/>
          <w:u w:val="single"/>
        </w:rPr>
      </w:pPr>
      <w:r>
        <w:rPr>
          <w:sz w:val="24"/>
          <w:szCs w:val="24"/>
          <w:u w:val="single"/>
        </w:rPr>
        <w:t>PREVENT ONE PERSON FROM HAVING ALL CONTROL APPOINT CO-PR’S AND TRUSTEES</w:t>
      </w:r>
    </w:p>
    <w:p w:rsidR="008C4823" w:rsidRDefault="008C4823" w:rsidP="00470816">
      <w:pPr>
        <w:ind w:firstLine="720"/>
        <w:jc w:val="center"/>
        <w:rPr>
          <w:sz w:val="24"/>
          <w:szCs w:val="24"/>
          <w:u w:val="single"/>
        </w:rPr>
      </w:pPr>
      <w:proofErr w:type="spellStart"/>
      <w:r>
        <w:rPr>
          <w:sz w:val="24"/>
          <w:szCs w:val="24"/>
          <w:u w:val="single"/>
        </w:rPr>
        <w:t>ACCOUNTABLILITY</w:t>
      </w:r>
      <w:proofErr w:type="spellEnd"/>
    </w:p>
    <w:bookmarkEnd w:id="0"/>
    <w:p w:rsidR="000E35F1" w:rsidRDefault="000E35F1" w:rsidP="00470816">
      <w:pPr>
        <w:ind w:firstLine="720"/>
        <w:jc w:val="center"/>
        <w:rPr>
          <w:sz w:val="24"/>
          <w:szCs w:val="24"/>
          <w:u w:val="single"/>
        </w:rPr>
      </w:pPr>
    </w:p>
    <w:p w:rsidR="000E35F1" w:rsidRPr="0001688E" w:rsidRDefault="000E35F1" w:rsidP="000E35F1">
      <w:pPr>
        <w:ind w:left="720"/>
        <w:rPr>
          <w:rStyle w:val="apple-style-span"/>
          <w:rFonts w:ascii="Verdana" w:hAnsi="Verdana"/>
          <w:color w:val="222200"/>
          <w:sz w:val="16"/>
          <w:szCs w:val="16"/>
        </w:rPr>
      </w:pPr>
      <w:r w:rsidRPr="0001688E">
        <w:rPr>
          <w:rStyle w:val="apple-style-span"/>
          <w:rFonts w:ascii="Verdana" w:hAnsi="Verdana"/>
          <w:color w:val="222200"/>
          <w:sz w:val="16"/>
          <w:szCs w:val="16"/>
        </w:rPr>
        <w:t>Breach of Fiduciary Duties</w:t>
      </w:r>
    </w:p>
    <w:p w:rsidR="000E35F1" w:rsidRPr="0001688E" w:rsidRDefault="000E35F1" w:rsidP="000E35F1">
      <w:pPr>
        <w:pStyle w:val="ListParagraph"/>
        <w:numPr>
          <w:ilvl w:val="0"/>
          <w:numId w:val="4"/>
        </w:numPr>
        <w:rPr>
          <w:rStyle w:val="apple-style-span"/>
          <w:rFonts w:ascii="Verdana" w:hAnsi="Verdana"/>
          <w:color w:val="222200"/>
          <w:sz w:val="16"/>
          <w:szCs w:val="16"/>
        </w:rPr>
      </w:pPr>
      <w:r w:rsidRPr="0001688E">
        <w:rPr>
          <w:rStyle w:val="apple-style-span"/>
          <w:rFonts w:ascii="Verdana" w:hAnsi="Verdana"/>
          <w:color w:val="222200"/>
          <w:sz w:val="16"/>
          <w:szCs w:val="16"/>
        </w:rPr>
        <w:t>1.</w:t>
      </w:r>
      <w:r w:rsidRPr="0001688E">
        <w:rPr>
          <w:rStyle w:val="apple-style-span"/>
          <w:rFonts w:ascii="Verdana" w:hAnsi="Verdana"/>
          <w:color w:val="222200"/>
          <w:sz w:val="16"/>
          <w:szCs w:val="16"/>
        </w:rPr>
        <w:tab/>
        <w:t xml:space="preserve">733.602 General </w:t>
      </w:r>
      <w:proofErr w:type="gramStart"/>
      <w:r w:rsidRPr="0001688E">
        <w:rPr>
          <w:rStyle w:val="apple-style-span"/>
          <w:rFonts w:ascii="Verdana" w:hAnsi="Verdana"/>
          <w:color w:val="222200"/>
          <w:sz w:val="16"/>
          <w:szCs w:val="16"/>
        </w:rPr>
        <w:t>duties</w:t>
      </w:r>
      <w:proofErr w:type="gramEnd"/>
      <w:r w:rsidRPr="0001688E">
        <w:rPr>
          <w:rStyle w:val="apple-style-span"/>
          <w:rFonts w:ascii="Verdana" w:hAnsi="Verdana"/>
          <w:color w:val="222200"/>
          <w:sz w:val="16"/>
          <w:szCs w:val="16"/>
        </w:rPr>
        <w:t>.—</w:t>
      </w:r>
    </w:p>
    <w:p w:rsidR="000E35F1" w:rsidRPr="0001688E" w:rsidRDefault="000E35F1" w:rsidP="000E35F1">
      <w:pPr>
        <w:pStyle w:val="ListParagraph"/>
        <w:numPr>
          <w:ilvl w:val="0"/>
          <w:numId w:val="4"/>
        </w:numPr>
        <w:rPr>
          <w:rStyle w:val="apple-style-span"/>
          <w:rFonts w:ascii="Verdana" w:hAnsi="Verdana"/>
          <w:color w:val="222200"/>
          <w:sz w:val="16"/>
          <w:szCs w:val="16"/>
        </w:rPr>
      </w:pPr>
      <w:r w:rsidRPr="0001688E">
        <w:rPr>
          <w:rStyle w:val="apple-style-span"/>
          <w:rFonts w:ascii="Verdana" w:hAnsi="Verdana"/>
          <w:color w:val="222200"/>
          <w:sz w:val="16"/>
          <w:szCs w:val="16"/>
        </w:rPr>
        <w:t xml:space="preserve">(1) A personal representative is a fiduciary who shall observe the standards of care applicable to trustees. A personal representative is under a duty to settle and distribute the estate of the decedent in accordance with the terms of the decedent’s </w:t>
      </w:r>
      <w:proofErr w:type="gramStart"/>
      <w:r w:rsidRPr="0001688E">
        <w:rPr>
          <w:rStyle w:val="apple-style-span"/>
          <w:rFonts w:ascii="Verdana" w:hAnsi="Verdana"/>
          <w:color w:val="222200"/>
          <w:sz w:val="16"/>
          <w:szCs w:val="16"/>
        </w:rPr>
        <w:t>will</w:t>
      </w:r>
      <w:proofErr w:type="gramEnd"/>
      <w:r w:rsidRPr="0001688E">
        <w:rPr>
          <w:rStyle w:val="apple-style-span"/>
          <w:rFonts w:ascii="Verdana" w:hAnsi="Verdana"/>
          <w:color w:val="222200"/>
          <w:sz w:val="16"/>
          <w:szCs w:val="16"/>
        </w:rPr>
        <w:t xml:space="preserve"> and this code as expeditiously and efficiently as is consistent with the best interests of the estate. A personal representative shall use the authority conferred by this code, the authority in the will, if any, and the authority of any order of the court, for the best interests of interested persons, including creditors.</w:t>
      </w:r>
    </w:p>
    <w:p w:rsidR="000E35F1" w:rsidRPr="000E35F1" w:rsidRDefault="000E35F1" w:rsidP="000E35F1">
      <w:pPr>
        <w:pStyle w:val="ListParagraph"/>
        <w:ind w:left="1080"/>
        <w:rPr>
          <w:rStyle w:val="apple-style-span"/>
          <w:rFonts w:ascii="Verdana" w:hAnsi="Verdana"/>
          <w:color w:val="1F497D" w:themeColor="text2"/>
          <w:sz w:val="20"/>
          <w:szCs w:val="20"/>
        </w:rPr>
      </w:pPr>
    </w:p>
    <w:p w:rsidR="000E35F1" w:rsidRDefault="000E35F1" w:rsidP="000E35F1">
      <w:pPr>
        <w:pStyle w:val="ListParagraph"/>
        <w:numPr>
          <w:ilvl w:val="0"/>
          <w:numId w:val="4"/>
        </w:numPr>
        <w:rPr>
          <w:rStyle w:val="apple-style-span"/>
          <w:rFonts w:ascii="Verdana" w:hAnsi="Verdana"/>
          <w:color w:val="1F497D" w:themeColor="text2"/>
          <w:sz w:val="20"/>
          <w:szCs w:val="20"/>
        </w:rPr>
      </w:pPr>
      <w:r w:rsidRPr="0001688E">
        <w:rPr>
          <w:rStyle w:val="apple-style-span"/>
          <w:rFonts w:ascii="Verdana" w:hAnsi="Verdana"/>
          <w:color w:val="222200"/>
          <w:sz w:val="16"/>
          <w:szCs w:val="16"/>
        </w:rPr>
        <w:t>3.</w:t>
      </w:r>
      <w:r w:rsidRPr="0001688E">
        <w:rPr>
          <w:rStyle w:val="apple-style-span"/>
          <w:rFonts w:ascii="Verdana" w:hAnsi="Verdana"/>
          <w:color w:val="222200"/>
          <w:sz w:val="16"/>
          <w:szCs w:val="16"/>
        </w:rPr>
        <w:tab/>
        <w:t>According to Fla Sta</w:t>
      </w:r>
      <w:r w:rsidRPr="0001688E">
        <w:rPr>
          <w:rStyle w:val="apple-style-span"/>
          <w:rFonts w:ascii="Verdana" w:hAnsi="Verdana"/>
          <w:color w:val="1F497D" w:themeColor="text2"/>
          <w:sz w:val="20"/>
          <w:szCs w:val="20"/>
        </w:rPr>
        <w:t>t. 733.602 in reference to General Duties, “a personal representative is a fiduciary who shall observe the standards of care applicable to trustees.</w:t>
      </w:r>
    </w:p>
    <w:p w:rsidR="000E35F1" w:rsidRPr="00D44029" w:rsidRDefault="000E35F1" w:rsidP="000E35F1">
      <w:pPr>
        <w:ind w:firstLine="720"/>
        <w:rPr>
          <w:rStyle w:val="apple-style-span"/>
          <w:rFonts w:ascii="Verdana" w:hAnsi="Verdana"/>
          <w:color w:val="1F497D" w:themeColor="text2"/>
          <w:sz w:val="20"/>
          <w:szCs w:val="20"/>
        </w:rPr>
      </w:pPr>
      <w:r w:rsidRPr="00D44029">
        <w:rPr>
          <w:rStyle w:val="apple-style-span"/>
          <w:rFonts w:ascii="Verdana" w:hAnsi="Verdana"/>
          <w:color w:val="1F497D" w:themeColor="text2"/>
          <w:sz w:val="20"/>
          <w:szCs w:val="20"/>
        </w:rPr>
        <w:t>According to §736.0706, court removal of a trustee may be sought by the settlor, a cotrustee, or any beneficiary. In addition, a court may remove a trustee on its own initiative. Statutory grounds for removal include a serious breach of trust, lack of cooperation among cotrustees, and unfitness, unwillingness, or persistent failure to effectively administer the trust.61</w:t>
      </w:r>
    </w:p>
    <w:p w:rsidR="000E35F1" w:rsidRPr="00D44029" w:rsidRDefault="000E35F1" w:rsidP="000E35F1">
      <w:pPr>
        <w:ind w:firstLine="720"/>
        <w:rPr>
          <w:rStyle w:val="apple-style-span"/>
          <w:rFonts w:ascii="Verdana" w:hAnsi="Verdana"/>
          <w:color w:val="1F497D" w:themeColor="text2"/>
          <w:sz w:val="20"/>
          <w:szCs w:val="20"/>
        </w:rPr>
      </w:pPr>
      <w:r w:rsidRPr="00D44029">
        <w:rPr>
          <w:rStyle w:val="apple-style-span"/>
          <w:rFonts w:ascii="Verdana" w:hAnsi="Verdana"/>
          <w:color w:val="1F497D" w:themeColor="text2"/>
          <w:sz w:val="20"/>
          <w:szCs w:val="20"/>
        </w:rPr>
        <w:t>Section 736.0706 also permits removal of a trustee at the request of all of the qualified beneficiaries or upon a showing of a substantial change in circumstances. Removal on these grounds does not require a showing of malfeasance. It requires only that the removal best serve the interests of all beneficiaries, that it not be inconsistent with a material purpose of the trust, and that a suitable cotrustee or successor trustee be available.</w:t>
      </w:r>
    </w:p>
    <w:p w:rsidR="000E35F1" w:rsidRPr="00D44029" w:rsidRDefault="000E35F1" w:rsidP="000E35F1">
      <w:pPr>
        <w:ind w:firstLine="720"/>
        <w:rPr>
          <w:rStyle w:val="apple-style-span"/>
          <w:rFonts w:ascii="Verdana" w:hAnsi="Verdana"/>
          <w:color w:val="1F497D" w:themeColor="text2"/>
          <w:sz w:val="20"/>
          <w:szCs w:val="20"/>
        </w:rPr>
      </w:pPr>
      <w:r w:rsidRPr="00D44029">
        <w:rPr>
          <w:rStyle w:val="apple-style-span"/>
          <w:rFonts w:ascii="Verdana" w:hAnsi="Verdana"/>
          <w:b/>
          <w:bCs/>
          <w:color w:val="1F497D" w:themeColor="text2"/>
          <w:sz w:val="20"/>
          <w:szCs w:val="20"/>
        </w:rPr>
        <w:t>Vacancies and Appointment of Successor Trustees</w:t>
      </w:r>
      <w:r w:rsidRPr="00D44029">
        <w:rPr>
          <w:rFonts w:ascii="Verdana" w:hAnsi="Verdana"/>
          <w:color w:val="1F497D" w:themeColor="text2"/>
          <w:sz w:val="20"/>
          <w:szCs w:val="20"/>
        </w:rPr>
        <w:br/>
      </w:r>
      <w:r w:rsidRPr="00D44029">
        <w:rPr>
          <w:rStyle w:val="apple-style-span"/>
          <w:rFonts w:ascii="Verdana" w:hAnsi="Verdana"/>
          <w:color w:val="1F497D" w:themeColor="text2"/>
          <w:sz w:val="20"/>
          <w:szCs w:val="20"/>
        </w:rPr>
        <w:t xml:space="preserve">A vacancy in a trusteeship can occur for a number of reasons including declination, incapacity, resignation, disqualification, </w:t>
      </w:r>
      <w:proofErr w:type="spellStart"/>
      <w:r w:rsidRPr="00D44029">
        <w:rPr>
          <w:rStyle w:val="apple-style-span"/>
          <w:rFonts w:ascii="Verdana" w:hAnsi="Verdana"/>
          <w:color w:val="1F497D" w:themeColor="text2"/>
          <w:sz w:val="20"/>
          <w:szCs w:val="20"/>
        </w:rPr>
        <w:t>removal,or</w:t>
      </w:r>
      <w:proofErr w:type="spellEnd"/>
      <w:r w:rsidRPr="00D44029">
        <w:rPr>
          <w:rStyle w:val="apple-style-span"/>
          <w:rFonts w:ascii="Verdana" w:hAnsi="Verdana"/>
          <w:color w:val="1F497D" w:themeColor="text2"/>
          <w:sz w:val="20"/>
          <w:szCs w:val="20"/>
        </w:rPr>
        <w:t xml:space="preserve"> death. In each instance, except when the terms of the trust provide otherwise, a vacancy need not be filled unless there is no remaining trustee to serve. Where a vacancy is required to be filled, it must be filled first by a person designated pursuant to the terms of the trust, then by a person appointed by unanimous agreement of the qualified beneficiaries, and lastly, if necessary, by a person appointed by the court. 63</w:t>
      </w:r>
    </w:p>
    <w:p w:rsidR="000E35F1" w:rsidRPr="00D44029" w:rsidRDefault="000E35F1" w:rsidP="000E35F1">
      <w:pPr>
        <w:ind w:firstLine="720"/>
        <w:rPr>
          <w:rStyle w:val="apple-style-span"/>
          <w:rFonts w:ascii="Verdana" w:hAnsi="Verdana"/>
          <w:color w:val="1F497D" w:themeColor="text2"/>
          <w:sz w:val="20"/>
          <w:szCs w:val="20"/>
        </w:rPr>
      </w:pPr>
      <w:proofErr w:type="gramStart"/>
      <w:r w:rsidRPr="00D44029">
        <w:rPr>
          <w:rStyle w:val="sectionnumber"/>
          <w:rFonts w:ascii="Trebuchet MS" w:hAnsi="Trebuchet MS"/>
          <w:b/>
          <w:bCs/>
          <w:color w:val="1F497D" w:themeColor="text2"/>
          <w:sz w:val="20"/>
          <w:szCs w:val="20"/>
        </w:rPr>
        <w:t>731.201</w:t>
      </w:r>
      <w:r w:rsidRPr="00D44029">
        <w:rPr>
          <w:rStyle w:val="sectionnumber"/>
          <w:rFonts w:ascii="Trebuchet MS" w:hAnsi="Trebuchet MS"/>
          <w:b/>
          <w:bCs/>
          <w:color w:val="1F497D" w:themeColor="text2"/>
          <w:sz w:val="20"/>
          <w:szCs w:val="20"/>
        </w:rPr>
        <w:t> </w:t>
      </w:r>
      <w:r w:rsidRPr="00D44029">
        <w:rPr>
          <w:rStyle w:val="catchlinetext"/>
          <w:rFonts w:ascii="Trebuchet MS" w:hAnsi="Trebuchet MS"/>
          <w:b/>
          <w:bCs/>
          <w:color w:val="1F497D" w:themeColor="text2"/>
          <w:sz w:val="20"/>
          <w:szCs w:val="20"/>
        </w:rPr>
        <w:t>General definitions.</w:t>
      </w:r>
      <w:proofErr w:type="gramEnd"/>
    </w:p>
    <w:p w:rsidR="000E35F1" w:rsidRDefault="000E35F1" w:rsidP="000E35F1">
      <w:pPr>
        <w:ind w:firstLine="720"/>
        <w:rPr>
          <w:rStyle w:val="text"/>
          <w:rFonts w:ascii="Trebuchet MS" w:hAnsi="Trebuchet MS"/>
          <w:color w:val="000080"/>
          <w:sz w:val="20"/>
          <w:szCs w:val="20"/>
        </w:rPr>
      </w:pPr>
      <w:r>
        <w:rPr>
          <w:rStyle w:val="number"/>
          <w:rFonts w:ascii="Trebuchet MS" w:hAnsi="Trebuchet MS"/>
          <w:color w:val="000080"/>
          <w:sz w:val="20"/>
          <w:szCs w:val="20"/>
        </w:rPr>
        <w:t>(1</w:t>
      </w:r>
      <w:proofErr w:type="gramStart"/>
      <w:r>
        <w:rPr>
          <w:rStyle w:val="number"/>
          <w:rFonts w:ascii="Trebuchet MS" w:hAnsi="Trebuchet MS"/>
          <w:color w:val="000080"/>
          <w:sz w:val="20"/>
          <w:szCs w:val="20"/>
        </w:rPr>
        <w:t>)</w:t>
      </w:r>
      <w:proofErr w:type="gramEnd"/>
      <w:r>
        <w:rPr>
          <w:rStyle w:val="number"/>
          <w:rFonts w:ascii="Trebuchet MS" w:hAnsi="Trebuchet MS"/>
          <w:color w:val="000080"/>
          <w:sz w:val="20"/>
          <w:szCs w:val="20"/>
        </w:rPr>
        <w:t> </w:t>
      </w:r>
      <w:r>
        <w:rPr>
          <w:rStyle w:val="text"/>
          <w:rFonts w:ascii="Trebuchet MS" w:hAnsi="Trebuchet MS"/>
          <w:color w:val="000080"/>
          <w:sz w:val="20"/>
          <w:szCs w:val="20"/>
        </w:rPr>
        <w:t>“Action,” with respect to an act of a trustee, includes a failure to act.</w:t>
      </w:r>
    </w:p>
    <w:p w:rsidR="000E35F1" w:rsidRDefault="000E35F1" w:rsidP="000E35F1">
      <w:pPr>
        <w:ind w:firstLine="720"/>
        <w:rPr>
          <w:rStyle w:val="text"/>
          <w:rFonts w:ascii="Trebuchet MS" w:hAnsi="Trebuchet MS"/>
          <w:color w:val="000080"/>
          <w:sz w:val="20"/>
          <w:szCs w:val="20"/>
        </w:rPr>
      </w:pPr>
      <w:r>
        <w:rPr>
          <w:rStyle w:val="number"/>
          <w:rFonts w:ascii="Trebuchet MS" w:hAnsi="Trebuchet MS"/>
          <w:color w:val="000080"/>
          <w:sz w:val="20"/>
          <w:szCs w:val="20"/>
        </w:rPr>
        <w:lastRenderedPageBreak/>
        <w:t>(3)</w:t>
      </w:r>
      <w:r>
        <w:rPr>
          <w:rStyle w:val="number"/>
          <w:rFonts w:ascii="Trebuchet MS" w:hAnsi="Trebuchet MS"/>
          <w:color w:val="000080"/>
          <w:sz w:val="20"/>
          <w:szCs w:val="20"/>
        </w:rPr>
        <w:t> </w:t>
      </w:r>
      <w:r>
        <w:rPr>
          <w:rStyle w:val="text"/>
          <w:rFonts w:ascii="Trebuchet MS" w:hAnsi="Trebuchet MS"/>
          <w:color w:val="000080"/>
          <w:sz w:val="20"/>
          <w:szCs w:val="20"/>
        </w:rPr>
        <w:t>“Ascertainable standard” means a standard relating to an individual’s health, education, support, or maintenance within the meaning of s. 2041(b)(1)(A) or s. 2514(c)(1) of the Internal Revenue Code of 1986, as amended.</w:t>
      </w:r>
    </w:p>
    <w:p w:rsidR="000E35F1" w:rsidRDefault="000E35F1" w:rsidP="000E35F1">
      <w:pPr>
        <w:ind w:firstLine="720"/>
        <w:rPr>
          <w:rStyle w:val="text"/>
          <w:rFonts w:ascii="Trebuchet MS" w:hAnsi="Trebuchet MS"/>
          <w:color w:val="000080"/>
          <w:sz w:val="20"/>
          <w:szCs w:val="20"/>
        </w:rPr>
      </w:pPr>
      <w:r>
        <w:rPr>
          <w:rStyle w:val="number"/>
          <w:rFonts w:ascii="Trebuchet MS" w:hAnsi="Trebuchet MS"/>
          <w:color w:val="000080"/>
          <w:sz w:val="20"/>
          <w:szCs w:val="20"/>
        </w:rPr>
        <w:t>(4</w:t>
      </w:r>
      <w:proofErr w:type="gramStart"/>
      <w:r>
        <w:rPr>
          <w:rStyle w:val="number"/>
          <w:rFonts w:ascii="Trebuchet MS" w:hAnsi="Trebuchet MS"/>
          <w:color w:val="000080"/>
          <w:sz w:val="20"/>
          <w:szCs w:val="20"/>
        </w:rPr>
        <w:t>)</w:t>
      </w:r>
      <w:proofErr w:type="gramEnd"/>
      <w:r>
        <w:rPr>
          <w:rStyle w:val="number"/>
          <w:rFonts w:ascii="Trebuchet MS" w:hAnsi="Trebuchet MS"/>
          <w:color w:val="000080"/>
          <w:sz w:val="20"/>
          <w:szCs w:val="20"/>
        </w:rPr>
        <w:t> </w:t>
      </w:r>
      <w:r>
        <w:rPr>
          <w:rStyle w:val="text"/>
          <w:rFonts w:ascii="Trebuchet MS" w:hAnsi="Trebuchet MS"/>
          <w:color w:val="000080"/>
          <w:sz w:val="20"/>
          <w:szCs w:val="20"/>
        </w:rPr>
        <w:t>“Beneficiary” means a person who has a present or future beneficial interest in a trust, vested or contingent, or who holds a power of appointment over trust property in a capacity other than that of trustee. An interest as a permissible appointee of a power of appointment, held by a person in a capacity other than that of trustee, is not a beneficial interest for purposes of this subsection. Upon an irrevocable exercise of a power of appointment, the interest of a person in whose favor the appointment is made shall be considered a present or future beneficial interest in a trust in the same manner as if the interest had been included in the trust instrument.</w:t>
      </w:r>
    </w:p>
    <w:p w:rsidR="000E35F1" w:rsidRDefault="000E35F1" w:rsidP="000E35F1">
      <w:pPr>
        <w:ind w:firstLine="720"/>
        <w:rPr>
          <w:rStyle w:val="text"/>
          <w:rFonts w:ascii="Trebuchet MS" w:hAnsi="Trebuchet MS"/>
          <w:color w:val="000080"/>
          <w:sz w:val="20"/>
          <w:szCs w:val="20"/>
        </w:rPr>
      </w:pPr>
      <w:r>
        <w:rPr>
          <w:rStyle w:val="number"/>
          <w:rFonts w:ascii="Trebuchet MS" w:hAnsi="Trebuchet MS"/>
          <w:color w:val="000080"/>
          <w:sz w:val="20"/>
          <w:szCs w:val="20"/>
        </w:rPr>
        <w:t>(6</w:t>
      </w:r>
      <w:proofErr w:type="gramStart"/>
      <w:r>
        <w:rPr>
          <w:rStyle w:val="number"/>
          <w:rFonts w:ascii="Trebuchet MS" w:hAnsi="Trebuchet MS"/>
          <w:color w:val="000080"/>
          <w:sz w:val="20"/>
          <w:szCs w:val="20"/>
        </w:rPr>
        <w:t>)</w:t>
      </w:r>
      <w:proofErr w:type="gramEnd"/>
      <w:r>
        <w:rPr>
          <w:rStyle w:val="number"/>
          <w:rFonts w:ascii="Trebuchet MS" w:hAnsi="Trebuchet MS"/>
          <w:color w:val="000080"/>
          <w:sz w:val="20"/>
          <w:szCs w:val="20"/>
        </w:rPr>
        <w:t> </w:t>
      </w:r>
      <w:r>
        <w:rPr>
          <w:rStyle w:val="text"/>
          <w:rFonts w:ascii="Trebuchet MS" w:hAnsi="Trebuchet MS"/>
          <w:color w:val="000080"/>
          <w:sz w:val="20"/>
          <w:szCs w:val="20"/>
        </w:rPr>
        <w:t>“</w:t>
      </w:r>
      <w:proofErr w:type="spellStart"/>
      <w:r>
        <w:rPr>
          <w:rStyle w:val="text"/>
          <w:rFonts w:ascii="Trebuchet MS" w:hAnsi="Trebuchet MS"/>
          <w:color w:val="000080"/>
          <w:sz w:val="20"/>
          <w:szCs w:val="20"/>
        </w:rPr>
        <w:t>Distributee</w:t>
      </w:r>
      <w:proofErr w:type="spellEnd"/>
      <w:r>
        <w:rPr>
          <w:rStyle w:val="text"/>
          <w:rFonts w:ascii="Trebuchet MS" w:hAnsi="Trebuchet MS"/>
          <w:color w:val="000080"/>
          <w:sz w:val="20"/>
          <w:szCs w:val="20"/>
        </w:rPr>
        <w:t>” means a beneficiary who is currently entitled to receive a distribution.</w:t>
      </w:r>
    </w:p>
    <w:p w:rsidR="000E35F1" w:rsidRDefault="000E35F1" w:rsidP="000E35F1">
      <w:pPr>
        <w:ind w:firstLine="720"/>
        <w:rPr>
          <w:rStyle w:val="text"/>
          <w:rFonts w:ascii="Trebuchet MS" w:hAnsi="Trebuchet MS"/>
          <w:color w:val="000080"/>
          <w:sz w:val="20"/>
          <w:szCs w:val="20"/>
        </w:rPr>
      </w:pPr>
      <w:r>
        <w:rPr>
          <w:rStyle w:val="number"/>
          <w:rFonts w:ascii="Trebuchet MS" w:hAnsi="Trebuchet MS"/>
          <w:color w:val="000080"/>
          <w:sz w:val="20"/>
          <w:szCs w:val="20"/>
        </w:rPr>
        <w:t xml:space="preserve"> (11</w:t>
      </w:r>
      <w:proofErr w:type="gramStart"/>
      <w:r>
        <w:rPr>
          <w:rStyle w:val="number"/>
          <w:rFonts w:ascii="Trebuchet MS" w:hAnsi="Trebuchet MS"/>
          <w:color w:val="000080"/>
          <w:sz w:val="20"/>
          <w:szCs w:val="20"/>
        </w:rPr>
        <w:t>)</w:t>
      </w:r>
      <w:proofErr w:type="gramEnd"/>
      <w:r>
        <w:rPr>
          <w:rStyle w:val="number"/>
          <w:rFonts w:ascii="Trebuchet MS" w:hAnsi="Trebuchet MS"/>
          <w:color w:val="000080"/>
          <w:sz w:val="20"/>
          <w:szCs w:val="20"/>
        </w:rPr>
        <w:t> </w:t>
      </w:r>
      <w:r>
        <w:rPr>
          <w:rStyle w:val="text"/>
          <w:rFonts w:ascii="Trebuchet MS" w:hAnsi="Trebuchet MS"/>
          <w:color w:val="000080"/>
          <w:sz w:val="20"/>
          <w:szCs w:val="20"/>
        </w:rPr>
        <w:t>“Interests of the beneficiaries” means the beneficial interests provided in the terms of the trust.</w:t>
      </w:r>
    </w:p>
    <w:p w:rsidR="000E35F1" w:rsidRDefault="000E35F1" w:rsidP="000E35F1">
      <w:pPr>
        <w:ind w:firstLine="720"/>
        <w:rPr>
          <w:rStyle w:val="text"/>
          <w:rFonts w:ascii="Trebuchet MS" w:hAnsi="Trebuchet MS"/>
          <w:color w:val="000080"/>
          <w:sz w:val="20"/>
          <w:szCs w:val="20"/>
        </w:rPr>
      </w:pPr>
      <w:r>
        <w:rPr>
          <w:rStyle w:val="number"/>
          <w:rFonts w:ascii="Trebuchet MS" w:hAnsi="Trebuchet MS"/>
          <w:color w:val="000080"/>
          <w:sz w:val="20"/>
          <w:szCs w:val="20"/>
        </w:rPr>
        <w:t>(13</w:t>
      </w:r>
      <w:proofErr w:type="gramStart"/>
      <w:r>
        <w:rPr>
          <w:rStyle w:val="number"/>
          <w:rFonts w:ascii="Trebuchet MS" w:hAnsi="Trebuchet MS"/>
          <w:color w:val="000080"/>
          <w:sz w:val="20"/>
          <w:szCs w:val="20"/>
        </w:rPr>
        <w:t>)</w:t>
      </w:r>
      <w:proofErr w:type="gramEnd"/>
      <w:r>
        <w:rPr>
          <w:rStyle w:val="number"/>
          <w:rFonts w:ascii="Trebuchet MS" w:hAnsi="Trebuchet MS"/>
          <w:color w:val="000080"/>
          <w:sz w:val="20"/>
          <w:szCs w:val="20"/>
        </w:rPr>
        <w:t> </w:t>
      </w:r>
      <w:r>
        <w:rPr>
          <w:rStyle w:val="text"/>
          <w:rFonts w:ascii="Trebuchet MS" w:hAnsi="Trebuchet MS"/>
          <w:color w:val="000080"/>
          <w:sz w:val="20"/>
          <w:szCs w:val="20"/>
        </w:rPr>
        <w:t xml:space="preserve">“Permissible </w:t>
      </w:r>
      <w:proofErr w:type="spellStart"/>
      <w:r>
        <w:rPr>
          <w:rStyle w:val="text"/>
          <w:rFonts w:ascii="Trebuchet MS" w:hAnsi="Trebuchet MS"/>
          <w:color w:val="000080"/>
          <w:sz w:val="20"/>
          <w:szCs w:val="20"/>
        </w:rPr>
        <w:t>distributee</w:t>
      </w:r>
      <w:proofErr w:type="spellEnd"/>
      <w:r>
        <w:rPr>
          <w:rStyle w:val="text"/>
          <w:rFonts w:ascii="Trebuchet MS" w:hAnsi="Trebuchet MS"/>
          <w:color w:val="000080"/>
          <w:sz w:val="20"/>
          <w:szCs w:val="20"/>
        </w:rPr>
        <w:t>” means a beneficiary who is currently eligible to receive a distribution.</w:t>
      </w:r>
    </w:p>
    <w:p w:rsidR="000E35F1" w:rsidRPr="00921F2A" w:rsidRDefault="000E35F1" w:rsidP="000E35F1">
      <w:pPr>
        <w:spacing w:after="0" w:line="300" w:lineRule="atLeast"/>
        <w:ind w:firstLine="195"/>
        <w:rPr>
          <w:rFonts w:ascii="Trebuchet MS" w:eastAsia="Times New Roman" w:hAnsi="Trebuchet MS" w:cs="Times New Roman"/>
          <w:color w:val="000080"/>
          <w:sz w:val="20"/>
          <w:szCs w:val="20"/>
        </w:rPr>
      </w:pPr>
      <w:r w:rsidRPr="00921F2A">
        <w:rPr>
          <w:rFonts w:ascii="Trebuchet MS" w:eastAsia="Times New Roman" w:hAnsi="Trebuchet MS" w:cs="Times New Roman"/>
          <w:color w:val="000080"/>
          <w:sz w:val="20"/>
          <w:szCs w:val="20"/>
        </w:rPr>
        <w:t>(16</w:t>
      </w:r>
      <w:proofErr w:type="gramStart"/>
      <w:r w:rsidRPr="00921F2A">
        <w:rPr>
          <w:rFonts w:ascii="Trebuchet MS" w:eastAsia="Times New Roman" w:hAnsi="Trebuchet MS" w:cs="Times New Roman"/>
          <w:color w:val="000080"/>
          <w:sz w:val="20"/>
          <w:szCs w:val="20"/>
        </w:rPr>
        <w:t>)</w:t>
      </w:r>
      <w:proofErr w:type="gramEnd"/>
      <w:r w:rsidRPr="00921F2A">
        <w:rPr>
          <w:rFonts w:ascii="Trebuchet MS" w:eastAsia="Times New Roman" w:hAnsi="Trebuchet MS" w:cs="Times New Roman"/>
          <w:color w:val="000080"/>
          <w:sz w:val="20"/>
          <w:szCs w:val="20"/>
        </w:rPr>
        <w:t> </w:t>
      </w:r>
      <w:r w:rsidRPr="00921F2A">
        <w:rPr>
          <w:rFonts w:ascii="Trebuchet MS" w:eastAsia="Times New Roman" w:hAnsi="Trebuchet MS" w:cs="Times New Roman"/>
          <w:color w:val="000080"/>
          <w:sz w:val="20"/>
          <w:szCs w:val="20"/>
        </w:rPr>
        <w:t>“Qualified beneficiary” means a living beneficiary who, on the date the beneficiary’s qualification is determined:</w:t>
      </w:r>
    </w:p>
    <w:p w:rsidR="000E35F1" w:rsidRPr="00921F2A" w:rsidRDefault="000E35F1" w:rsidP="000E35F1">
      <w:pPr>
        <w:spacing w:after="0" w:line="360" w:lineRule="atLeast"/>
        <w:ind w:firstLine="240"/>
        <w:rPr>
          <w:rFonts w:ascii="Times New Roman" w:eastAsia="Times New Roman" w:hAnsi="Times New Roman" w:cs="Times New Roman"/>
          <w:sz w:val="24"/>
          <w:szCs w:val="24"/>
        </w:rPr>
      </w:pPr>
      <w:r w:rsidRPr="00921F2A">
        <w:rPr>
          <w:rFonts w:ascii="Trebuchet MS" w:eastAsia="Times New Roman" w:hAnsi="Trebuchet MS" w:cs="Times New Roman"/>
          <w:color w:val="000080"/>
          <w:sz w:val="20"/>
          <w:szCs w:val="20"/>
        </w:rPr>
        <w:t>(</w:t>
      </w:r>
      <w:proofErr w:type="gramStart"/>
      <w:r w:rsidRPr="00921F2A">
        <w:rPr>
          <w:rFonts w:ascii="Trebuchet MS" w:eastAsia="Times New Roman" w:hAnsi="Trebuchet MS" w:cs="Times New Roman"/>
          <w:color w:val="000080"/>
          <w:sz w:val="20"/>
          <w:szCs w:val="20"/>
        </w:rPr>
        <w:t>a</w:t>
      </w:r>
      <w:proofErr w:type="gramEnd"/>
      <w:r w:rsidRPr="00921F2A">
        <w:rPr>
          <w:rFonts w:ascii="Trebuchet MS" w:eastAsia="Times New Roman" w:hAnsi="Trebuchet MS" w:cs="Times New Roman"/>
          <w:color w:val="000080"/>
          <w:sz w:val="20"/>
          <w:szCs w:val="20"/>
        </w:rPr>
        <w:t>)</w:t>
      </w:r>
      <w:r w:rsidRPr="00921F2A">
        <w:rPr>
          <w:rFonts w:ascii="Trebuchet MS" w:eastAsia="Times New Roman" w:hAnsi="Trebuchet MS" w:cs="Times New Roman"/>
          <w:color w:val="000080"/>
          <w:sz w:val="20"/>
          <w:szCs w:val="20"/>
        </w:rPr>
        <w:t> </w:t>
      </w:r>
      <w:r w:rsidRPr="00921F2A">
        <w:rPr>
          <w:rFonts w:ascii="Trebuchet MS" w:eastAsia="Times New Roman" w:hAnsi="Trebuchet MS" w:cs="Times New Roman"/>
          <w:color w:val="000080"/>
          <w:sz w:val="20"/>
          <w:szCs w:val="20"/>
        </w:rPr>
        <w:t xml:space="preserve">Is a </w:t>
      </w:r>
      <w:proofErr w:type="spellStart"/>
      <w:r w:rsidRPr="00921F2A">
        <w:rPr>
          <w:rFonts w:ascii="Trebuchet MS" w:eastAsia="Times New Roman" w:hAnsi="Trebuchet MS" w:cs="Times New Roman"/>
          <w:color w:val="000080"/>
          <w:sz w:val="20"/>
          <w:szCs w:val="20"/>
        </w:rPr>
        <w:t>distributee</w:t>
      </w:r>
      <w:proofErr w:type="spellEnd"/>
      <w:r w:rsidRPr="00921F2A">
        <w:rPr>
          <w:rFonts w:ascii="Trebuchet MS" w:eastAsia="Times New Roman" w:hAnsi="Trebuchet MS" w:cs="Times New Roman"/>
          <w:color w:val="000080"/>
          <w:sz w:val="20"/>
          <w:szCs w:val="20"/>
        </w:rPr>
        <w:t xml:space="preserve"> or permissible </w:t>
      </w:r>
      <w:proofErr w:type="spellStart"/>
      <w:r w:rsidRPr="00921F2A">
        <w:rPr>
          <w:rFonts w:ascii="Trebuchet MS" w:eastAsia="Times New Roman" w:hAnsi="Trebuchet MS" w:cs="Times New Roman"/>
          <w:color w:val="000080"/>
          <w:sz w:val="20"/>
          <w:szCs w:val="20"/>
        </w:rPr>
        <w:t>distributee</w:t>
      </w:r>
      <w:proofErr w:type="spellEnd"/>
      <w:r w:rsidRPr="00921F2A">
        <w:rPr>
          <w:rFonts w:ascii="Trebuchet MS" w:eastAsia="Times New Roman" w:hAnsi="Trebuchet MS" w:cs="Times New Roman"/>
          <w:color w:val="000080"/>
          <w:sz w:val="20"/>
          <w:szCs w:val="20"/>
        </w:rPr>
        <w:t xml:space="preserve"> of trust income or principal;</w:t>
      </w:r>
    </w:p>
    <w:p w:rsidR="000E35F1" w:rsidRPr="00921F2A" w:rsidRDefault="000E35F1" w:rsidP="000E35F1">
      <w:pPr>
        <w:spacing w:after="0" w:line="360" w:lineRule="atLeast"/>
        <w:ind w:firstLine="240"/>
        <w:rPr>
          <w:rFonts w:ascii="Trebuchet MS" w:eastAsia="Times New Roman" w:hAnsi="Trebuchet MS" w:cs="Times New Roman"/>
          <w:color w:val="000080"/>
          <w:sz w:val="20"/>
          <w:szCs w:val="20"/>
        </w:rPr>
      </w:pPr>
      <w:r w:rsidRPr="00921F2A">
        <w:rPr>
          <w:rFonts w:ascii="Trebuchet MS" w:eastAsia="Times New Roman" w:hAnsi="Trebuchet MS" w:cs="Times New Roman"/>
          <w:color w:val="000080"/>
          <w:sz w:val="20"/>
          <w:szCs w:val="20"/>
        </w:rPr>
        <w:t>(b)</w:t>
      </w:r>
      <w:r w:rsidRPr="00921F2A">
        <w:rPr>
          <w:rFonts w:ascii="Trebuchet MS" w:eastAsia="Times New Roman" w:hAnsi="Trebuchet MS" w:cs="Times New Roman"/>
          <w:color w:val="000080"/>
          <w:sz w:val="20"/>
          <w:szCs w:val="20"/>
        </w:rPr>
        <w:t> </w:t>
      </w:r>
      <w:r w:rsidRPr="00921F2A">
        <w:rPr>
          <w:rFonts w:ascii="Trebuchet MS" w:eastAsia="Times New Roman" w:hAnsi="Trebuchet MS" w:cs="Times New Roman"/>
          <w:color w:val="000080"/>
          <w:sz w:val="20"/>
          <w:szCs w:val="20"/>
        </w:rPr>
        <w:t xml:space="preserve">Would be a </w:t>
      </w:r>
      <w:proofErr w:type="spellStart"/>
      <w:r w:rsidRPr="00921F2A">
        <w:rPr>
          <w:rFonts w:ascii="Trebuchet MS" w:eastAsia="Times New Roman" w:hAnsi="Trebuchet MS" w:cs="Times New Roman"/>
          <w:color w:val="000080"/>
          <w:sz w:val="20"/>
          <w:szCs w:val="20"/>
        </w:rPr>
        <w:t>distributee</w:t>
      </w:r>
      <w:proofErr w:type="spellEnd"/>
      <w:r w:rsidRPr="00921F2A">
        <w:rPr>
          <w:rFonts w:ascii="Trebuchet MS" w:eastAsia="Times New Roman" w:hAnsi="Trebuchet MS" w:cs="Times New Roman"/>
          <w:color w:val="000080"/>
          <w:sz w:val="20"/>
          <w:szCs w:val="20"/>
        </w:rPr>
        <w:t xml:space="preserve"> or permissible </w:t>
      </w:r>
      <w:proofErr w:type="spellStart"/>
      <w:r w:rsidRPr="00921F2A">
        <w:rPr>
          <w:rFonts w:ascii="Trebuchet MS" w:eastAsia="Times New Roman" w:hAnsi="Trebuchet MS" w:cs="Times New Roman"/>
          <w:color w:val="000080"/>
          <w:sz w:val="20"/>
          <w:szCs w:val="20"/>
        </w:rPr>
        <w:t>distributee</w:t>
      </w:r>
      <w:proofErr w:type="spellEnd"/>
      <w:r w:rsidRPr="00921F2A">
        <w:rPr>
          <w:rFonts w:ascii="Trebuchet MS" w:eastAsia="Times New Roman" w:hAnsi="Trebuchet MS" w:cs="Times New Roman"/>
          <w:color w:val="000080"/>
          <w:sz w:val="20"/>
          <w:szCs w:val="20"/>
        </w:rPr>
        <w:t xml:space="preserve"> of trust income or principal if the interests of the </w:t>
      </w:r>
      <w:proofErr w:type="spellStart"/>
      <w:r w:rsidRPr="00921F2A">
        <w:rPr>
          <w:rFonts w:ascii="Trebuchet MS" w:eastAsia="Times New Roman" w:hAnsi="Trebuchet MS" w:cs="Times New Roman"/>
          <w:color w:val="000080"/>
          <w:sz w:val="20"/>
          <w:szCs w:val="20"/>
        </w:rPr>
        <w:t>distributees</w:t>
      </w:r>
      <w:proofErr w:type="spellEnd"/>
      <w:r w:rsidRPr="00921F2A">
        <w:rPr>
          <w:rFonts w:ascii="Trebuchet MS" w:eastAsia="Times New Roman" w:hAnsi="Trebuchet MS" w:cs="Times New Roman"/>
          <w:color w:val="000080"/>
          <w:sz w:val="20"/>
          <w:szCs w:val="20"/>
        </w:rPr>
        <w:t xml:space="preserve"> described in paragraph (a) terminated on that date without causing the trust to terminate; or</w:t>
      </w:r>
    </w:p>
    <w:p w:rsidR="000E35F1" w:rsidRDefault="000E35F1" w:rsidP="000E35F1">
      <w:pPr>
        <w:spacing w:after="0" w:line="360" w:lineRule="atLeast"/>
        <w:ind w:firstLine="240"/>
        <w:rPr>
          <w:rFonts w:ascii="Trebuchet MS" w:eastAsia="Times New Roman" w:hAnsi="Trebuchet MS" w:cs="Times New Roman"/>
          <w:color w:val="000080"/>
          <w:sz w:val="20"/>
          <w:szCs w:val="20"/>
        </w:rPr>
      </w:pPr>
      <w:r w:rsidRPr="00921F2A">
        <w:rPr>
          <w:rFonts w:ascii="Trebuchet MS" w:eastAsia="Times New Roman" w:hAnsi="Trebuchet MS" w:cs="Times New Roman"/>
          <w:color w:val="000080"/>
          <w:sz w:val="20"/>
          <w:szCs w:val="20"/>
        </w:rPr>
        <w:t>(c</w:t>
      </w:r>
      <w:proofErr w:type="gramStart"/>
      <w:r w:rsidRPr="00921F2A">
        <w:rPr>
          <w:rFonts w:ascii="Trebuchet MS" w:eastAsia="Times New Roman" w:hAnsi="Trebuchet MS" w:cs="Times New Roman"/>
          <w:color w:val="000080"/>
          <w:sz w:val="20"/>
          <w:szCs w:val="20"/>
        </w:rPr>
        <w:t>)</w:t>
      </w:r>
      <w:proofErr w:type="gramEnd"/>
      <w:r w:rsidRPr="00921F2A">
        <w:rPr>
          <w:rFonts w:ascii="Trebuchet MS" w:eastAsia="Times New Roman" w:hAnsi="Trebuchet MS" w:cs="Times New Roman"/>
          <w:color w:val="000080"/>
          <w:sz w:val="20"/>
          <w:szCs w:val="20"/>
        </w:rPr>
        <w:t> </w:t>
      </w:r>
      <w:r w:rsidRPr="00921F2A">
        <w:rPr>
          <w:rFonts w:ascii="Trebuchet MS" w:eastAsia="Times New Roman" w:hAnsi="Trebuchet MS" w:cs="Times New Roman"/>
          <w:color w:val="000080"/>
          <w:sz w:val="20"/>
          <w:szCs w:val="20"/>
        </w:rPr>
        <w:t xml:space="preserve">Would be a </w:t>
      </w:r>
      <w:proofErr w:type="spellStart"/>
      <w:r w:rsidRPr="00921F2A">
        <w:rPr>
          <w:rFonts w:ascii="Trebuchet MS" w:eastAsia="Times New Roman" w:hAnsi="Trebuchet MS" w:cs="Times New Roman"/>
          <w:color w:val="000080"/>
          <w:sz w:val="20"/>
          <w:szCs w:val="20"/>
        </w:rPr>
        <w:t>distributee</w:t>
      </w:r>
      <w:proofErr w:type="spellEnd"/>
      <w:r w:rsidRPr="00921F2A">
        <w:rPr>
          <w:rFonts w:ascii="Trebuchet MS" w:eastAsia="Times New Roman" w:hAnsi="Trebuchet MS" w:cs="Times New Roman"/>
          <w:color w:val="000080"/>
          <w:sz w:val="20"/>
          <w:szCs w:val="20"/>
        </w:rPr>
        <w:t xml:space="preserve"> or permissible </w:t>
      </w:r>
      <w:proofErr w:type="spellStart"/>
      <w:r w:rsidRPr="00921F2A">
        <w:rPr>
          <w:rFonts w:ascii="Trebuchet MS" w:eastAsia="Times New Roman" w:hAnsi="Trebuchet MS" w:cs="Times New Roman"/>
          <w:color w:val="000080"/>
          <w:sz w:val="20"/>
          <w:szCs w:val="20"/>
        </w:rPr>
        <w:t>distributee</w:t>
      </w:r>
      <w:proofErr w:type="spellEnd"/>
      <w:r w:rsidRPr="00921F2A">
        <w:rPr>
          <w:rFonts w:ascii="Trebuchet MS" w:eastAsia="Times New Roman" w:hAnsi="Trebuchet MS" w:cs="Times New Roman"/>
          <w:color w:val="000080"/>
          <w:sz w:val="20"/>
          <w:szCs w:val="20"/>
        </w:rPr>
        <w:t xml:space="preserve"> of trust income or principal if the trust terminated in accordance with its terms on that date.</w:t>
      </w:r>
    </w:p>
    <w:p w:rsidR="000E35F1" w:rsidRPr="00921F2A" w:rsidRDefault="000E35F1" w:rsidP="000E35F1">
      <w:pPr>
        <w:spacing w:after="0" w:line="360" w:lineRule="atLeast"/>
        <w:ind w:firstLine="240"/>
        <w:rPr>
          <w:rFonts w:ascii="Trebuchet MS" w:eastAsia="Times New Roman" w:hAnsi="Trebuchet MS" w:cs="Times New Roman"/>
          <w:color w:val="000080"/>
          <w:sz w:val="20"/>
          <w:szCs w:val="20"/>
        </w:rPr>
      </w:pPr>
    </w:p>
    <w:p w:rsidR="000E35F1" w:rsidRPr="00921F2A" w:rsidRDefault="000E35F1" w:rsidP="000E35F1">
      <w:pPr>
        <w:spacing w:after="0" w:line="300" w:lineRule="atLeast"/>
        <w:ind w:firstLine="195"/>
        <w:rPr>
          <w:rFonts w:ascii="Trebuchet MS" w:eastAsia="Times New Roman" w:hAnsi="Trebuchet MS" w:cs="Times New Roman"/>
          <w:color w:val="000080"/>
          <w:sz w:val="20"/>
          <w:szCs w:val="20"/>
        </w:rPr>
      </w:pPr>
      <w:r w:rsidRPr="00921F2A">
        <w:rPr>
          <w:rFonts w:ascii="Trebuchet MS" w:eastAsia="Times New Roman" w:hAnsi="Trebuchet MS" w:cs="Times New Roman"/>
          <w:b/>
          <w:bCs/>
          <w:color w:val="000080"/>
          <w:sz w:val="20"/>
          <w:szCs w:val="20"/>
        </w:rPr>
        <w:t>733.307</w:t>
      </w:r>
      <w:r w:rsidRPr="00921F2A">
        <w:rPr>
          <w:rFonts w:ascii="Trebuchet MS" w:eastAsia="Times New Roman" w:hAnsi="Trebuchet MS" w:cs="Times New Roman"/>
          <w:b/>
          <w:bCs/>
          <w:color w:val="000080"/>
          <w:sz w:val="20"/>
          <w:szCs w:val="20"/>
        </w:rPr>
        <w:t> </w:t>
      </w:r>
      <w:r w:rsidRPr="00921F2A">
        <w:rPr>
          <w:rFonts w:ascii="Trebuchet MS" w:eastAsia="Times New Roman" w:hAnsi="Trebuchet MS" w:cs="Times New Roman"/>
          <w:b/>
          <w:bCs/>
          <w:color w:val="000080"/>
          <w:sz w:val="20"/>
          <w:szCs w:val="20"/>
        </w:rPr>
        <w:t>Succession of administration.</w:t>
      </w:r>
      <w:r w:rsidRPr="00921F2A">
        <w:rPr>
          <w:rFonts w:ascii="Trebuchet MS" w:eastAsia="Times New Roman" w:hAnsi="Trebuchet MS" w:cs="Times New Roman"/>
          <w:color w:val="000080"/>
          <w:sz w:val="20"/>
          <w:szCs w:val="20"/>
        </w:rPr>
        <w:t>—</w:t>
      </w:r>
      <w:proofErr w:type="gramStart"/>
      <w:r w:rsidRPr="00921F2A">
        <w:rPr>
          <w:rFonts w:ascii="Trebuchet MS" w:eastAsia="Times New Roman" w:hAnsi="Trebuchet MS" w:cs="Times New Roman"/>
          <w:color w:val="000080"/>
          <w:sz w:val="20"/>
          <w:szCs w:val="20"/>
        </w:rPr>
        <w:t>The</w:t>
      </w:r>
      <w:proofErr w:type="gramEnd"/>
      <w:r w:rsidRPr="00921F2A">
        <w:rPr>
          <w:rFonts w:ascii="Trebuchet MS" w:eastAsia="Times New Roman" w:hAnsi="Trebuchet MS" w:cs="Times New Roman"/>
          <w:color w:val="000080"/>
          <w:sz w:val="20"/>
          <w:szCs w:val="20"/>
        </w:rPr>
        <w:t xml:space="preserve"> personal representative of the estate of a deceased personal representative is not authorized to administer the estate of the first decedent. On the death of a sole or surviving personal representative, the court shall appoint a successor personal representative to complete the administration of the estate.</w:t>
      </w:r>
    </w:p>
    <w:p w:rsidR="000E35F1" w:rsidRPr="00921F2A" w:rsidRDefault="000E35F1" w:rsidP="000E35F1">
      <w:pPr>
        <w:spacing w:after="0" w:line="360" w:lineRule="atLeast"/>
        <w:ind w:firstLine="240"/>
        <w:rPr>
          <w:rFonts w:ascii="Times New Roman" w:eastAsia="Times New Roman" w:hAnsi="Times New Roman" w:cs="Times New Roman"/>
          <w:sz w:val="24"/>
          <w:szCs w:val="24"/>
        </w:rPr>
      </w:pPr>
      <w:r w:rsidRPr="00921F2A">
        <w:rPr>
          <w:rFonts w:ascii="Trebuchet MS" w:eastAsia="Times New Roman" w:hAnsi="Trebuchet MS" w:cs="Times New Roman"/>
          <w:b/>
          <w:bCs/>
          <w:color w:val="000080"/>
          <w:sz w:val="17"/>
          <w:szCs w:val="17"/>
        </w:rPr>
        <w:t>History.</w:t>
      </w:r>
      <w:r w:rsidRPr="00921F2A">
        <w:rPr>
          <w:rFonts w:ascii="Trebuchet MS" w:eastAsia="Times New Roman" w:hAnsi="Trebuchet MS" w:cs="Times New Roman"/>
          <w:color w:val="000080"/>
          <w:sz w:val="17"/>
          <w:szCs w:val="17"/>
        </w:rPr>
        <w:t xml:space="preserve">—s. 1, </w:t>
      </w:r>
      <w:proofErr w:type="spellStart"/>
      <w:r w:rsidRPr="00921F2A">
        <w:rPr>
          <w:rFonts w:ascii="Trebuchet MS" w:eastAsia="Times New Roman" w:hAnsi="Trebuchet MS" w:cs="Times New Roman"/>
          <w:color w:val="000080"/>
          <w:sz w:val="17"/>
          <w:szCs w:val="17"/>
        </w:rPr>
        <w:t>ch.</w:t>
      </w:r>
      <w:proofErr w:type="spellEnd"/>
      <w:r w:rsidRPr="00921F2A">
        <w:rPr>
          <w:rFonts w:ascii="Trebuchet MS" w:eastAsia="Times New Roman" w:hAnsi="Trebuchet MS" w:cs="Times New Roman"/>
          <w:color w:val="000080"/>
          <w:sz w:val="17"/>
          <w:szCs w:val="17"/>
        </w:rPr>
        <w:t xml:space="preserve"> 74-106; s. 64, </w:t>
      </w:r>
      <w:proofErr w:type="spellStart"/>
      <w:r w:rsidRPr="00921F2A">
        <w:rPr>
          <w:rFonts w:ascii="Trebuchet MS" w:eastAsia="Times New Roman" w:hAnsi="Trebuchet MS" w:cs="Times New Roman"/>
          <w:color w:val="000080"/>
          <w:sz w:val="17"/>
          <w:szCs w:val="17"/>
        </w:rPr>
        <w:t>ch.</w:t>
      </w:r>
      <w:proofErr w:type="spellEnd"/>
      <w:r w:rsidRPr="00921F2A">
        <w:rPr>
          <w:rFonts w:ascii="Trebuchet MS" w:eastAsia="Times New Roman" w:hAnsi="Trebuchet MS" w:cs="Times New Roman"/>
          <w:color w:val="000080"/>
          <w:sz w:val="17"/>
          <w:szCs w:val="17"/>
        </w:rPr>
        <w:t xml:space="preserve"> 75-220; s. 102, </w:t>
      </w:r>
      <w:proofErr w:type="spellStart"/>
      <w:r w:rsidRPr="00921F2A">
        <w:rPr>
          <w:rFonts w:ascii="Trebuchet MS" w:eastAsia="Times New Roman" w:hAnsi="Trebuchet MS" w:cs="Times New Roman"/>
          <w:color w:val="000080"/>
          <w:sz w:val="17"/>
          <w:szCs w:val="17"/>
        </w:rPr>
        <w:t>ch.</w:t>
      </w:r>
      <w:proofErr w:type="spellEnd"/>
      <w:r w:rsidRPr="00921F2A">
        <w:rPr>
          <w:rFonts w:ascii="Trebuchet MS" w:eastAsia="Times New Roman" w:hAnsi="Trebuchet MS" w:cs="Times New Roman"/>
          <w:color w:val="000080"/>
          <w:sz w:val="17"/>
          <w:szCs w:val="17"/>
        </w:rPr>
        <w:t xml:space="preserve"> 2001-226.</w:t>
      </w:r>
    </w:p>
    <w:p w:rsidR="000E35F1" w:rsidRDefault="000E35F1" w:rsidP="000E35F1">
      <w:pPr>
        <w:ind w:firstLine="720"/>
        <w:rPr>
          <w:rStyle w:val="apple-style-span"/>
          <w:rFonts w:ascii="Verdana" w:hAnsi="Verdana"/>
          <w:color w:val="222200"/>
          <w:sz w:val="20"/>
          <w:szCs w:val="20"/>
        </w:rPr>
      </w:pPr>
    </w:p>
    <w:p w:rsidR="000E35F1" w:rsidRDefault="000E35F1" w:rsidP="000E35F1">
      <w:pPr>
        <w:ind w:firstLine="720"/>
        <w:rPr>
          <w:rStyle w:val="apple-style-span"/>
          <w:rFonts w:ascii="Verdana" w:hAnsi="Verdana"/>
          <w:color w:val="222200"/>
          <w:sz w:val="20"/>
          <w:szCs w:val="20"/>
        </w:rPr>
      </w:pPr>
    </w:p>
    <w:p w:rsidR="000E35F1" w:rsidRDefault="000E35F1" w:rsidP="000E35F1">
      <w:pPr>
        <w:ind w:firstLine="720"/>
        <w:rPr>
          <w:sz w:val="24"/>
          <w:szCs w:val="24"/>
        </w:rPr>
      </w:pPr>
      <w:r>
        <w:rPr>
          <w:rStyle w:val="number"/>
          <w:rFonts w:ascii="Trebuchet MS" w:hAnsi="Trebuchet MS"/>
          <w:color w:val="000080"/>
          <w:sz w:val="20"/>
          <w:szCs w:val="20"/>
        </w:rPr>
        <w:t>(11</w:t>
      </w:r>
      <w:proofErr w:type="gramStart"/>
      <w:r>
        <w:rPr>
          <w:rStyle w:val="number"/>
          <w:rFonts w:ascii="Trebuchet MS" w:hAnsi="Trebuchet MS"/>
          <w:color w:val="000080"/>
          <w:sz w:val="20"/>
          <w:szCs w:val="20"/>
        </w:rPr>
        <w:t>)</w:t>
      </w:r>
      <w:proofErr w:type="gramEnd"/>
      <w:r>
        <w:rPr>
          <w:rStyle w:val="number"/>
          <w:rFonts w:ascii="Trebuchet MS" w:hAnsi="Trebuchet MS"/>
          <w:color w:val="000080"/>
          <w:sz w:val="20"/>
          <w:szCs w:val="20"/>
        </w:rPr>
        <w:t> </w:t>
      </w:r>
      <w:r>
        <w:rPr>
          <w:rStyle w:val="text"/>
          <w:rFonts w:ascii="Trebuchet MS" w:hAnsi="Trebuchet MS"/>
          <w:color w:val="000080"/>
          <w:sz w:val="20"/>
          <w:szCs w:val="20"/>
        </w:rPr>
        <w:t>“Interests of the beneficiaries” means the beneficial interests provided in the terms of the trust.</w:t>
      </w:r>
    </w:p>
    <w:p w:rsidR="000E35F1" w:rsidRPr="00C64355" w:rsidRDefault="000E35F1" w:rsidP="000E35F1">
      <w:pPr>
        <w:spacing w:after="0" w:line="300" w:lineRule="atLeast"/>
        <w:ind w:firstLine="195"/>
        <w:rPr>
          <w:rFonts w:ascii="Trebuchet MS" w:eastAsia="Times New Roman" w:hAnsi="Trebuchet MS" w:cs="Times New Roman"/>
          <w:color w:val="000080"/>
          <w:sz w:val="20"/>
          <w:szCs w:val="20"/>
        </w:rPr>
      </w:pPr>
      <w:r w:rsidRPr="00C64355">
        <w:rPr>
          <w:rFonts w:ascii="Trebuchet MS" w:eastAsia="Times New Roman" w:hAnsi="Trebuchet MS" w:cs="Times New Roman"/>
          <w:b/>
          <w:bCs/>
          <w:color w:val="000080"/>
          <w:sz w:val="20"/>
          <w:szCs w:val="20"/>
        </w:rPr>
        <w:t>733.505</w:t>
      </w:r>
      <w:r w:rsidRPr="00C64355">
        <w:rPr>
          <w:rFonts w:ascii="Trebuchet MS" w:eastAsia="Times New Roman" w:hAnsi="Trebuchet MS" w:cs="Times New Roman"/>
          <w:b/>
          <w:bCs/>
          <w:color w:val="000080"/>
          <w:sz w:val="20"/>
          <w:szCs w:val="20"/>
        </w:rPr>
        <w:t> </w:t>
      </w:r>
      <w:r w:rsidRPr="00C64355">
        <w:rPr>
          <w:rFonts w:ascii="Trebuchet MS" w:eastAsia="Times New Roman" w:hAnsi="Trebuchet MS" w:cs="Times New Roman"/>
          <w:b/>
          <w:bCs/>
          <w:color w:val="000080"/>
          <w:sz w:val="20"/>
          <w:szCs w:val="20"/>
        </w:rPr>
        <w:t>Jurisdiction in removal proceedings.</w:t>
      </w:r>
      <w:r w:rsidRPr="00C64355">
        <w:rPr>
          <w:rFonts w:ascii="Trebuchet MS" w:eastAsia="Times New Roman" w:hAnsi="Trebuchet MS" w:cs="Times New Roman"/>
          <w:color w:val="000080"/>
          <w:sz w:val="20"/>
          <w:szCs w:val="20"/>
        </w:rPr>
        <w:t>—</w:t>
      </w:r>
      <w:proofErr w:type="gramStart"/>
      <w:r w:rsidRPr="00C64355">
        <w:rPr>
          <w:rFonts w:ascii="Trebuchet MS" w:eastAsia="Times New Roman" w:hAnsi="Trebuchet MS" w:cs="Times New Roman"/>
          <w:color w:val="000080"/>
          <w:sz w:val="20"/>
          <w:szCs w:val="20"/>
        </w:rPr>
        <w:t>A</w:t>
      </w:r>
      <w:proofErr w:type="gramEnd"/>
      <w:r w:rsidRPr="00C64355">
        <w:rPr>
          <w:rFonts w:ascii="Trebuchet MS" w:eastAsia="Times New Roman" w:hAnsi="Trebuchet MS" w:cs="Times New Roman"/>
          <w:color w:val="000080"/>
          <w:sz w:val="20"/>
          <w:szCs w:val="20"/>
        </w:rPr>
        <w:t xml:space="preserve"> petition for removal shall be filed in the court having jurisdiction of the administration.</w:t>
      </w:r>
    </w:p>
    <w:p w:rsidR="000E35F1" w:rsidRPr="00C64355" w:rsidRDefault="000E35F1" w:rsidP="000E35F1">
      <w:pPr>
        <w:spacing w:after="0" w:line="360" w:lineRule="atLeast"/>
        <w:ind w:firstLine="240"/>
        <w:rPr>
          <w:rFonts w:ascii="Times New Roman" w:eastAsia="Times New Roman" w:hAnsi="Times New Roman" w:cs="Times New Roman"/>
          <w:sz w:val="24"/>
          <w:szCs w:val="24"/>
        </w:rPr>
      </w:pPr>
      <w:r w:rsidRPr="00C64355">
        <w:rPr>
          <w:rFonts w:ascii="Trebuchet MS" w:eastAsia="Times New Roman" w:hAnsi="Trebuchet MS" w:cs="Times New Roman"/>
          <w:b/>
          <w:bCs/>
          <w:color w:val="000080"/>
          <w:sz w:val="17"/>
          <w:szCs w:val="17"/>
        </w:rPr>
        <w:t>History.</w:t>
      </w:r>
      <w:r w:rsidRPr="00C64355">
        <w:rPr>
          <w:rFonts w:ascii="Trebuchet MS" w:eastAsia="Times New Roman" w:hAnsi="Trebuchet MS" w:cs="Times New Roman"/>
          <w:color w:val="000080"/>
          <w:sz w:val="17"/>
          <w:szCs w:val="17"/>
        </w:rPr>
        <w:t xml:space="preserve">—s. 1, </w:t>
      </w:r>
      <w:proofErr w:type="spellStart"/>
      <w:r w:rsidRPr="00C64355">
        <w:rPr>
          <w:rFonts w:ascii="Trebuchet MS" w:eastAsia="Times New Roman" w:hAnsi="Trebuchet MS" w:cs="Times New Roman"/>
          <w:color w:val="000080"/>
          <w:sz w:val="17"/>
          <w:szCs w:val="17"/>
        </w:rPr>
        <w:t>ch.</w:t>
      </w:r>
      <w:proofErr w:type="spellEnd"/>
      <w:r w:rsidRPr="00C64355">
        <w:rPr>
          <w:rFonts w:ascii="Trebuchet MS" w:eastAsia="Times New Roman" w:hAnsi="Trebuchet MS" w:cs="Times New Roman"/>
          <w:color w:val="000080"/>
          <w:sz w:val="17"/>
          <w:szCs w:val="17"/>
        </w:rPr>
        <w:t xml:space="preserve"> 74-106; s. 118, </w:t>
      </w:r>
      <w:proofErr w:type="spellStart"/>
      <w:r w:rsidRPr="00C64355">
        <w:rPr>
          <w:rFonts w:ascii="Trebuchet MS" w:eastAsia="Times New Roman" w:hAnsi="Trebuchet MS" w:cs="Times New Roman"/>
          <w:color w:val="000080"/>
          <w:sz w:val="17"/>
          <w:szCs w:val="17"/>
        </w:rPr>
        <w:t>ch.</w:t>
      </w:r>
      <w:proofErr w:type="spellEnd"/>
      <w:r w:rsidRPr="00C64355">
        <w:rPr>
          <w:rFonts w:ascii="Trebuchet MS" w:eastAsia="Times New Roman" w:hAnsi="Trebuchet MS" w:cs="Times New Roman"/>
          <w:color w:val="000080"/>
          <w:sz w:val="17"/>
          <w:szCs w:val="17"/>
        </w:rPr>
        <w:t xml:space="preserve"> 2001-226.</w:t>
      </w:r>
    </w:p>
    <w:p w:rsidR="000E35F1" w:rsidRPr="00C64355" w:rsidRDefault="000E35F1" w:rsidP="000E35F1">
      <w:pPr>
        <w:spacing w:after="0" w:line="360" w:lineRule="atLeast"/>
        <w:ind w:firstLine="240"/>
        <w:rPr>
          <w:rFonts w:ascii="Trebuchet MS" w:eastAsia="Times New Roman" w:hAnsi="Trebuchet MS" w:cs="Times New Roman"/>
          <w:color w:val="000080"/>
          <w:sz w:val="20"/>
          <w:szCs w:val="20"/>
        </w:rPr>
      </w:pPr>
      <w:r w:rsidRPr="00C64355">
        <w:rPr>
          <w:rFonts w:ascii="Trebuchet MS" w:eastAsia="Times New Roman" w:hAnsi="Trebuchet MS" w:cs="Times New Roman"/>
          <w:b/>
          <w:bCs/>
          <w:color w:val="000080"/>
          <w:sz w:val="17"/>
          <w:szCs w:val="17"/>
        </w:rPr>
        <w:t>Note.</w:t>
      </w:r>
      <w:r w:rsidRPr="00C64355">
        <w:rPr>
          <w:rFonts w:ascii="Trebuchet MS" w:eastAsia="Times New Roman" w:hAnsi="Trebuchet MS" w:cs="Times New Roman"/>
          <w:color w:val="000080"/>
          <w:sz w:val="17"/>
          <w:szCs w:val="17"/>
        </w:rPr>
        <w:t>—</w:t>
      </w:r>
      <w:proofErr w:type="gramStart"/>
      <w:r w:rsidRPr="00C64355">
        <w:rPr>
          <w:rFonts w:ascii="Trebuchet MS" w:eastAsia="Times New Roman" w:hAnsi="Trebuchet MS" w:cs="Times New Roman"/>
          <w:color w:val="000080"/>
          <w:sz w:val="17"/>
          <w:szCs w:val="17"/>
        </w:rPr>
        <w:t>Created</w:t>
      </w:r>
      <w:proofErr w:type="gramEnd"/>
      <w:r w:rsidRPr="00C64355">
        <w:rPr>
          <w:rFonts w:ascii="Trebuchet MS" w:eastAsia="Times New Roman" w:hAnsi="Trebuchet MS" w:cs="Times New Roman"/>
          <w:color w:val="000080"/>
          <w:sz w:val="17"/>
          <w:szCs w:val="17"/>
        </w:rPr>
        <w:t xml:space="preserve"> from former s. 734.12</w:t>
      </w:r>
    </w:p>
    <w:p w:rsidR="000E35F1" w:rsidRDefault="000E35F1" w:rsidP="000E35F1">
      <w:pPr>
        <w:spacing w:line="360" w:lineRule="atLeast"/>
        <w:ind w:firstLine="240"/>
        <w:rPr>
          <w:rStyle w:val="text"/>
          <w:rFonts w:ascii="Trebuchet MS" w:hAnsi="Trebuchet MS"/>
          <w:color w:val="000080"/>
          <w:sz w:val="20"/>
          <w:szCs w:val="20"/>
        </w:rPr>
      </w:pPr>
      <w:r>
        <w:rPr>
          <w:rStyle w:val="sectionnumber"/>
          <w:rFonts w:ascii="Trebuchet MS" w:hAnsi="Trebuchet MS"/>
          <w:b/>
          <w:bCs/>
          <w:color w:val="000080"/>
          <w:sz w:val="20"/>
          <w:szCs w:val="20"/>
        </w:rPr>
        <w:lastRenderedPageBreak/>
        <w:t>733.504</w:t>
      </w:r>
      <w:r>
        <w:rPr>
          <w:rStyle w:val="sectionnumber"/>
          <w:rFonts w:ascii="Trebuchet MS" w:hAnsi="Trebuchet MS"/>
          <w:b/>
          <w:bCs/>
          <w:color w:val="000080"/>
          <w:sz w:val="20"/>
          <w:szCs w:val="20"/>
        </w:rPr>
        <w:t> </w:t>
      </w:r>
      <w:r>
        <w:rPr>
          <w:rStyle w:val="catchlinetext"/>
          <w:rFonts w:ascii="Trebuchet MS" w:hAnsi="Trebuchet MS"/>
          <w:b/>
          <w:bCs/>
          <w:color w:val="000080"/>
          <w:sz w:val="20"/>
          <w:szCs w:val="20"/>
        </w:rPr>
        <w:t>Removal of personal representative; causes for removal.</w:t>
      </w:r>
      <w:r>
        <w:rPr>
          <w:rStyle w:val="emdash"/>
          <w:rFonts w:ascii="Trebuchet MS" w:hAnsi="Trebuchet MS"/>
          <w:color w:val="000080"/>
          <w:sz w:val="20"/>
          <w:szCs w:val="20"/>
        </w:rPr>
        <w:t>—</w:t>
      </w:r>
      <w:r>
        <w:rPr>
          <w:rStyle w:val="text"/>
          <w:rFonts w:ascii="Trebuchet MS" w:hAnsi="Trebuchet MS"/>
          <w:color w:val="000080"/>
          <w:sz w:val="20"/>
          <w:szCs w:val="20"/>
        </w:rPr>
        <w:t xml:space="preserve">A personal representative may be removed and the letters revoked for any of the following causes, and the removal </w:t>
      </w:r>
    </w:p>
    <w:p w:rsidR="000E35F1" w:rsidRPr="00C64355" w:rsidRDefault="000E35F1" w:rsidP="000E35F1">
      <w:pPr>
        <w:spacing w:line="360" w:lineRule="atLeast"/>
        <w:ind w:firstLine="240"/>
        <w:rPr>
          <w:rFonts w:ascii="Trebuchet MS" w:eastAsia="Times New Roman" w:hAnsi="Trebuchet MS" w:cs="Times New Roman"/>
          <w:color w:val="000080"/>
          <w:sz w:val="20"/>
          <w:szCs w:val="20"/>
        </w:rPr>
      </w:pPr>
      <w:r w:rsidRPr="00C64355">
        <w:rPr>
          <w:rFonts w:ascii="Trebuchet MS" w:eastAsia="Times New Roman" w:hAnsi="Trebuchet MS" w:cs="Times New Roman"/>
          <w:color w:val="000080"/>
          <w:sz w:val="20"/>
          <w:szCs w:val="20"/>
        </w:rPr>
        <w:t>(4</w:t>
      </w:r>
      <w:proofErr w:type="gramStart"/>
      <w:r w:rsidRPr="00C64355">
        <w:rPr>
          <w:rFonts w:ascii="Trebuchet MS" w:eastAsia="Times New Roman" w:hAnsi="Trebuchet MS" w:cs="Times New Roman"/>
          <w:color w:val="000080"/>
          <w:sz w:val="20"/>
          <w:szCs w:val="20"/>
        </w:rPr>
        <w:t>)</w:t>
      </w:r>
      <w:proofErr w:type="gramEnd"/>
      <w:r w:rsidRPr="00C64355">
        <w:rPr>
          <w:rFonts w:ascii="Trebuchet MS" w:eastAsia="Times New Roman" w:hAnsi="Trebuchet MS" w:cs="Times New Roman"/>
          <w:color w:val="000080"/>
          <w:sz w:val="20"/>
          <w:szCs w:val="20"/>
        </w:rPr>
        <w:t> </w:t>
      </w:r>
      <w:r w:rsidRPr="00C64355">
        <w:rPr>
          <w:rFonts w:ascii="Trebuchet MS" w:eastAsia="Times New Roman" w:hAnsi="Trebuchet MS" w:cs="Times New Roman"/>
          <w:color w:val="000080"/>
          <w:sz w:val="20"/>
          <w:szCs w:val="20"/>
        </w:rPr>
        <w:t>Failure to account for the sale of property or to produce and exhibit the assets of the estate when so required.</w:t>
      </w:r>
    </w:p>
    <w:p w:rsidR="000E35F1" w:rsidRPr="00C64355" w:rsidRDefault="000E35F1" w:rsidP="000E35F1">
      <w:pPr>
        <w:spacing w:after="0" w:line="360" w:lineRule="atLeast"/>
        <w:ind w:firstLine="240"/>
        <w:rPr>
          <w:rFonts w:ascii="Trebuchet MS" w:eastAsia="Times New Roman" w:hAnsi="Trebuchet MS" w:cs="Times New Roman"/>
          <w:color w:val="000080"/>
          <w:sz w:val="20"/>
          <w:szCs w:val="20"/>
        </w:rPr>
      </w:pPr>
      <w:r w:rsidRPr="00C64355">
        <w:rPr>
          <w:rFonts w:ascii="Trebuchet MS" w:eastAsia="Times New Roman" w:hAnsi="Trebuchet MS" w:cs="Times New Roman"/>
          <w:color w:val="000080"/>
          <w:sz w:val="20"/>
          <w:szCs w:val="20"/>
        </w:rPr>
        <w:t>(5</w:t>
      </w:r>
      <w:proofErr w:type="gramStart"/>
      <w:r w:rsidRPr="00C64355">
        <w:rPr>
          <w:rFonts w:ascii="Trebuchet MS" w:eastAsia="Times New Roman" w:hAnsi="Trebuchet MS" w:cs="Times New Roman"/>
          <w:color w:val="000080"/>
          <w:sz w:val="20"/>
          <w:szCs w:val="20"/>
        </w:rPr>
        <w:t>)</w:t>
      </w:r>
      <w:proofErr w:type="gramEnd"/>
      <w:r w:rsidRPr="00C64355">
        <w:rPr>
          <w:rFonts w:ascii="Trebuchet MS" w:eastAsia="Times New Roman" w:hAnsi="Trebuchet MS" w:cs="Times New Roman"/>
          <w:color w:val="000080"/>
          <w:sz w:val="20"/>
          <w:szCs w:val="20"/>
        </w:rPr>
        <w:t> </w:t>
      </w:r>
      <w:r w:rsidRPr="00C64355">
        <w:rPr>
          <w:rFonts w:ascii="Trebuchet MS" w:eastAsia="Times New Roman" w:hAnsi="Trebuchet MS" w:cs="Times New Roman"/>
          <w:color w:val="000080"/>
          <w:sz w:val="20"/>
          <w:szCs w:val="20"/>
        </w:rPr>
        <w:t>Wasting or maladministration of the estate.</w:t>
      </w:r>
    </w:p>
    <w:p w:rsidR="000E35F1" w:rsidRDefault="000E35F1" w:rsidP="000E35F1">
      <w:pPr>
        <w:ind w:firstLine="720"/>
        <w:rPr>
          <w:rStyle w:val="text"/>
          <w:rFonts w:ascii="Trebuchet MS" w:hAnsi="Trebuchet MS"/>
          <w:color w:val="000080"/>
          <w:sz w:val="20"/>
          <w:szCs w:val="20"/>
        </w:rPr>
      </w:pPr>
      <w:proofErr w:type="gramStart"/>
      <w:r>
        <w:rPr>
          <w:rStyle w:val="text"/>
          <w:rFonts w:ascii="Trebuchet MS" w:hAnsi="Trebuchet MS"/>
          <w:color w:val="000080"/>
          <w:sz w:val="20"/>
          <w:szCs w:val="20"/>
        </w:rPr>
        <w:t>shall</w:t>
      </w:r>
      <w:proofErr w:type="gramEnd"/>
      <w:r>
        <w:rPr>
          <w:rStyle w:val="text"/>
          <w:rFonts w:ascii="Trebuchet MS" w:hAnsi="Trebuchet MS"/>
          <w:color w:val="000080"/>
          <w:sz w:val="20"/>
          <w:szCs w:val="20"/>
        </w:rPr>
        <w:t xml:space="preserve"> be in addition to any penalties prescribed by law:</w:t>
      </w:r>
    </w:p>
    <w:p w:rsidR="000E35F1" w:rsidRDefault="000E35F1" w:rsidP="000E35F1">
      <w:pPr>
        <w:ind w:firstLine="720"/>
        <w:rPr>
          <w:rStyle w:val="text"/>
          <w:rFonts w:ascii="Trebuchet MS" w:hAnsi="Trebuchet MS"/>
          <w:color w:val="000080"/>
          <w:sz w:val="20"/>
          <w:szCs w:val="20"/>
        </w:rPr>
      </w:pPr>
      <w:r>
        <w:rPr>
          <w:rStyle w:val="number"/>
          <w:rFonts w:ascii="Trebuchet MS" w:hAnsi="Trebuchet MS"/>
          <w:color w:val="000080"/>
          <w:sz w:val="20"/>
          <w:szCs w:val="20"/>
        </w:rPr>
        <w:t>(9</w:t>
      </w:r>
      <w:proofErr w:type="gramStart"/>
      <w:r>
        <w:rPr>
          <w:rStyle w:val="number"/>
          <w:rFonts w:ascii="Trebuchet MS" w:hAnsi="Trebuchet MS"/>
          <w:color w:val="000080"/>
          <w:sz w:val="20"/>
          <w:szCs w:val="20"/>
        </w:rPr>
        <w:t>)</w:t>
      </w:r>
      <w:proofErr w:type="gramEnd"/>
      <w:r>
        <w:rPr>
          <w:rStyle w:val="number"/>
          <w:rFonts w:ascii="Trebuchet MS" w:hAnsi="Trebuchet MS"/>
          <w:color w:val="000080"/>
          <w:sz w:val="20"/>
          <w:szCs w:val="20"/>
        </w:rPr>
        <w:t> </w:t>
      </w:r>
      <w:r>
        <w:rPr>
          <w:rStyle w:val="text"/>
          <w:rFonts w:ascii="Trebuchet MS" w:hAnsi="Trebuchet MS"/>
          <w:color w:val="000080"/>
          <w:sz w:val="20"/>
          <w:szCs w:val="20"/>
        </w:rPr>
        <w:t>Holding or acquiring conflicting or adverse interests against the estate that will or may interfere with the administration of the estate as a whole.</w:t>
      </w:r>
    </w:p>
    <w:p w:rsidR="000E35F1" w:rsidRDefault="000E35F1" w:rsidP="000E35F1">
      <w:pPr>
        <w:ind w:firstLine="720"/>
        <w:rPr>
          <w:rStyle w:val="text"/>
          <w:rFonts w:ascii="Trebuchet MS" w:hAnsi="Trebuchet MS"/>
          <w:color w:val="000080"/>
          <w:sz w:val="20"/>
          <w:szCs w:val="20"/>
        </w:rPr>
      </w:pPr>
    </w:p>
    <w:p w:rsidR="000E35F1" w:rsidRDefault="000E35F1" w:rsidP="000E35F1">
      <w:pPr>
        <w:ind w:firstLine="720"/>
        <w:rPr>
          <w:rStyle w:val="text"/>
          <w:rFonts w:ascii="Trebuchet MS" w:hAnsi="Trebuchet MS"/>
          <w:color w:val="000080"/>
          <w:sz w:val="20"/>
          <w:szCs w:val="20"/>
        </w:rPr>
      </w:pPr>
    </w:p>
    <w:p w:rsidR="000E35F1" w:rsidRDefault="000E35F1" w:rsidP="000E35F1">
      <w:pPr>
        <w:ind w:firstLine="720"/>
        <w:rPr>
          <w:rStyle w:val="text"/>
          <w:rFonts w:ascii="Trebuchet MS" w:hAnsi="Trebuchet MS"/>
          <w:color w:val="000080"/>
          <w:sz w:val="20"/>
          <w:szCs w:val="20"/>
        </w:rPr>
      </w:pPr>
    </w:p>
    <w:p w:rsidR="000E35F1" w:rsidRDefault="000E35F1" w:rsidP="000E35F1">
      <w:pPr>
        <w:ind w:firstLine="720"/>
        <w:rPr>
          <w:rStyle w:val="text"/>
          <w:rFonts w:ascii="Trebuchet MS" w:hAnsi="Trebuchet MS"/>
          <w:color w:val="000080"/>
          <w:sz w:val="20"/>
          <w:szCs w:val="20"/>
        </w:rPr>
      </w:pPr>
      <w:r>
        <w:rPr>
          <w:rStyle w:val="number"/>
          <w:rFonts w:ascii="Trebuchet MS" w:hAnsi="Trebuchet MS"/>
          <w:color w:val="000080"/>
          <w:sz w:val="20"/>
          <w:szCs w:val="20"/>
        </w:rPr>
        <w:t>(12</w:t>
      </w:r>
      <w:proofErr w:type="gramStart"/>
      <w:r>
        <w:rPr>
          <w:rStyle w:val="number"/>
          <w:rFonts w:ascii="Trebuchet MS" w:hAnsi="Trebuchet MS"/>
          <w:color w:val="000080"/>
          <w:sz w:val="20"/>
          <w:szCs w:val="20"/>
        </w:rPr>
        <w:t>)</w:t>
      </w:r>
      <w:proofErr w:type="gramEnd"/>
      <w:r>
        <w:rPr>
          <w:rStyle w:val="number"/>
          <w:rFonts w:ascii="Trebuchet MS" w:hAnsi="Trebuchet MS"/>
          <w:color w:val="000080"/>
          <w:sz w:val="20"/>
          <w:szCs w:val="20"/>
        </w:rPr>
        <w:t> </w:t>
      </w:r>
      <w:r>
        <w:rPr>
          <w:rStyle w:val="text"/>
          <w:rFonts w:ascii="Trebuchet MS" w:hAnsi="Trebuchet MS"/>
          <w:color w:val="000080"/>
          <w:sz w:val="20"/>
          <w:szCs w:val="20"/>
        </w:rPr>
        <w:t>The personal representative would not now be entitled to appointment.</w:t>
      </w:r>
    </w:p>
    <w:p w:rsidR="000E35F1" w:rsidRDefault="000E35F1" w:rsidP="000E35F1">
      <w:pPr>
        <w:ind w:firstLine="720"/>
        <w:rPr>
          <w:rStyle w:val="text"/>
          <w:rFonts w:ascii="Trebuchet MS" w:hAnsi="Trebuchet MS"/>
          <w:color w:val="000080"/>
          <w:sz w:val="20"/>
          <w:szCs w:val="20"/>
        </w:rPr>
      </w:pPr>
      <w:r>
        <w:rPr>
          <w:rStyle w:val="sectionnumber"/>
          <w:rFonts w:ascii="Trebuchet MS" w:hAnsi="Trebuchet MS"/>
          <w:b/>
          <w:bCs/>
          <w:color w:val="000080"/>
          <w:sz w:val="20"/>
          <w:szCs w:val="20"/>
        </w:rPr>
        <w:t>733.506</w:t>
      </w:r>
      <w:r>
        <w:rPr>
          <w:rStyle w:val="sectionnumber"/>
          <w:rFonts w:ascii="Trebuchet MS" w:hAnsi="Trebuchet MS"/>
          <w:b/>
          <w:bCs/>
          <w:color w:val="000080"/>
          <w:sz w:val="20"/>
          <w:szCs w:val="20"/>
        </w:rPr>
        <w:t> </w:t>
      </w:r>
      <w:r>
        <w:rPr>
          <w:rStyle w:val="catchlinetext"/>
          <w:rFonts w:ascii="Trebuchet MS" w:hAnsi="Trebuchet MS"/>
          <w:b/>
          <w:bCs/>
          <w:color w:val="000080"/>
          <w:sz w:val="20"/>
          <w:szCs w:val="20"/>
        </w:rPr>
        <w:t>Proceedings for removal.</w:t>
      </w:r>
      <w:r>
        <w:rPr>
          <w:rStyle w:val="emdash"/>
          <w:rFonts w:ascii="Trebuchet MS" w:hAnsi="Trebuchet MS"/>
          <w:color w:val="000080"/>
          <w:sz w:val="20"/>
          <w:szCs w:val="20"/>
        </w:rPr>
        <w:t>—</w:t>
      </w:r>
      <w:r>
        <w:rPr>
          <w:rStyle w:val="text"/>
          <w:rFonts w:ascii="Trebuchet MS" w:hAnsi="Trebuchet MS"/>
          <w:color w:val="000080"/>
          <w:sz w:val="20"/>
          <w:szCs w:val="20"/>
        </w:rPr>
        <w:t>Proceedings for removal of a personal representative may be commenced by the court or upon the petition of an interested person. The court shall revoke the letters of a removed personal representative. The removal of a personal representative shall not exonerate the removed personal representative or the removed personal representative’s surety from any liability.</w:t>
      </w:r>
    </w:p>
    <w:p w:rsidR="000E35F1" w:rsidRPr="00A97270" w:rsidRDefault="000E35F1" w:rsidP="000E35F1">
      <w:pPr>
        <w:spacing w:after="0" w:line="360" w:lineRule="atLeast"/>
        <w:ind w:firstLine="195"/>
        <w:rPr>
          <w:rFonts w:ascii="Trebuchet MS" w:eastAsia="Times New Roman" w:hAnsi="Trebuchet MS" w:cs="Times New Roman"/>
          <w:color w:val="000080"/>
          <w:sz w:val="20"/>
          <w:szCs w:val="20"/>
        </w:rPr>
      </w:pPr>
      <w:r w:rsidRPr="00A97270">
        <w:rPr>
          <w:rFonts w:ascii="Trebuchet MS" w:eastAsia="Times New Roman" w:hAnsi="Trebuchet MS" w:cs="Times New Roman"/>
          <w:b/>
          <w:bCs/>
          <w:color w:val="000080"/>
          <w:sz w:val="20"/>
          <w:szCs w:val="20"/>
        </w:rPr>
        <w:t>733.602</w:t>
      </w:r>
      <w:r w:rsidRPr="00A97270">
        <w:rPr>
          <w:rFonts w:ascii="Trebuchet MS" w:eastAsia="Times New Roman" w:hAnsi="Trebuchet MS" w:cs="Times New Roman"/>
          <w:b/>
          <w:bCs/>
          <w:color w:val="000080"/>
          <w:sz w:val="20"/>
          <w:szCs w:val="20"/>
        </w:rPr>
        <w:t> </w:t>
      </w:r>
      <w:r w:rsidRPr="00A97270">
        <w:rPr>
          <w:rFonts w:ascii="Trebuchet MS" w:eastAsia="Times New Roman" w:hAnsi="Trebuchet MS" w:cs="Times New Roman"/>
          <w:b/>
          <w:bCs/>
          <w:color w:val="000080"/>
          <w:sz w:val="20"/>
          <w:szCs w:val="20"/>
        </w:rPr>
        <w:t xml:space="preserve">General </w:t>
      </w:r>
      <w:proofErr w:type="gramStart"/>
      <w:r w:rsidRPr="00A97270">
        <w:rPr>
          <w:rFonts w:ascii="Trebuchet MS" w:eastAsia="Times New Roman" w:hAnsi="Trebuchet MS" w:cs="Times New Roman"/>
          <w:b/>
          <w:bCs/>
          <w:color w:val="000080"/>
          <w:sz w:val="20"/>
          <w:szCs w:val="20"/>
        </w:rPr>
        <w:t>duties</w:t>
      </w:r>
      <w:proofErr w:type="gramEnd"/>
      <w:r w:rsidRPr="00A97270">
        <w:rPr>
          <w:rFonts w:ascii="Trebuchet MS" w:eastAsia="Times New Roman" w:hAnsi="Trebuchet MS" w:cs="Times New Roman"/>
          <w:b/>
          <w:bCs/>
          <w:color w:val="000080"/>
          <w:sz w:val="20"/>
          <w:szCs w:val="20"/>
        </w:rPr>
        <w:t>.</w:t>
      </w:r>
      <w:r w:rsidRPr="00A97270">
        <w:rPr>
          <w:rFonts w:ascii="Trebuchet MS" w:eastAsia="Times New Roman" w:hAnsi="Trebuchet MS" w:cs="Times New Roman"/>
          <w:color w:val="000080"/>
          <w:sz w:val="20"/>
          <w:szCs w:val="20"/>
        </w:rPr>
        <w:t>—</w:t>
      </w:r>
    </w:p>
    <w:p w:rsidR="000E35F1" w:rsidRDefault="000E35F1" w:rsidP="000E35F1">
      <w:pPr>
        <w:spacing w:after="0" w:line="360" w:lineRule="atLeast"/>
        <w:ind w:firstLine="240"/>
        <w:rPr>
          <w:rFonts w:ascii="Trebuchet MS" w:eastAsia="Times New Roman" w:hAnsi="Trebuchet MS" w:cs="Times New Roman"/>
          <w:color w:val="000080"/>
          <w:sz w:val="20"/>
          <w:szCs w:val="20"/>
        </w:rPr>
      </w:pPr>
      <w:r w:rsidRPr="00A97270">
        <w:rPr>
          <w:rFonts w:ascii="Trebuchet MS" w:eastAsia="Times New Roman" w:hAnsi="Trebuchet MS" w:cs="Times New Roman"/>
          <w:color w:val="000080"/>
          <w:sz w:val="20"/>
          <w:szCs w:val="20"/>
        </w:rPr>
        <w:t>(1</w:t>
      </w:r>
      <w:proofErr w:type="gramStart"/>
      <w:r w:rsidRPr="00A97270">
        <w:rPr>
          <w:rFonts w:ascii="Trebuchet MS" w:eastAsia="Times New Roman" w:hAnsi="Trebuchet MS" w:cs="Times New Roman"/>
          <w:color w:val="000080"/>
          <w:sz w:val="20"/>
          <w:szCs w:val="20"/>
        </w:rPr>
        <w:t>)</w:t>
      </w:r>
      <w:proofErr w:type="gramEnd"/>
      <w:r w:rsidRPr="00A97270">
        <w:rPr>
          <w:rFonts w:ascii="Trebuchet MS" w:eastAsia="Times New Roman" w:hAnsi="Trebuchet MS" w:cs="Times New Roman"/>
          <w:color w:val="000080"/>
          <w:sz w:val="20"/>
          <w:szCs w:val="20"/>
        </w:rPr>
        <w:t> </w:t>
      </w:r>
      <w:r w:rsidRPr="00A97270">
        <w:rPr>
          <w:rFonts w:ascii="Trebuchet MS" w:eastAsia="Times New Roman" w:hAnsi="Trebuchet MS" w:cs="Times New Roman"/>
          <w:color w:val="000080"/>
          <w:sz w:val="20"/>
          <w:szCs w:val="20"/>
        </w:rPr>
        <w:t xml:space="preserve">A personal representative is a fiduciary who shall observe the standards of care applicable to trustees. A personal representative is under a duty to settle and distribute the estate of the decedent in accordance with the terms of the decedent’s </w:t>
      </w:r>
      <w:proofErr w:type="gramStart"/>
      <w:r w:rsidRPr="00A97270">
        <w:rPr>
          <w:rFonts w:ascii="Trebuchet MS" w:eastAsia="Times New Roman" w:hAnsi="Trebuchet MS" w:cs="Times New Roman"/>
          <w:color w:val="000080"/>
          <w:sz w:val="20"/>
          <w:szCs w:val="20"/>
        </w:rPr>
        <w:t>will</w:t>
      </w:r>
      <w:proofErr w:type="gramEnd"/>
      <w:r w:rsidRPr="00A97270">
        <w:rPr>
          <w:rFonts w:ascii="Trebuchet MS" w:eastAsia="Times New Roman" w:hAnsi="Trebuchet MS" w:cs="Times New Roman"/>
          <w:color w:val="000080"/>
          <w:sz w:val="20"/>
          <w:szCs w:val="20"/>
        </w:rPr>
        <w:t xml:space="preserve"> and this code as expeditiously and efficiently as is consistent with the best interests of the estate. A personal representative shall use the authority conferred by this code, the authority in the will, if any, and the authority of any order of the court, for the best interests of interested persons, including creditors.</w:t>
      </w:r>
    </w:p>
    <w:p w:rsidR="000E35F1" w:rsidRPr="00A97270" w:rsidRDefault="000E35F1" w:rsidP="000E35F1">
      <w:pPr>
        <w:spacing w:after="0" w:line="360" w:lineRule="atLeast"/>
        <w:ind w:firstLine="195"/>
        <w:rPr>
          <w:rFonts w:ascii="Trebuchet MS" w:eastAsia="Times New Roman" w:hAnsi="Trebuchet MS" w:cs="Times New Roman"/>
          <w:color w:val="000080"/>
          <w:sz w:val="20"/>
          <w:szCs w:val="20"/>
        </w:rPr>
      </w:pPr>
      <w:r w:rsidRPr="00A97270">
        <w:rPr>
          <w:rFonts w:ascii="Trebuchet MS" w:eastAsia="Times New Roman" w:hAnsi="Trebuchet MS" w:cs="Times New Roman"/>
          <w:b/>
          <w:bCs/>
          <w:color w:val="000080"/>
          <w:sz w:val="20"/>
          <w:szCs w:val="20"/>
        </w:rPr>
        <w:t>733.604</w:t>
      </w:r>
      <w:r w:rsidRPr="00A97270">
        <w:rPr>
          <w:rFonts w:ascii="Trebuchet MS" w:eastAsia="Times New Roman" w:hAnsi="Trebuchet MS" w:cs="Times New Roman"/>
          <w:b/>
          <w:bCs/>
          <w:color w:val="000080"/>
          <w:sz w:val="20"/>
          <w:szCs w:val="20"/>
        </w:rPr>
        <w:t> </w:t>
      </w:r>
      <w:r w:rsidRPr="00A97270">
        <w:rPr>
          <w:rFonts w:ascii="Trebuchet MS" w:eastAsia="Times New Roman" w:hAnsi="Trebuchet MS" w:cs="Times New Roman"/>
          <w:b/>
          <w:bCs/>
          <w:color w:val="000080"/>
          <w:sz w:val="20"/>
          <w:szCs w:val="20"/>
        </w:rPr>
        <w:t>Inventories and accountings; public records exemptions.</w:t>
      </w:r>
      <w:r w:rsidRPr="00A97270">
        <w:rPr>
          <w:rFonts w:ascii="Trebuchet MS" w:eastAsia="Times New Roman" w:hAnsi="Trebuchet MS" w:cs="Times New Roman"/>
          <w:color w:val="000080"/>
          <w:sz w:val="20"/>
          <w:szCs w:val="20"/>
        </w:rPr>
        <w:t>—</w:t>
      </w:r>
    </w:p>
    <w:p w:rsidR="000E35F1" w:rsidRPr="00A97270" w:rsidRDefault="000E35F1" w:rsidP="000E35F1">
      <w:pPr>
        <w:spacing w:after="0" w:line="360" w:lineRule="atLeast"/>
        <w:ind w:firstLine="240"/>
        <w:rPr>
          <w:rFonts w:ascii="Trebuchet MS" w:eastAsia="Times New Roman" w:hAnsi="Trebuchet MS" w:cs="Times New Roman"/>
          <w:color w:val="000080"/>
          <w:sz w:val="20"/>
          <w:szCs w:val="20"/>
        </w:rPr>
      </w:pPr>
      <w:r w:rsidRPr="00A97270">
        <w:rPr>
          <w:rFonts w:ascii="Trebuchet MS" w:eastAsia="Times New Roman" w:hAnsi="Trebuchet MS" w:cs="Times New Roman"/>
          <w:color w:val="000080"/>
          <w:sz w:val="20"/>
          <w:szCs w:val="20"/>
        </w:rPr>
        <w:t xml:space="preserve"> 3.</w:t>
      </w:r>
      <w:r w:rsidRPr="00A97270">
        <w:rPr>
          <w:rFonts w:ascii="Trebuchet MS" w:eastAsia="Times New Roman" w:hAnsi="Trebuchet MS" w:cs="Times New Roman"/>
          <w:color w:val="000080"/>
          <w:sz w:val="20"/>
          <w:szCs w:val="20"/>
        </w:rPr>
        <w:t> </w:t>
      </w:r>
      <w:r w:rsidRPr="00A97270">
        <w:rPr>
          <w:rFonts w:ascii="Trebuchet MS" w:eastAsia="Times New Roman" w:hAnsi="Trebuchet MS" w:cs="Times New Roman"/>
          <w:color w:val="000080"/>
          <w:sz w:val="20"/>
          <w:szCs w:val="20"/>
        </w:rPr>
        <w:t>Any accounting, whether interim, final, amended, or supplementary, filed in an estate proceeding is confidential and exempt from s. </w:t>
      </w:r>
      <w:hyperlink r:id="rId8" w:history="1">
        <w:r w:rsidRPr="00A97270">
          <w:rPr>
            <w:rFonts w:ascii="Trebuchet MS" w:eastAsia="Times New Roman" w:hAnsi="Trebuchet MS" w:cs="Times New Roman"/>
            <w:color w:val="000080"/>
            <w:sz w:val="20"/>
            <w:szCs w:val="20"/>
            <w:u w:val="single"/>
          </w:rPr>
          <w:t>119.07</w:t>
        </w:r>
      </w:hyperlink>
      <w:r w:rsidRPr="00A97270">
        <w:rPr>
          <w:rFonts w:ascii="Trebuchet MS" w:eastAsia="Times New Roman" w:hAnsi="Trebuchet MS" w:cs="Times New Roman"/>
          <w:color w:val="000080"/>
          <w:sz w:val="20"/>
          <w:szCs w:val="20"/>
        </w:rPr>
        <w:t xml:space="preserve">(1) and s. 24(a), Art. </w:t>
      </w:r>
      <w:proofErr w:type="gramStart"/>
      <w:r w:rsidRPr="00A97270">
        <w:rPr>
          <w:rFonts w:ascii="Trebuchet MS" w:eastAsia="Times New Roman" w:hAnsi="Trebuchet MS" w:cs="Times New Roman"/>
          <w:color w:val="000080"/>
          <w:sz w:val="20"/>
          <w:szCs w:val="20"/>
        </w:rPr>
        <w:t>I of the State Constitution.</w:t>
      </w:r>
      <w:proofErr w:type="gramEnd"/>
    </w:p>
    <w:p w:rsidR="000E35F1" w:rsidRPr="00A97270" w:rsidRDefault="000E35F1" w:rsidP="000E35F1">
      <w:pPr>
        <w:spacing w:after="0" w:line="360" w:lineRule="atLeast"/>
        <w:ind w:firstLine="240"/>
        <w:rPr>
          <w:rFonts w:ascii="Trebuchet MS" w:eastAsia="Times New Roman" w:hAnsi="Trebuchet MS" w:cs="Times New Roman"/>
          <w:color w:val="000080"/>
          <w:sz w:val="20"/>
          <w:szCs w:val="20"/>
        </w:rPr>
      </w:pPr>
      <w:proofErr w:type="gramStart"/>
      <w:r w:rsidRPr="00A97270">
        <w:rPr>
          <w:rFonts w:ascii="Trebuchet MS" w:eastAsia="Times New Roman" w:hAnsi="Trebuchet MS" w:cs="Times New Roman"/>
          <w:color w:val="000080"/>
          <w:sz w:val="20"/>
          <w:szCs w:val="20"/>
        </w:rPr>
        <w:t>4.</w:t>
      </w:r>
      <w:proofErr w:type="gramEnd"/>
      <w:r w:rsidRPr="00A97270">
        <w:rPr>
          <w:rFonts w:ascii="Trebuchet MS" w:eastAsia="Times New Roman" w:hAnsi="Trebuchet MS" w:cs="Times New Roman"/>
          <w:color w:val="000080"/>
          <w:sz w:val="20"/>
          <w:szCs w:val="20"/>
        </w:rPr>
        <w:t> </w:t>
      </w:r>
      <w:r w:rsidRPr="00A97270">
        <w:rPr>
          <w:rFonts w:ascii="Trebuchet MS" w:eastAsia="Times New Roman" w:hAnsi="Trebuchet MS" w:cs="Times New Roman"/>
          <w:color w:val="000080"/>
          <w:sz w:val="20"/>
          <w:szCs w:val="20"/>
        </w:rPr>
        <w:t xml:space="preserve">Any inventory or accounting made confidential and exempt by subparagraph 1., subparagraph 2., or subparagraph 3. </w:t>
      </w:r>
      <w:proofErr w:type="gramStart"/>
      <w:r w:rsidRPr="00A97270">
        <w:rPr>
          <w:rFonts w:ascii="Trebuchet MS" w:eastAsia="Times New Roman" w:hAnsi="Trebuchet MS" w:cs="Times New Roman"/>
          <w:color w:val="000080"/>
          <w:sz w:val="20"/>
          <w:szCs w:val="20"/>
        </w:rPr>
        <w:t>shall</w:t>
      </w:r>
      <w:proofErr w:type="gramEnd"/>
      <w:r w:rsidRPr="00A97270">
        <w:rPr>
          <w:rFonts w:ascii="Trebuchet MS" w:eastAsia="Times New Roman" w:hAnsi="Trebuchet MS" w:cs="Times New Roman"/>
          <w:color w:val="000080"/>
          <w:sz w:val="20"/>
          <w:szCs w:val="20"/>
        </w:rPr>
        <w:t xml:space="preserve"> be disclosed by the custodian for inspection or copying:</w:t>
      </w:r>
    </w:p>
    <w:p w:rsidR="000E35F1" w:rsidRPr="00A97270" w:rsidRDefault="000E35F1" w:rsidP="000E35F1">
      <w:pPr>
        <w:spacing w:after="0" w:line="360" w:lineRule="atLeast"/>
        <w:ind w:firstLine="240"/>
        <w:rPr>
          <w:rFonts w:ascii="Trebuchet MS" w:eastAsia="Times New Roman" w:hAnsi="Trebuchet MS" w:cs="Times New Roman"/>
          <w:color w:val="000080"/>
          <w:sz w:val="20"/>
          <w:szCs w:val="20"/>
        </w:rPr>
      </w:pPr>
      <w:proofErr w:type="gramStart"/>
      <w:r w:rsidRPr="00A97270">
        <w:rPr>
          <w:rFonts w:ascii="Trebuchet MS" w:eastAsia="Times New Roman" w:hAnsi="Trebuchet MS" w:cs="Times New Roman"/>
          <w:color w:val="000080"/>
          <w:sz w:val="20"/>
          <w:szCs w:val="20"/>
        </w:rPr>
        <w:t>a.</w:t>
      </w:r>
      <w:proofErr w:type="gramEnd"/>
      <w:r w:rsidRPr="00A97270">
        <w:rPr>
          <w:rFonts w:ascii="Trebuchet MS" w:eastAsia="Times New Roman" w:hAnsi="Trebuchet MS" w:cs="Times New Roman"/>
          <w:color w:val="000080"/>
          <w:sz w:val="20"/>
          <w:szCs w:val="20"/>
        </w:rPr>
        <w:t> </w:t>
      </w:r>
      <w:r w:rsidRPr="00A97270">
        <w:rPr>
          <w:rFonts w:ascii="Trebuchet MS" w:eastAsia="Times New Roman" w:hAnsi="Trebuchet MS" w:cs="Times New Roman"/>
          <w:color w:val="000080"/>
          <w:sz w:val="20"/>
          <w:szCs w:val="20"/>
        </w:rPr>
        <w:t>To the personal representative;</w:t>
      </w:r>
    </w:p>
    <w:p w:rsidR="000E35F1" w:rsidRPr="00A97270" w:rsidRDefault="000E35F1" w:rsidP="000E35F1">
      <w:pPr>
        <w:spacing w:after="0" w:line="360" w:lineRule="atLeast"/>
        <w:ind w:firstLine="240"/>
        <w:rPr>
          <w:rFonts w:ascii="Trebuchet MS" w:eastAsia="Times New Roman" w:hAnsi="Trebuchet MS" w:cs="Times New Roman"/>
          <w:color w:val="000080"/>
          <w:sz w:val="20"/>
          <w:szCs w:val="20"/>
        </w:rPr>
      </w:pPr>
      <w:proofErr w:type="gramStart"/>
      <w:r w:rsidRPr="00A97270">
        <w:rPr>
          <w:rFonts w:ascii="Trebuchet MS" w:eastAsia="Times New Roman" w:hAnsi="Trebuchet MS" w:cs="Times New Roman"/>
          <w:color w:val="000080"/>
          <w:sz w:val="20"/>
          <w:szCs w:val="20"/>
        </w:rPr>
        <w:t>b.</w:t>
      </w:r>
      <w:proofErr w:type="gramEnd"/>
      <w:r w:rsidRPr="00A97270">
        <w:rPr>
          <w:rFonts w:ascii="Trebuchet MS" w:eastAsia="Times New Roman" w:hAnsi="Trebuchet MS" w:cs="Times New Roman"/>
          <w:color w:val="000080"/>
          <w:sz w:val="20"/>
          <w:szCs w:val="20"/>
        </w:rPr>
        <w:t> </w:t>
      </w:r>
      <w:r w:rsidRPr="00A97270">
        <w:rPr>
          <w:rFonts w:ascii="Trebuchet MS" w:eastAsia="Times New Roman" w:hAnsi="Trebuchet MS" w:cs="Times New Roman"/>
          <w:color w:val="000080"/>
          <w:sz w:val="20"/>
          <w:szCs w:val="20"/>
        </w:rPr>
        <w:t>To the personal representative’s attorney;</w:t>
      </w:r>
    </w:p>
    <w:p w:rsidR="000E35F1" w:rsidRPr="00A97270" w:rsidRDefault="000E35F1" w:rsidP="000E35F1">
      <w:pPr>
        <w:spacing w:after="0" w:line="360" w:lineRule="atLeast"/>
        <w:ind w:firstLine="240"/>
        <w:rPr>
          <w:rFonts w:ascii="Trebuchet MS" w:eastAsia="Times New Roman" w:hAnsi="Trebuchet MS" w:cs="Times New Roman"/>
          <w:color w:val="000080"/>
          <w:sz w:val="20"/>
          <w:szCs w:val="20"/>
        </w:rPr>
      </w:pPr>
      <w:proofErr w:type="gramStart"/>
      <w:r w:rsidRPr="00A97270">
        <w:rPr>
          <w:rFonts w:ascii="Trebuchet MS" w:eastAsia="Times New Roman" w:hAnsi="Trebuchet MS" w:cs="Times New Roman"/>
          <w:color w:val="000080"/>
          <w:sz w:val="20"/>
          <w:szCs w:val="20"/>
        </w:rPr>
        <w:t>c.</w:t>
      </w:r>
      <w:proofErr w:type="gramEnd"/>
      <w:r w:rsidRPr="00A97270">
        <w:rPr>
          <w:rFonts w:ascii="Trebuchet MS" w:eastAsia="Times New Roman" w:hAnsi="Trebuchet MS" w:cs="Times New Roman"/>
          <w:color w:val="000080"/>
          <w:sz w:val="20"/>
          <w:szCs w:val="20"/>
        </w:rPr>
        <w:t> </w:t>
      </w:r>
      <w:r w:rsidRPr="00A97270">
        <w:rPr>
          <w:rFonts w:ascii="Trebuchet MS" w:eastAsia="Times New Roman" w:hAnsi="Trebuchet MS" w:cs="Times New Roman"/>
          <w:color w:val="000080"/>
          <w:sz w:val="20"/>
          <w:szCs w:val="20"/>
        </w:rPr>
        <w:t>To an interested person as defined in s. </w:t>
      </w:r>
      <w:hyperlink r:id="rId9" w:history="1">
        <w:r w:rsidRPr="00A97270">
          <w:rPr>
            <w:rFonts w:ascii="Trebuchet MS" w:eastAsia="Times New Roman" w:hAnsi="Trebuchet MS" w:cs="Times New Roman"/>
            <w:color w:val="000080"/>
            <w:sz w:val="20"/>
            <w:szCs w:val="20"/>
            <w:u w:val="single"/>
          </w:rPr>
          <w:t>731.201</w:t>
        </w:r>
      </w:hyperlink>
      <w:r w:rsidRPr="00A97270">
        <w:rPr>
          <w:rFonts w:ascii="Trebuchet MS" w:eastAsia="Times New Roman" w:hAnsi="Trebuchet MS" w:cs="Times New Roman"/>
          <w:color w:val="000080"/>
          <w:sz w:val="20"/>
          <w:szCs w:val="20"/>
        </w:rPr>
        <w:t>; or</w:t>
      </w:r>
    </w:p>
    <w:p w:rsidR="000E35F1" w:rsidRDefault="000E35F1" w:rsidP="000E35F1">
      <w:pPr>
        <w:spacing w:after="0" w:line="360" w:lineRule="atLeast"/>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BFR</w:t>
      </w:r>
    </w:p>
    <w:tbl>
      <w:tblPr>
        <w:tblW w:w="9000" w:type="dxa"/>
        <w:tblCellSpacing w:w="0" w:type="dxa"/>
        <w:tblCellMar>
          <w:left w:w="0" w:type="dxa"/>
          <w:right w:w="0" w:type="dxa"/>
        </w:tblCellMar>
        <w:tblLook w:val="04A0" w:firstRow="1" w:lastRow="0" w:firstColumn="1" w:lastColumn="0" w:noHBand="0" w:noVBand="1"/>
      </w:tblPr>
      <w:tblGrid>
        <w:gridCol w:w="9000"/>
      </w:tblGrid>
      <w:tr w:rsidR="000E35F1" w:rsidRPr="001D2292" w:rsidTr="00CE7E63">
        <w:trPr>
          <w:tblCellSpacing w:w="0"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423"/>
              <w:gridCol w:w="2152"/>
              <w:gridCol w:w="1425"/>
            </w:tblGrid>
            <w:tr w:rsidR="000E35F1" w:rsidRPr="001D2292" w:rsidTr="00CE7E63">
              <w:trPr>
                <w:tblCellSpacing w:w="15" w:type="dxa"/>
              </w:trPr>
              <w:tc>
                <w:tcPr>
                  <w:tcW w:w="0" w:type="auto"/>
                  <w:hideMark/>
                </w:tcPr>
                <w:p w:rsidR="000E35F1" w:rsidRPr="001D2292" w:rsidRDefault="000E35F1" w:rsidP="00CE7E63">
                  <w:pPr>
                    <w:spacing w:after="0" w:line="240" w:lineRule="auto"/>
                    <w:jc w:val="center"/>
                    <w:rPr>
                      <w:rFonts w:ascii="Verdana" w:eastAsia="Times New Roman" w:hAnsi="Verdana" w:cs="Times New Roman"/>
                      <w:color w:val="000080"/>
                      <w:sz w:val="20"/>
                      <w:szCs w:val="20"/>
                    </w:rPr>
                  </w:pPr>
                  <w:hyperlink r:id="rId10" w:anchor="TitleXLI" w:history="1">
                    <w:r w:rsidRPr="001D2292">
                      <w:rPr>
                        <w:rFonts w:ascii="Trebuchet MS" w:eastAsia="Times New Roman" w:hAnsi="Trebuchet MS" w:cs="Times New Roman"/>
                        <w:color w:val="000080"/>
                        <w:sz w:val="20"/>
                        <w:szCs w:val="20"/>
                        <w:u w:val="single"/>
                      </w:rPr>
                      <w:t>Title XLI</w:t>
                    </w:r>
                  </w:hyperlink>
                  <w:r w:rsidRPr="001D2292">
                    <w:rPr>
                      <w:rFonts w:ascii="Verdana" w:eastAsia="Times New Roman" w:hAnsi="Verdana" w:cs="Times New Roman"/>
                      <w:color w:val="000080"/>
                      <w:sz w:val="20"/>
                      <w:szCs w:val="20"/>
                    </w:rPr>
                    <w:br/>
                  </w:r>
                  <w:r w:rsidRPr="001D2292">
                    <w:rPr>
                      <w:rFonts w:ascii="Verdana" w:eastAsia="Times New Roman" w:hAnsi="Verdana" w:cs="Times New Roman"/>
                      <w:color w:val="000080"/>
                      <w:sz w:val="20"/>
                      <w:szCs w:val="20"/>
                    </w:rPr>
                    <w:lastRenderedPageBreak/>
                    <w:t>STATUTE OF FRAUDS, FRAUDULENT TRANSFERS, AND GENERAL ASSIGNMENTS</w:t>
                  </w:r>
                </w:p>
              </w:tc>
              <w:tc>
                <w:tcPr>
                  <w:tcW w:w="0" w:type="auto"/>
                  <w:hideMark/>
                </w:tcPr>
                <w:p w:rsidR="000E35F1" w:rsidRPr="001D2292" w:rsidRDefault="000E35F1" w:rsidP="00CE7E63">
                  <w:pPr>
                    <w:spacing w:after="0" w:line="240" w:lineRule="auto"/>
                    <w:jc w:val="center"/>
                    <w:rPr>
                      <w:rFonts w:ascii="Verdana" w:eastAsia="Times New Roman" w:hAnsi="Verdana" w:cs="Times New Roman"/>
                      <w:color w:val="000080"/>
                      <w:sz w:val="20"/>
                      <w:szCs w:val="20"/>
                    </w:rPr>
                  </w:pPr>
                  <w:hyperlink r:id="rId11" w:history="1">
                    <w:r w:rsidRPr="001D2292">
                      <w:rPr>
                        <w:rFonts w:ascii="Trebuchet MS" w:eastAsia="Times New Roman" w:hAnsi="Trebuchet MS" w:cs="Times New Roman"/>
                        <w:color w:val="000080"/>
                        <w:sz w:val="20"/>
                        <w:szCs w:val="20"/>
                        <w:u w:val="single"/>
                      </w:rPr>
                      <w:t>Chapter 726</w:t>
                    </w:r>
                  </w:hyperlink>
                  <w:r w:rsidRPr="001D2292">
                    <w:rPr>
                      <w:rFonts w:ascii="Verdana" w:eastAsia="Times New Roman" w:hAnsi="Verdana" w:cs="Times New Roman"/>
                      <w:b/>
                      <w:bCs/>
                      <w:color w:val="000080"/>
                      <w:sz w:val="20"/>
                      <w:szCs w:val="20"/>
                    </w:rPr>
                    <w:t> </w:t>
                  </w:r>
                  <w:r w:rsidRPr="001D2292">
                    <w:rPr>
                      <w:rFonts w:ascii="Verdana" w:eastAsia="Times New Roman" w:hAnsi="Verdana" w:cs="Times New Roman"/>
                      <w:color w:val="000080"/>
                      <w:sz w:val="20"/>
                      <w:szCs w:val="20"/>
                    </w:rPr>
                    <w:br/>
                  </w:r>
                  <w:r w:rsidRPr="001D2292">
                    <w:rPr>
                      <w:rFonts w:ascii="Verdana" w:eastAsia="Times New Roman" w:hAnsi="Verdana" w:cs="Times New Roman"/>
                      <w:color w:val="000080"/>
                      <w:sz w:val="20"/>
                      <w:szCs w:val="20"/>
                    </w:rPr>
                    <w:lastRenderedPageBreak/>
                    <w:t>FRAUDULENT TRANSFERS</w:t>
                  </w:r>
                </w:p>
              </w:tc>
              <w:tc>
                <w:tcPr>
                  <w:tcW w:w="0" w:type="auto"/>
                  <w:hideMark/>
                </w:tcPr>
                <w:p w:rsidR="000E35F1" w:rsidRPr="001D2292" w:rsidRDefault="000E35F1" w:rsidP="00CE7E63">
                  <w:pPr>
                    <w:spacing w:after="0" w:line="240" w:lineRule="auto"/>
                    <w:jc w:val="center"/>
                    <w:rPr>
                      <w:rFonts w:ascii="Verdana" w:eastAsia="Times New Roman" w:hAnsi="Verdana" w:cs="Times New Roman"/>
                      <w:color w:val="000080"/>
                      <w:sz w:val="20"/>
                      <w:szCs w:val="20"/>
                    </w:rPr>
                  </w:pPr>
                  <w:hyperlink r:id="rId12" w:history="1">
                    <w:r w:rsidRPr="001D2292">
                      <w:rPr>
                        <w:rFonts w:ascii="Trebuchet MS" w:eastAsia="Times New Roman" w:hAnsi="Trebuchet MS" w:cs="Times New Roman"/>
                        <w:color w:val="000080"/>
                        <w:sz w:val="20"/>
                        <w:szCs w:val="20"/>
                        <w:u w:val="single"/>
                      </w:rPr>
                      <w:t xml:space="preserve">View Entire </w:t>
                    </w:r>
                    <w:r w:rsidRPr="001D2292">
                      <w:rPr>
                        <w:rFonts w:ascii="Trebuchet MS" w:eastAsia="Times New Roman" w:hAnsi="Trebuchet MS" w:cs="Times New Roman"/>
                        <w:color w:val="000080"/>
                        <w:sz w:val="20"/>
                        <w:szCs w:val="20"/>
                        <w:u w:val="single"/>
                      </w:rPr>
                      <w:lastRenderedPageBreak/>
                      <w:t>Chapter</w:t>
                    </w:r>
                  </w:hyperlink>
                </w:p>
              </w:tc>
            </w:tr>
          </w:tbl>
          <w:p w:rsidR="000E35F1" w:rsidRPr="001D2292" w:rsidRDefault="000E35F1" w:rsidP="00CE7E63">
            <w:pPr>
              <w:spacing w:after="0" w:line="240" w:lineRule="auto"/>
              <w:rPr>
                <w:rFonts w:ascii="Trebuchet MS" w:eastAsia="Times New Roman" w:hAnsi="Trebuchet MS" w:cs="Times New Roman"/>
                <w:color w:val="000080"/>
                <w:sz w:val="20"/>
                <w:szCs w:val="20"/>
              </w:rPr>
            </w:pPr>
          </w:p>
        </w:tc>
      </w:tr>
      <w:tr w:rsidR="000E35F1" w:rsidRPr="001D2292" w:rsidTr="00CE7E63">
        <w:trPr>
          <w:tblCellSpacing w:w="0" w:type="dxa"/>
        </w:trPr>
        <w:tc>
          <w:tcPr>
            <w:tcW w:w="0" w:type="auto"/>
            <w:vAlign w:val="center"/>
            <w:hideMark/>
          </w:tcPr>
          <w:p w:rsidR="000E35F1" w:rsidRPr="001D2292" w:rsidRDefault="000E35F1" w:rsidP="00CE7E63">
            <w:pPr>
              <w:spacing w:after="0" w:line="360" w:lineRule="atLeast"/>
              <w:ind w:firstLine="240"/>
              <w:rPr>
                <w:rFonts w:ascii="Trebuchet MS" w:eastAsia="Times New Roman" w:hAnsi="Trebuchet MS" w:cs="Times New Roman"/>
                <w:color w:val="000080"/>
                <w:sz w:val="20"/>
                <w:szCs w:val="20"/>
              </w:rPr>
            </w:pPr>
            <w:r w:rsidRPr="001D2292">
              <w:rPr>
                <w:rFonts w:ascii="Trebuchet MS" w:eastAsia="Times New Roman" w:hAnsi="Trebuchet MS" w:cs="Times New Roman"/>
                <w:b/>
                <w:bCs/>
                <w:color w:val="000080"/>
                <w:sz w:val="20"/>
                <w:szCs w:val="20"/>
              </w:rPr>
              <w:lastRenderedPageBreak/>
              <w:t>726.201</w:t>
            </w:r>
            <w:r w:rsidRPr="001D2292">
              <w:rPr>
                <w:rFonts w:ascii="Trebuchet MS" w:eastAsia="Times New Roman" w:hAnsi="Trebuchet MS" w:cs="Times New Roman"/>
                <w:b/>
                <w:bCs/>
                <w:color w:val="000080"/>
                <w:sz w:val="20"/>
                <w:szCs w:val="20"/>
              </w:rPr>
              <w:t> </w:t>
            </w:r>
            <w:r w:rsidRPr="001D2292">
              <w:rPr>
                <w:rFonts w:ascii="Trebuchet MS" w:eastAsia="Times New Roman" w:hAnsi="Trebuchet MS" w:cs="Times New Roman"/>
                <w:b/>
                <w:bCs/>
                <w:color w:val="000080"/>
                <w:sz w:val="20"/>
                <w:szCs w:val="20"/>
              </w:rPr>
              <w:t>Fraudulent loans void.</w:t>
            </w:r>
            <w:r w:rsidRPr="001D2292">
              <w:rPr>
                <w:rFonts w:ascii="Trebuchet MS" w:eastAsia="Times New Roman" w:hAnsi="Trebuchet MS" w:cs="Times New Roman"/>
                <w:color w:val="000080"/>
                <w:sz w:val="20"/>
                <w:szCs w:val="20"/>
              </w:rPr>
              <w:t>—When any loan of goods and chattels shall be pretended to have been made to any person with whom or those claiming under her or him, possession shall have remained for the space of 2 years without demand and pursued by due process of law on the part of the pretended lender, or where any reservation or limitation shall be pretended to have been made of a use or property by way of condition, reversion, remainder or otherwise in goods and chattels, and the possession thereof shall have remained in another as aforesaid, the same shall be taken, as to the creditors and purchasers of the persons aforesaid so remaining in possession, to be fraudulent within this chapter, and the absolute property shall be with the possession, unless such loan, reservation or limitation of use or property were declared by will or deed in writing proved and recorded.</w:t>
            </w:r>
          </w:p>
        </w:tc>
      </w:tr>
      <w:tr w:rsidR="000E35F1" w:rsidRPr="001D2292" w:rsidTr="00CE7E63">
        <w:trPr>
          <w:tblCellSpacing w:w="0"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1347"/>
              <w:gridCol w:w="4945"/>
              <w:gridCol w:w="2708"/>
            </w:tblGrid>
            <w:tr w:rsidR="000E35F1" w:rsidRPr="001D2292" w:rsidTr="00CE7E63">
              <w:trPr>
                <w:tblCellSpacing w:w="15" w:type="dxa"/>
              </w:trPr>
              <w:tc>
                <w:tcPr>
                  <w:tcW w:w="0" w:type="auto"/>
                  <w:hideMark/>
                </w:tcPr>
                <w:p w:rsidR="000E35F1" w:rsidRPr="001D2292" w:rsidRDefault="000E35F1" w:rsidP="00CE7E63">
                  <w:pPr>
                    <w:spacing w:after="0" w:line="240" w:lineRule="auto"/>
                    <w:jc w:val="center"/>
                    <w:rPr>
                      <w:rFonts w:ascii="Verdana" w:eastAsia="Times New Roman" w:hAnsi="Verdana" w:cs="Times New Roman"/>
                      <w:color w:val="000080"/>
                      <w:sz w:val="20"/>
                      <w:szCs w:val="20"/>
                    </w:rPr>
                  </w:pPr>
                  <w:hyperlink r:id="rId13" w:anchor="TitleXLVI" w:history="1">
                    <w:r w:rsidRPr="001D2292">
                      <w:rPr>
                        <w:rStyle w:val="Hyperlink"/>
                        <w:rFonts w:ascii="Trebuchet MS" w:eastAsia="Times New Roman" w:hAnsi="Trebuchet MS" w:cs="Times New Roman"/>
                        <w:sz w:val="20"/>
                        <w:szCs w:val="20"/>
                      </w:rPr>
                      <w:t>Title XLVI</w:t>
                    </w:r>
                  </w:hyperlink>
                  <w:r w:rsidRPr="001D2292">
                    <w:rPr>
                      <w:rFonts w:ascii="Verdana" w:eastAsia="Times New Roman" w:hAnsi="Verdana" w:cs="Times New Roman"/>
                      <w:color w:val="000080"/>
                      <w:sz w:val="20"/>
                      <w:szCs w:val="20"/>
                    </w:rPr>
                    <w:br/>
                    <w:t>CRIMES</w:t>
                  </w:r>
                </w:p>
              </w:tc>
              <w:tc>
                <w:tcPr>
                  <w:tcW w:w="0" w:type="auto"/>
                  <w:hideMark/>
                </w:tcPr>
                <w:p w:rsidR="000E35F1" w:rsidRPr="001D2292" w:rsidRDefault="000E35F1" w:rsidP="00CE7E63">
                  <w:pPr>
                    <w:spacing w:after="0" w:line="240" w:lineRule="auto"/>
                    <w:jc w:val="center"/>
                    <w:rPr>
                      <w:rFonts w:ascii="Verdana" w:eastAsia="Times New Roman" w:hAnsi="Verdana" w:cs="Times New Roman"/>
                      <w:color w:val="000080"/>
                      <w:sz w:val="20"/>
                      <w:szCs w:val="20"/>
                    </w:rPr>
                  </w:pPr>
                  <w:hyperlink r:id="rId14" w:history="1">
                    <w:r w:rsidRPr="001D2292">
                      <w:rPr>
                        <w:rStyle w:val="Hyperlink"/>
                        <w:rFonts w:ascii="Trebuchet MS" w:eastAsia="Times New Roman" w:hAnsi="Trebuchet MS" w:cs="Times New Roman"/>
                        <w:sz w:val="20"/>
                        <w:szCs w:val="20"/>
                      </w:rPr>
                      <w:t>Chapter 831</w:t>
                    </w:r>
                  </w:hyperlink>
                  <w:r w:rsidRPr="001D2292">
                    <w:rPr>
                      <w:rFonts w:ascii="Verdana" w:eastAsia="Times New Roman" w:hAnsi="Verdana" w:cs="Times New Roman"/>
                      <w:b/>
                      <w:bCs/>
                      <w:color w:val="000080"/>
                      <w:sz w:val="20"/>
                      <w:szCs w:val="20"/>
                    </w:rPr>
                    <w:t> </w:t>
                  </w:r>
                  <w:r w:rsidRPr="001D2292">
                    <w:rPr>
                      <w:rFonts w:ascii="Verdana" w:eastAsia="Times New Roman" w:hAnsi="Verdana" w:cs="Times New Roman"/>
                      <w:color w:val="000080"/>
                      <w:sz w:val="20"/>
                      <w:szCs w:val="20"/>
                    </w:rPr>
                    <w:br/>
                    <w:t>FORGERY AND COUNTERFEITING</w:t>
                  </w:r>
                </w:p>
              </w:tc>
              <w:tc>
                <w:tcPr>
                  <w:tcW w:w="0" w:type="auto"/>
                  <w:hideMark/>
                </w:tcPr>
                <w:p w:rsidR="000E35F1" w:rsidRPr="001D2292" w:rsidRDefault="000E35F1" w:rsidP="00CE7E63">
                  <w:pPr>
                    <w:spacing w:after="0" w:line="240" w:lineRule="auto"/>
                    <w:jc w:val="center"/>
                    <w:rPr>
                      <w:rFonts w:ascii="Verdana" w:eastAsia="Times New Roman" w:hAnsi="Verdana" w:cs="Times New Roman"/>
                      <w:color w:val="000080"/>
                      <w:sz w:val="20"/>
                      <w:szCs w:val="20"/>
                    </w:rPr>
                  </w:pPr>
                  <w:hyperlink r:id="rId15" w:history="1">
                    <w:r w:rsidRPr="001D2292">
                      <w:rPr>
                        <w:rStyle w:val="Hyperlink"/>
                        <w:rFonts w:ascii="Trebuchet MS" w:eastAsia="Times New Roman" w:hAnsi="Trebuchet MS" w:cs="Times New Roman"/>
                        <w:sz w:val="20"/>
                        <w:szCs w:val="20"/>
                      </w:rPr>
                      <w:t>View Entire Chapter</w:t>
                    </w:r>
                  </w:hyperlink>
                </w:p>
              </w:tc>
            </w:tr>
          </w:tbl>
          <w:p w:rsidR="000E35F1" w:rsidRPr="001D2292" w:rsidRDefault="000E35F1" w:rsidP="00CE7E63">
            <w:pPr>
              <w:spacing w:after="0" w:line="360" w:lineRule="atLeast"/>
              <w:ind w:firstLine="240"/>
              <w:rPr>
                <w:rFonts w:ascii="Trebuchet MS" w:eastAsia="Times New Roman" w:hAnsi="Trebuchet MS" w:cs="Times New Roman"/>
                <w:b/>
                <w:bCs/>
                <w:color w:val="000080"/>
                <w:sz w:val="20"/>
                <w:szCs w:val="20"/>
              </w:rPr>
            </w:pPr>
          </w:p>
        </w:tc>
      </w:tr>
      <w:tr w:rsidR="000E35F1" w:rsidRPr="001D2292" w:rsidTr="00CE7E63">
        <w:trPr>
          <w:tblCellSpacing w:w="0" w:type="dxa"/>
        </w:trPr>
        <w:tc>
          <w:tcPr>
            <w:tcW w:w="0" w:type="auto"/>
            <w:vAlign w:val="center"/>
            <w:hideMark/>
          </w:tcPr>
          <w:p w:rsidR="000E35F1" w:rsidRPr="001D2292" w:rsidRDefault="000E35F1" w:rsidP="00CE7E63">
            <w:pPr>
              <w:spacing w:after="0" w:line="360" w:lineRule="atLeast"/>
              <w:ind w:firstLine="240"/>
              <w:rPr>
                <w:rFonts w:ascii="Trebuchet MS" w:eastAsia="Times New Roman" w:hAnsi="Trebuchet MS" w:cs="Times New Roman"/>
                <w:b/>
                <w:bCs/>
                <w:color w:val="000080"/>
                <w:sz w:val="20"/>
                <w:szCs w:val="20"/>
              </w:rPr>
            </w:pPr>
            <w:r w:rsidRPr="001D2292">
              <w:rPr>
                <w:rFonts w:ascii="Trebuchet MS" w:eastAsia="Times New Roman" w:hAnsi="Trebuchet MS" w:cs="Times New Roman"/>
                <w:b/>
                <w:bCs/>
                <w:color w:val="000080"/>
                <w:sz w:val="20"/>
                <w:szCs w:val="20"/>
              </w:rPr>
              <w:t>831.01</w:t>
            </w:r>
            <w:r w:rsidRPr="001D2292">
              <w:rPr>
                <w:rFonts w:ascii="Trebuchet MS" w:eastAsia="Times New Roman" w:hAnsi="Trebuchet MS" w:cs="Times New Roman"/>
                <w:b/>
                <w:bCs/>
                <w:color w:val="000080"/>
                <w:sz w:val="20"/>
                <w:szCs w:val="20"/>
              </w:rPr>
              <w:t> </w:t>
            </w:r>
            <w:r w:rsidRPr="001D2292">
              <w:rPr>
                <w:rFonts w:ascii="Trebuchet MS" w:eastAsia="Times New Roman" w:hAnsi="Trebuchet MS" w:cs="Times New Roman"/>
                <w:b/>
                <w:bCs/>
                <w:color w:val="000080"/>
                <w:sz w:val="20"/>
                <w:szCs w:val="20"/>
              </w:rPr>
              <w:t xml:space="preserve">Forgery.—Whoever falsely makes, alters, forges or counterfeits a public record, or a certificate, return or attestation of any clerk or register of a court, public register, notary public, town clerk or any public officer, in relation to a matter wherein such certificate, return or attestation may be received as a legal proof; or a charter, deed, will, testament, bond, or writing obligatory, letter of attorney, policy of insurance, bill of lading, bill of exchange or promissory note, or an order, </w:t>
            </w:r>
            <w:proofErr w:type="spellStart"/>
            <w:r w:rsidRPr="001D2292">
              <w:rPr>
                <w:rFonts w:ascii="Trebuchet MS" w:eastAsia="Times New Roman" w:hAnsi="Trebuchet MS" w:cs="Times New Roman"/>
                <w:b/>
                <w:bCs/>
                <w:color w:val="000080"/>
                <w:sz w:val="20"/>
                <w:szCs w:val="20"/>
              </w:rPr>
              <w:t>acquittance</w:t>
            </w:r>
            <w:proofErr w:type="spellEnd"/>
            <w:r w:rsidRPr="001D2292">
              <w:rPr>
                <w:rFonts w:ascii="Trebuchet MS" w:eastAsia="Times New Roman" w:hAnsi="Trebuchet MS" w:cs="Times New Roman"/>
                <w:b/>
                <w:bCs/>
                <w:color w:val="000080"/>
                <w:sz w:val="20"/>
                <w:szCs w:val="20"/>
              </w:rPr>
              <w:t>, or discharge for money or other property, or an acceptance of a bill of exchange or promissory note for the payment of money, or any receipt for money, goods or other property, or any passage ticket, pass or other evidence of transportation issued by a common carrier, with intent to injure or defraud any person, shall be guilty of a felony of the third degree, punishable as provided in </w:t>
            </w:r>
          </w:p>
        </w:tc>
      </w:tr>
    </w:tbl>
    <w:p w:rsidR="000E35F1" w:rsidRPr="00A97270" w:rsidRDefault="000E35F1" w:rsidP="000E35F1">
      <w:pPr>
        <w:spacing w:after="0" w:line="360" w:lineRule="atLeast"/>
        <w:ind w:firstLine="240"/>
        <w:rPr>
          <w:rFonts w:ascii="Times New Roman" w:eastAsia="Times New Roman" w:hAnsi="Times New Roman" w:cs="Times New Roman"/>
          <w:sz w:val="24"/>
          <w:szCs w:val="24"/>
        </w:rPr>
      </w:pPr>
    </w:p>
    <w:tbl>
      <w:tblPr>
        <w:tblW w:w="9000" w:type="dxa"/>
        <w:tblCellSpacing w:w="0" w:type="dxa"/>
        <w:tblCellMar>
          <w:left w:w="0" w:type="dxa"/>
          <w:right w:w="0" w:type="dxa"/>
        </w:tblCellMar>
        <w:tblLook w:val="04A0" w:firstRow="1" w:lastRow="0" w:firstColumn="1" w:lastColumn="0" w:noHBand="0" w:noVBand="1"/>
      </w:tblPr>
      <w:tblGrid>
        <w:gridCol w:w="9000"/>
      </w:tblGrid>
      <w:tr w:rsidR="000E35F1" w:rsidRPr="001D2292" w:rsidTr="00CE7E63">
        <w:trPr>
          <w:tblCellSpacing w:w="0"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1347"/>
              <w:gridCol w:w="4945"/>
              <w:gridCol w:w="2708"/>
            </w:tblGrid>
            <w:tr w:rsidR="000E35F1" w:rsidRPr="001D2292" w:rsidTr="00CE7E63">
              <w:trPr>
                <w:tblCellSpacing w:w="15" w:type="dxa"/>
              </w:trPr>
              <w:tc>
                <w:tcPr>
                  <w:tcW w:w="0" w:type="auto"/>
                  <w:hideMark/>
                </w:tcPr>
                <w:p w:rsidR="000E35F1" w:rsidRPr="001D2292" w:rsidRDefault="000E35F1" w:rsidP="00CE7E63">
                  <w:pPr>
                    <w:spacing w:after="0" w:line="240" w:lineRule="auto"/>
                    <w:jc w:val="center"/>
                    <w:rPr>
                      <w:rFonts w:ascii="Verdana" w:eastAsia="Times New Roman" w:hAnsi="Verdana" w:cs="Times New Roman"/>
                      <w:color w:val="000080"/>
                      <w:sz w:val="20"/>
                      <w:szCs w:val="20"/>
                    </w:rPr>
                  </w:pPr>
                  <w:hyperlink r:id="rId16" w:anchor="TitleXLVI" w:history="1">
                    <w:r w:rsidRPr="001D2292">
                      <w:rPr>
                        <w:rFonts w:ascii="Trebuchet MS" w:eastAsia="Times New Roman" w:hAnsi="Trebuchet MS" w:cs="Times New Roman"/>
                        <w:color w:val="000080"/>
                        <w:sz w:val="20"/>
                        <w:szCs w:val="20"/>
                        <w:u w:val="single"/>
                      </w:rPr>
                      <w:t>Title XLVI</w:t>
                    </w:r>
                  </w:hyperlink>
                  <w:r w:rsidRPr="001D2292">
                    <w:rPr>
                      <w:rFonts w:ascii="Verdana" w:eastAsia="Times New Roman" w:hAnsi="Verdana" w:cs="Times New Roman"/>
                      <w:color w:val="000080"/>
                      <w:sz w:val="20"/>
                      <w:szCs w:val="20"/>
                    </w:rPr>
                    <w:br/>
                    <w:t>CRIMES</w:t>
                  </w:r>
                </w:p>
              </w:tc>
              <w:tc>
                <w:tcPr>
                  <w:tcW w:w="0" w:type="auto"/>
                  <w:hideMark/>
                </w:tcPr>
                <w:p w:rsidR="000E35F1" w:rsidRPr="001D2292" w:rsidRDefault="000E35F1" w:rsidP="00CE7E63">
                  <w:pPr>
                    <w:spacing w:after="0" w:line="240" w:lineRule="auto"/>
                    <w:jc w:val="center"/>
                    <w:rPr>
                      <w:rFonts w:ascii="Verdana" w:eastAsia="Times New Roman" w:hAnsi="Verdana" w:cs="Times New Roman"/>
                      <w:color w:val="000080"/>
                      <w:sz w:val="20"/>
                      <w:szCs w:val="20"/>
                    </w:rPr>
                  </w:pPr>
                  <w:hyperlink r:id="rId17" w:history="1">
                    <w:r w:rsidRPr="001D2292">
                      <w:rPr>
                        <w:rFonts w:ascii="Trebuchet MS" w:eastAsia="Times New Roman" w:hAnsi="Trebuchet MS" w:cs="Times New Roman"/>
                        <w:color w:val="000080"/>
                        <w:sz w:val="20"/>
                        <w:szCs w:val="20"/>
                        <w:u w:val="single"/>
                      </w:rPr>
                      <w:t>Chapter 831</w:t>
                    </w:r>
                  </w:hyperlink>
                  <w:r w:rsidRPr="001D2292">
                    <w:rPr>
                      <w:rFonts w:ascii="Verdana" w:eastAsia="Times New Roman" w:hAnsi="Verdana" w:cs="Times New Roman"/>
                      <w:b/>
                      <w:bCs/>
                      <w:color w:val="000080"/>
                      <w:sz w:val="20"/>
                      <w:szCs w:val="20"/>
                    </w:rPr>
                    <w:t> </w:t>
                  </w:r>
                  <w:r w:rsidRPr="001D2292">
                    <w:rPr>
                      <w:rFonts w:ascii="Verdana" w:eastAsia="Times New Roman" w:hAnsi="Verdana" w:cs="Times New Roman"/>
                      <w:color w:val="000080"/>
                      <w:sz w:val="20"/>
                      <w:szCs w:val="20"/>
                    </w:rPr>
                    <w:br/>
                    <w:t>FORGERY AND COUNTERFEITING</w:t>
                  </w:r>
                </w:p>
              </w:tc>
              <w:tc>
                <w:tcPr>
                  <w:tcW w:w="0" w:type="auto"/>
                  <w:hideMark/>
                </w:tcPr>
                <w:p w:rsidR="000E35F1" w:rsidRPr="001D2292" w:rsidRDefault="000E35F1" w:rsidP="00CE7E63">
                  <w:pPr>
                    <w:spacing w:after="0" w:line="240" w:lineRule="auto"/>
                    <w:jc w:val="center"/>
                    <w:rPr>
                      <w:rFonts w:ascii="Verdana" w:eastAsia="Times New Roman" w:hAnsi="Verdana" w:cs="Times New Roman"/>
                      <w:color w:val="000080"/>
                      <w:sz w:val="20"/>
                      <w:szCs w:val="20"/>
                    </w:rPr>
                  </w:pPr>
                  <w:hyperlink r:id="rId18" w:history="1">
                    <w:r w:rsidRPr="001D2292">
                      <w:rPr>
                        <w:rFonts w:ascii="Trebuchet MS" w:eastAsia="Times New Roman" w:hAnsi="Trebuchet MS" w:cs="Times New Roman"/>
                        <w:color w:val="000080"/>
                        <w:sz w:val="20"/>
                        <w:szCs w:val="20"/>
                        <w:u w:val="single"/>
                      </w:rPr>
                      <w:t>View Entire Chapter</w:t>
                    </w:r>
                  </w:hyperlink>
                </w:p>
              </w:tc>
            </w:tr>
          </w:tbl>
          <w:p w:rsidR="000E35F1" w:rsidRPr="001D2292" w:rsidRDefault="000E35F1" w:rsidP="00CE7E63">
            <w:pPr>
              <w:spacing w:after="0" w:line="240" w:lineRule="auto"/>
              <w:rPr>
                <w:rFonts w:ascii="Trebuchet MS" w:eastAsia="Times New Roman" w:hAnsi="Trebuchet MS" w:cs="Times New Roman"/>
                <w:color w:val="000080"/>
                <w:sz w:val="20"/>
                <w:szCs w:val="20"/>
              </w:rPr>
            </w:pPr>
          </w:p>
        </w:tc>
      </w:tr>
      <w:tr w:rsidR="000E35F1" w:rsidRPr="001D2292" w:rsidTr="00CE7E63">
        <w:trPr>
          <w:tblCellSpacing w:w="0" w:type="dxa"/>
        </w:trPr>
        <w:tc>
          <w:tcPr>
            <w:tcW w:w="0" w:type="auto"/>
            <w:vAlign w:val="center"/>
            <w:hideMark/>
          </w:tcPr>
          <w:p w:rsidR="000E35F1" w:rsidRPr="001D2292" w:rsidRDefault="000E35F1" w:rsidP="00CE7E63">
            <w:pPr>
              <w:spacing w:after="0" w:line="360" w:lineRule="atLeast"/>
              <w:ind w:firstLine="240"/>
              <w:rPr>
                <w:rFonts w:ascii="Trebuchet MS" w:eastAsia="Times New Roman" w:hAnsi="Trebuchet MS" w:cs="Times New Roman"/>
                <w:color w:val="000080"/>
                <w:sz w:val="20"/>
                <w:szCs w:val="20"/>
              </w:rPr>
            </w:pPr>
            <w:r w:rsidRPr="001D2292">
              <w:rPr>
                <w:rFonts w:ascii="Trebuchet MS" w:eastAsia="Times New Roman" w:hAnsi="Trebuchet MS" w:cs="Times New Roman"/>
                <w:b/>
                <w:bCs/>
                <w:color w:val="000080"/>
                <w:sz w:val="20"/>
                <w:szCs w:val="20"/>
              </w:rPr>
              <w:t>831.02</w:t>
            </w:r>
            <w:r w:rsidRPr="001D2292">
              <w:rPr>
                <w:rFonts w:ascii="Trebuchet MS" w:eastAsia="Times New Roman" w:hAnsi="Trebuchet MS" w:cs="Times New Roman"/>
                <w:b/>
                <w:bCs/>
                <w:color w:val="000080"/>
                <w:sz w:val="20"/>
                <w:szCs w:val="20"/>
              </w:rPr>
              <w:t> </w:t>
            </w:r>
            <w:r w:rsidRPr="001D2292">
              <w:rPr>
                <w:rFonts w:ascii="Trebuchet MS" w:eastAsia="Times New Roman" w:hAnsi="Trebuchet MS" w:cs="Times New Roman"/>
                <w:b/>
                <w:bCs/>
                <w:color w:val="000080"/>
                <w:sz w:val="20"/>
                <w:szCs w:val="20"/>
              </w:rPr>
              <w:t>Uttering forged instruments.</w:t>
            </w:r>
            <w:r w:rsidRPr="001D2292">
              <w:rPr>
                <w:rFonts w:ascii="Trebuchet MS" w:eastAsia="Times New Roman" w:hAnsi="Trebuchet MS" w:cs="Times New Roman"/>
                <w:color w:val="000080"/>
                <w:sz w:val="20"/>
                <w:szCs w:val="20"/>
              </w:rPr>
              <w:t>—Whoever utters and publishes as true a false, forged or altered record, deed, instrument or other writing mentioned in s. </w:t>
            </w:r>
            <w:hyperlink r:id="rId19" w:history="1">
              <w:r w:rsidRPr="001D2292">
                <w:rPr>
                  <w:rFonts w:ascii="Trebuchet MS" w:eastAsia="Times New Roman" w:hAnsi="Trebuchet MS" w:cs="Times New Roman"/>
                  <w:color w:val="000080"/>
                  <w:sz w:val="20"/>
                  <w:szCs w:val="20"/>
                  <w:u w:val="single"/>
                </w:rPr>
                <w:t>831.01</w:t>
              </w:r>
            </w:hyperlink>
            <w:r w:rsidRPr="001D2292">
              <w:rPr>
                <w:rFonts w:ascii="Trebuchet MS" w:eastAsia="Times New Roman" w:hAnsi="Trebuchet MS" w:cs="Times New Roman"/>
                <w:color w:val="000080"/>
                <w:sz w:val="20"/>
                <w:szCs w:val="20"/>
              </w:rPr>
              <w:t> knowing the same to be false, altered, forged or counterfeited, with intent to injure or defraud any person, shall be guilty of a felony of the third degree, punishable as provided in s. </w:t>
            </w:r>
            <w:hyperlink r:id="rId20" w:history="1">
              <w:r w:rsidRPr="001D2292">
                <w:rPr>
                  <w:rFonts w:ascii="Trebuchet MS" w:eastAsia="Times New Roman" w:hAnsi="Trebuchet MS" w:cs="Times New Roman"/>
                  <w:color w:val="000080"/>
                  <w:sz w:val="20"/>
                  <w:szCs w:val="20"/>
                  <w:u w:val="single"/>
                </w:rPr>
                <w:t>775.082</w:t>
              </w:r>
            </w:hyperlink>
            <w:r w:rsidRPr="001D2292">
              <w:rPr>
                <w:rFonts w:ascii="Trebuchet MS" w:eastAsia="Times New Roman" w:hAnsi="Trebuchet MS" w:cs="Times New Roman"/>
                <w:color w:val="000080"/>
                <w:sz w:val="20"/>
                <w:szCs w:val="20"/>
              </w:rPr>
              <w:t>, s. </w:t>
            </w:r>
            <w:hyperlink r:id="rId21" w:history="1">
              <w:r w:rsidRPr="001D2292">
                <w:rPr>
                  <w:rFonts w:ascii="Trebuchet MS" w:eastAsia="Times New Roman" w:hAnsi="Trebuchet MS" w:cs="Times New Roman"/>
                  <w:color w:val="000080"/>
                  <w:sz w:val="20"/>
                  <w:szCs w:val="20"/>
                  <w:u w:val="single"/>
                </w:rPr>
                <w:t>775.083</w:t>
              </w:r>
            </w:hyperlink>
            <w:r w:rsidRPr="001D2292">
              <w:rPr>
                <w:rFonts w:ascii="Trebuchet MS" w:eastAsia="Times New Roman" w:hAnsi="Trebuchet MS" w:cs="Times New Roman"/>
                <w:color w:val="000080"/>
                <w:sz w:val="20"/>
                <w:szCs w:val="20"/>
              </w:rPr>
              <w:t>, or s. </w:t>
            </w:r>
            <w:hyperlink r:id="rId22" w:history="1">
              <w:r w:rsidRPr="001D2292">
                <w:rPr>
                  <w:rFonts w:ascii="Trebuchet MS" w:eastAsia="Times New Roman" w:hAnsi="Trebuchet MS" w:cs="Times New Roman"/>
                  <w:color w:val="000080"/>
                  <w:sz w:val="20"/>
                  <w:szCs w:val="20"/>
                  <w:u w:val="single"/>
                </w:rPr>
                <w:t>775.084</w:t>
              </w:r>
            </w:hyperlink>
            <w:r w:rsidRPr="001D2292">
              <w:rPr>
                <w:rFonts w:ascii="Trebuchet MS" w:eastAsia="Times New Roman" w:hAnsi="Trebuchet MS" w:cs="Times New Roman"/>
                <w:color w:val="000080"/>
                <w:sz w:val="20"/>
                <w:szCs w:val="20"/>
              </w:rPr>
              <w:t>.</w:t>
            </w:r>
          </w:p>
          <w:p w:rsidR="000E35F1" w:rsidRPr="001D2292" w:rsidRDefault="000E35F1" w:rsidP="00CE7E63">
            <w:pPr>
              <w:spacing w:after="0" w:line="360" w:lineRule="atLeast"/>
              <w:ind w:firstLine="240"/>
              <w:rPr>
                <w:rFonts w:ascii="Trebuchet MS" w:eastAsia="Times New Roman" w:hAnsi="Trebuchet MS" w:cs="Times New Roman"/>
                <w:color w:val="000080"/>
                <w:sz w:val="20"/>
                <w:szCs w:val="20"/>
              </w:rPr>
            </w:pPr>
            <w:r w:rsidRPr="001D2292">
              <w:rPr>
                <w:rFonts w:ascii="Trebuchet MS" w:eastAsia="Times New Roman" w:hAnsi="Trebuchet MS" w:cs="Times New Roman"/>
                <w:b/>
                <w:bCs/>
                <w:color w:val="000080"/>
                <w:sz w:val="17"/>
                <w:szCs w:val="17"/>
              </w:rPr>
              <w:t>History.</w:t>
            </w:r>
            <w:r w:rsidRPr="001D2292">
              <w:rPr>
                <w:rFonts w:ascii="Trebuchet MS" w:eastAsia="Times New Roman" w:hAnsi="Trebuchet MS" w:cs="Times New Roman"/>
                <w:color w:val="000080"/>
                <w:sz w:val="17"/>
                <w:szCs w:val="17"/>
              </w:rPr>
              <w:t xml:space="preserve">—s. 2, </w:t>
            </w:r>
            <w:proofErr w:type="spellStart"/>
            <w:r w:rsidRPr="001D2292">
              <w:rPr>
                <w:rFonts w:ascii="Trebuchet MS" w:eastAsia="Times New Roman" w:hAnsi="Trebuchet MS" w:cs="Times New Roman"/>
                <w:color w:val="000080"/>
                <w:sz w:val="17"/>
                <w:szCs w:val="17"/>
              </w:rPr>
              <w:t>ch.</w:t>
            </w:r>
            <w:proofErr w:type="spellEnd"/>
            <w:r w:rsidRPr="001D2292">
              <w:rPr>
                <w:rFonts w:ascii="Trebuchet MS" w:eastAsia="Times New Roman" w:hAnsi="Trebuchet MS" w:cs="Times New Roman"/>
                <w:color w:val="000080"/>
                <w:sz w:val="17"/>
                <w:szCs w:val="17"/>
              </w:rPr>
              <w:t xml:space="preserve"> 1637, 1868; RS 2480; </w:t>
            </w:r>
            <w:proofErr w:type="spellStart"/>
            <w:r w:rsidRPr="001D2292">
              <w:rPr>
                <w:rFonts w:ascii="Trebuchet MS" w:eastAsia="Times New Roman" w:hAnsi="Trebuchet MS" w:cs="Times New Roman"/>
                <w:color w:val="000080"/>
                <w:sz w:val="17"/>
                <w:szCs w:val="17"/>
              </w:rPr>
              <w:t>GS</w:t>
            </w:r>
            <w:proofErr w:type="spellEnd"/>
            <w:r w:rsidRPr="001D2292">
              <w:rPr>
                <w:rFonts w:ascii="Trebuchet MS" w:eastAsia="Times New Roman" w:hAnsi="Trebuchet MS" w:cs="Times New Roman"/>
                <w:color w:val="000080"/>
                <w:sz w:val="17"/>
                <w:szCs w:val="17"/>
              </w:rPr>
              <w:t xml:space="preserve"> 3360; </w:t>
            </w:r>
            <w:proofErr w:type="spellStart"/>
            <w:r w:rsidRPr="001D2292">
              <w:rPr>
                <w:rFonts w:ascii="Trebuchet MS" w:eastAsia="Times New Roman" w:hAnsi="Trebuchet MS" w:cs="Times New Roman"/>
                <w:color w:val="000080"/>
                <w:sz w:val="17"/>
                <w:szCs w:val="17"/>
              </w:rPr>
              <w:t>RGS</w:t>
            </w:r>
            <w:proofErr w:type="spellEnd"/>
            <w:r w:rsidRPr="001D2292">
              <w:rPr>
                <w:rFonts w:ascii="Trebuchet MS" w:eastAsia="Times New Roman" w:hAnsi="Trebuchet MS" w:cs="Times New Roman"/>
                <w:color w:val="000080"/>
                <w:sz w:val="17"/>
                <w:szCs w:val="17"/>
              </w:rPr>
              <w:t xml:space="preserve"> 5208; </w:t>
            </w:r>
            <w:proofErr w:type="spellStart"/>
            <w:r w:rsidRPr="001D2292">
              <w:rPr>
                <w:rFonts w:ascii="Trebuchet MS" w:eastAsia="Times New Roman" w:hAnsi="Trebuchet MS" w:cs="Times New Roman"/>
                <w:color w:val="000080"/>
                <w:sz w:val="17"/>
                <w:szCs w:val="17"/>
              </w:rPr>
              <w:t>CGL</w:t>
            </w:r>
            <w:proofErr w:type="spellEnd"/>
            <w:r w:rsidRPr="001D2292">
              <w:rPr>
                <w:rFonts w:ascii="Trebuchet MS" w:eastAsia="Times New Roman" w:hAnsi="Trebuchet MS" w:cs="Times New Roman"/>
                <w:color w:val="000080"/>
                <w:sz w:val="17"/>
                <w:szCs w:val="17"/>
              </w:rPr>
              <w:t xml:space="preserve"> 7326; s. 2, </w:t>
            </w:r>
            <w:proofErr w:type="spellStart"/>
            <w:r w:rsidRPr="001D2292">
              <w:rPr>
                <w:rFonts w:ascii="Trebuchet MS" w:eastAsia="Times New Roman" w:hAnsi="Trebuchet MS" w:cs="Times New Roman"/>
                <w:color w:val="000080"/>
                <w:sz w:val="17"/>
                <w:szCs w:val="17"/>
              </w:rPr>
              <w:t>ch.</w:t>
            </w:r>
            <w:proofErr w:type="spellEnd"/>
            <w:r w:rsidRPr="001D2292">
              <w:rPr>
                <w:rFonts w:ascii="Trebuchet MS" w:eastAsia="Times New Roman" w:hAnsi="Trebuchet MS" w:cs="Times New Roman"/>
                <w:color w:val="000080"/>
                <w:sz w:val="17"/>
                <w:szCs w:val="17"/>
              </w:rPr>
              <w:t xml:space="preserve"> 59-31; s. 2, </w:t>
            </w:r>
            <w:proofErr w:type="spellStart"/>
            <w:r w:rsidRPr="001D2292">
              <w:rPr>
                <w:rFonts w:ascii="Trebuchet MS" w:eastAsia="Times New Roman" w:hAnsi="Trebuchet MS" w:cs="Times New Roman"/>
                <w:color w:val="000080"/>
                <w:sz w:val="17"/>
                <w:szCs w:val="17"/>
              </w:rPr>
              <w:t>ch.</w:t>
            </w:r>
            <w:proofErr w:type="spellEnd"/>
            <w:r w:rsidRPr="001D2292">
              <w:rPr>
                <w:rFonts w:ascii="Trebuchet MS" w:eastAsia="Times New Roman" w:hAnsi="Trebuchet MS" w:cs="Times New Roman"/>
                <w:color w:val="000080"/>
                <w:sz w:val="17"/>
                <w:szCs w:val="17"/>
              </w:rPr>
              <w:t xml:space="preserve"> 61-98; s. 960, </w:t>
            </w:r>
            <w:proofErr w:type="spellStart"/>
            <w:r w:rsidRPr="001D2292">
              <w:rPr>
                <w:rFonts w:ascii="Trebuchet MS" w:eastAsia="Times New Roman" w:hAnsi="Trebuchet MS" w:cs="Times New Roman"/>
                <w:color w:val="000080"/>
                <w:sz w:val="17"/>
                <w:szCs w:val="17"/>
              </w:rPr>
              <w:t>ch.</w:t>
            </w:r>
            <w:proofErr w:type="spellEnd"/>
            <w:r w:rsidRPr="001D2292">
              <w:rPr>
                <w:rFonts w:ascii="Trebuchet MS" w:eastAsia="Times New Roman" w:hAnsi="Trebuchet MS" w:cs="Times New Roman"/>
                <w:color w:val="000080"/>
                <w:sz w:val="17"/>
                <w:szCs w:val="17"/>
              </w:rPr>
              <w:t xml:space="preserve"> 71-136.</w:t>
            </w:r>
          </w:p>
        </w:tc>
      </w:tr>
    </w:tbl>
    <w:p w:rsidR="000E35F1" w:rsidRPr="00FB0C61" w:rsidRDefault="000E35F1" w:rsidP="000E35F1">
      <w:pPr>
        <w:spacing w:after="0" w:line="360" w:lineRule="atLeast"/>
        <w:ind w:firstLine="195"/>
        <w:rPr>
          <w:rFonts w:ascii="Trebuchet MS" w:eastAsia="Times New Roman" w:hAnsi="Trebuchet MS" w:cs="Times New Roman"/>
          <w:color w:val="000080"/>
          <w:sz w:val="20"/>
          <w:szCs w:val="20"/>
        </w:rPr>
      </w:pPr>
      <w:r w:rsidRPr="00FB0C61">
        <w:rPr>
          <w:rFonts w:ascii="Trebuchet MS" w:eastAsia="Times New Roman" w:hAnsi="Trebuchet MS" w:cs="Times New Roman"/>
          <w:b/>
          <w:bCs/>
          <w:color w:val="000080"/>
          <w:sz w:val="20"/>
          <w:szCs w:val="20"/>
        </w:rPr>
        <w:t>837.021</w:t>
      </w:r>
      <w:r w:rsidRPr="00FB0C61">
        <w:rPr>
          <w:rFonts w:ascii="Trebuchet MS" w:eastAsia="Times New Roman" w:hAnsi="Trebuchet MS" w:cs="Times New Roman"/>
          <w:b/>
          <w:bCs/>
          <w:color w:val="000080"/>
          <w:sz w:val="20"/>
          <w:szCs w:val="20"/>
        </w:rPr>
        <w:t> </w:t>
      </w:r>
      <w:r w:rsidRPr="00FB0C61">
        <w:rPr>
          <w:rFonts w:ascii="Trebuchet MS" w:eastAsia="Times New Roman" w:hAnsi="Trebuchet MS" w:cs="Times New Roman"/>
          <w:b/>
          <w:bCs/>
          <w:color w:val="000080"/>
          <w:sz w:val="20"/>
          <w:szCs w:val="20"/>
        </w:rPr>
        <w:t>Perjury by contradictory statements.</w:t>
      </w:r>
      <w:r w:rsidRPr="00FB0C61">
        <w:rPr>
          <w:rFonts w:ascii="Trebuchet MS" w:eastAsia="Times New Roman" w:hAnsi="Trebuchet MS" w:cs="Times New Roman"/>
          <w:color w:val="000080"/>
          <w:sz w:val="20"/>
          <w:szCs w:val="20"/>
        </w:rPr>
        <w:t>—</w:t>
      </w:r>
    </w:p>
    <w:p w:rsidR="000E35F1" w:rsidRPr="00FB0C61" w:rsidRDefault="000E35F1" w:rsidP="000E35F1">
      <w:pPr>
        <w:spacing w:after="0" w:line="360" w:lineRule="atLeast"/>
        <w:ind w:firstLine="240"/>
        <w:rPr>
          <w:rFonts w:ascii="Times New Roman" w:eastAsia="Times New Roman" w:hAnsi="Times New Roman" w:cs="Times New Roman"/>
          <w:sz w:val="24"/>
          <w:szCs w:val="24"/>
        </w:rPr>
      </w:pPr>
      <w:r w:rsidRPr="00FB0C61">
        <w:rPr>
          <w:rFonts w:ascii="Trebuchet MS" w:eastAsia="Times New Roman" w:hAnsi="Trebuchet MS" w:cs="Times New Roman"/>
          <w:color w:val="000080"/>
          <w:sz w:val="20"/>
          <w:szCs w:val="20"/>
        </w:rPr>
        <w:t>(1)</w:t>
      </w:r>
      <w:r w:rsidRPr="00FB0C61">
        <w:rPr>
          <w:rFonts w:ascii="Trebuchet MS" w:eastAsia="Times New Roman" w:hAnsi="Trebuchet MS" w:cs="Times New Roman"/>
          <w:color w:val="000080"/>
          <w:sz w:val="20"/>
          <w:szCs w:val="20"/>
        </w:rPr>
        <w:t> </w:t>
      </w:r>
      <w:r w:rsidRPr="00FB0C61">
        <w:rPr>
          <w:rFonts w:ascii="Trebuchet MS" w:eastAsia="Times New Roman" w:hAnsi="Trebuchet MS" w:cs="Times New Roman"/>
          <w:color w:val="000080"/>
          <w:sz w:val="20"/>
          <w:szCs w:val="20"/>
        </w:rPr>
        <w:t>Except as provided in subsection (2), whoever, in one or more official proceedings, willfully makes two or more material statements under oath which contradict each other, commits a felony of the third degree, punishable as provided in s. </w:t>
      </w:r>
      <w:hyperlink r:id="rId23" w:history="1">
        <w:r w:rsidRPr="00FB0C61">
          <w:rPr>
            <w:rFonts w:ascii="Trebuchet MS" w:eastAsia="Times New Roman" w:hAnsi="Trebuchet MS" w:cs="Times New Roman"/>
            <w:color w:val="000080"/>
            <w:sz w:val="20"/>
            <w:szCs w:val="20"/>
            <w:u w:val="single"/>
          </w:rPr>
          <w:t>775.082</w:t>
        </w:r>
      </w:hyperlink>
      <w:r w:rsidRPr="00FB0C61">
        <w:rPr>
          <w:rFonts w:ascii="Trebuchet MS" w:eastAsia="Times New Roman" w:hAnsi="Trebuchet MS" w:cs="Times New Roman"/>
          <w:color w:val="000080"/>
          <w:sz w:val="20"/>
          <w:szCs w:val="20"/>
        </w:rPr>
        <w:t>, s. </w:t>
      </w:r>
      <w:hyperlink r:id="rId24" w:history="1">
        <w:r w:rsidRPr="00FB0C61">
          <w:rPr>
            <w:rFonts w:ascii="Trebuchet MS" w:eastAsia="Times New Roman" w:hAnsi="Trebuchet MS" w:cs="Times New Roman"/>
            <w:color w:val="000080"/>
            <w:sz w:val="20"/>
            <w:szCs w:val="20"/>
            <w:u w:val="single"/>
          </w:rPr>
          <w:t>775.083</w:t>
        </w:r>
      </w:hyperlink>
      <w:r w:rsidRPr="00FB0C61">
        <w:rPr>
          <w:rFonts w:ascii="Trebuchet MS" w:eastAsia="Times New Roman" w:hAnsi="Trebuchet MS" w:cs="Times New Roman"/>
          <w:color w:val="000080"/>
          <w:sz w:val="20"/>
          <w:szCs w:val="20"/>
        </w:rPr>
        <w:t>, or s. </w:t>
      </w:r>
      <w:hyperlink r:id="rId25" w:history="1">
        <w:r w:rsidRPr="00FB0C61">
          <w:rPr>
            <w:rFonts w:ascii="Trebuchet MS" w:eastAsia="Times New Roman" w:hAnsi="Trebuchet MS" w:cs="Times New Roman"/>
            <w:color w:val="000080"/>
            <w:sz w:val="20"/>
            <w:szCs w:val="20"/>
            <w:u w:val="single"/>
          </w:rPr>
          <w:t>775.084</w:t>
        </w:r>
      </w:hyperlink>
      <w:r w:rsidRPr="00FB0C61">
        <w:rPr>
          <w:rFonts w:ascii="Trebuchet MS" w:eastAsia="Times New Roman" w:hAnsi="Trebuchet MS" w:cs="Times New Roman"/>
          <w:color w:val="000080"/>
          <w:sz w:val="20"/>
          <w:szCs w:val="20"/>
        </w:rPr>
        <w:t>.</w:t>
      </w:r>
    </w:p>
    <w:p w:rsidR="000E35F1" w:rsidRPr="00FB0C61" w:rsidRDefault="000E35F1" w:rsidP="000E35F1">
      <w:pPr>
        <w:spacing w:after="0" w:line="360" w:lineRule="atLeast"/>
        <w:ind w:firstLine="195"/>
        <w:rPr>
          <w:rFonts w:ascii="Trebuchet MS" w:eastAsia="Times New Roman" w:hAnsi="Trebuchet MS" w:cs="Times New Roman"/>
          <w:color w:val="000080"/>
          <w:sz w:val="20"/>
          <w:szCs w:val="20"/>
        </w:rPr>
      </w:pPr>
      <w:r w:rsidRPr="00FB0C61">
        <w:rPr>
          <w:rFonts w:ascii="Trebuchet MS" w:eastAsia="Times New Roman" w:hAnsi="Trebuchet MS" w:cs="Times New Roman"/>
          <w:b/>
          <w:bCs/>
          <w:color w:val="000080"/>
          <w:sz w:val="20"/>
          <w:szCs w:val="20"/>
        </w:rPr>
        <w:lastRenderedPageBreak/>
        <w:t>837.05</w:t>
      </w:r>
      <w:r w:rsidRPr="00FB0C61">
        <w:rPr>
          <w:rFonts w:ascii="Trebuchet MS" w:eastAsia="Times New Roman" w:hAnsi="Trebuchet MS" w:cs="Times New Roman"/>
          <w:b/>
          <w:bCs/>
          <w:color w:val="000080"/>
          <w:sz w:val="20"/>
          <w:szCs w:val="20"/>
        </w:rPr>
        <w:t> </w:t>
      </w:r>
      <w:r w:rsidRPr="00FB0C61">
        <w:rPr>
          <w:rFonts w:ascii="Trebuchet MS" w:eastAsia="Times New Roman" w:hAnsi="Trebuchet MS" w:cs="Times New Roman"/>
          <w:b/>
          <w:bCs/>
          <w:color w:val="000080"/>
          <w:sz w:val="20"/>
          <w:szCs w:val="20"/>
        </w:rPr>
        <w:t>False reports to law enforcement authorities.</w:t>
      </w:r>
      <w:r w:rsidRPr="00FB0C61">
        <w:rPr>
          <w:rFonts w:ascii="Trebuchet MS" w:eastAsia="Times New Roman" w:hAnsi="Trebuchet MS" w:cs="Times New Roman"/>
          <w:color w:val="000080"/>
          <w:sz w:val="20"/>
          <w:szCs w:val="20"/>
        </w:rPr>
        <w:t>—</w:t>
      </w:r>
    </w:p>
    <w:p w:rsidR="000E35F1" w:rsidRPr="00FB0C61" w:rsidRDefault="000E35F1" w:rsidP="000E35F1">
      <w:pPr>
        <w:spacing w:after="0" w:line="360" w:lineRule="atLeast"/>
        <w:ind w:firstLine="240"/>
        <w:rPr>
          <w:rFonts w:ascii="Times New Roman" w:eastAsia="Times New Roman" w:hAnsi="Times New Roman" w:cs="Times New Roman"/>
          <w:sz w:val="24"/>
          <w:szCs w:val="24"/>
        </w:rPr>
      </w:pPr>
      <w:r w:rsidRPr="00FB0C61">
        <w:rPr>
          <w:rFonts w:ascii="Trebuchet MS" w:eastAsia="Times New Roman" w:hAnsi="Trebuchet MS" w:cs="Times New Roman"/>
          <w:color w:val="000080"/>
          <w:sz w:val="20"/>
          <w:szCs w:val="20"/>
        </w:rPr>
        <w:t>(1)(a)</w:t>
      </w:r>
      <w:r w:rsidRPr="00FB0C61">
        <w:rPr>
          <w:rFonts w:ascii="Trebuchet MS" w:eastAsia="Times New Roman" w:hAnsi="Trebuchet MS" w:cs="Times New Roman"/>
          <w:color w:val="000080"/>
          <w:sz w:val="20"/>
          <w:szCs w:val="20"/>
        </w:rPr>
        <w:t> </w:t>
      </w:r>
      <w:r w:rsidRPr="00FB0C61">
        <w:rPr>
          <w:rFonts w:ascii="Trebuchet MS" w:eastAsia="Times New Roman" w:hAnsi="Trebuchet MS" w:cs="Times New Roman"/>
          <w:color w:val="000080"/>
          <w:sz w:val="20"/>
          <w:szCs w:val="20"/>
        </w:rPr>
        <w:t>Except as provided in paragraph (b) or subsection (2), a person who knowingly gives false information to a law enforcement officer concerning the alleged commission of any crime, commits a misdemeanor of the first degree, punishable as provided in s. </w:t>
      </w:r>
      <w:hyperlink r:id="rId26" w:history="1">
        <w:r w:rsidRPr="00FB0C61">
          <w:rPr>
            <w:rFonts w:ascii="Trebuchet MS" w:eastAsia="Times New Roman" w:hAnsi="Trebuchet MS" w:cs="Times New Roman"/>
            <w:color w:val="000080"/>
            <w:sz w:val="20"/>
            <w:szCs w:val="20"/>
            <w:u w:val="single"/>
          </w:rPr>
          <w:t>775.082</w:t>
        </w:r>
      </w:hyperlink>
      <w:r w:rsidRPr="00FB0C61">
        <w:rPr>
          <w:rFonts w:ascii="Trebuchet MS" w:eastAsia="Times New Roman" w:hAnsi="Trebuchet MS" w:cs="Times New Roman"/>
          <w:color w:val="000080"/>
          <w:sz w:val="20"/>
          <w:szCs w:val="20"/>
        </w:rPr>
        <w:t> or s. </w:t>
      </w:r>
      <w:hyperlink r:id="rId27" w:history="1">
        <w:r w:rsidRPr="00FB0C61">
          <w:rPr>
            <w:rFonts w:ascii="Trebuchet MS" w:eastAsia="Times New Roman" w:hAnsi="Trebuchet MS" w:cs="Times New Roman"/>
            <w:color w:val="000080"/>
            <w:sz w:val="20"/>
            <w:szCs w:val="20"/>
            <w:u w:val="single"/>
          </w:rPr>
          <w:t>775.083</w:t>
        </w:r>
      </w:hyperlink>
      <w:r w:rsidRPr="00FB0C61">
        <w:rPr>
          <w:rFonts w:ascii="Trebuchet MS" w:eastAsia="Times New Roman" w:hAnsi="Trebuchet MS" w:cs="Times New Roman"/>
          <w:color w:val="000080"/>
          <w:sz w:val="20"/>
          <w:szCs w:val="20"/>
        </w:rPr>
        <w:t>.</w:t>
      </w:r>
    </w:p>
    <w:p w:rsidR="000E35F1" w:rsidRDefault="000E35F1" w:rsidP="000E35F1">
      <w:pPr>
        <w:ind w:firstLine="720"/>
        <w:rPr>
          <w:rStyle w:val="text"/>
          <w:rFonts w:ascii="Trebuchet MS" w:hAnsi="Trebuchet MS"/>
          <w:color w:val="000080"/>
          <w:sz w:val="20"/>
          <w:szCs w:val="20"/>
        </w:rPr>
      </w:pPr>
      <w:r>
        <w:rPr>
          <w:rStyle w:val="sectionnumber"/>
          <w:rFonts w:ascii="Trebuchet MS" w:hAnsi="Trebuchet MS"/>
          <w:b/>
          <w:bCs/>
          <w:color w:val="000080"/>
          <w:sz w:val="20"/>
          <w:szCs w:val="20"/>
        </w:rPr>
        <w:t>837.06</w:t>
      </w:r>
      <w:r>
        <w:rPr>
          <w:rStyle w:val="sectionnumber"/>
          <w:rFonts w:ascii="Trebuchet MS" w:hAnsi="Trebuchet MS"/>
          <w:b/>
          <w:bCs/>
          <w:color w:val="000080"/>
          <w:sz w:val="20"/>
          <w:szCs w:val="20"/>
        </w:rPr>
        <w:t> </w:t>
      </w:r>
      <w:r>
        <w:rPr>
          <w:rStyle w:val="catchlinetext"/>
          <w:rFonts w:ascii="Trebuchet MS" w:hAnsi="Trebuchet MS"/>
          <w:b/>
          <w:bCs/>
          <w:color w:val="000080"/>
          <w:sz w:val="20"/>
          <w:szCs w:val="20"/>
        </w:rPr>
        <w:t>False official statements.</w:t>
      </w:r>
      <w:r>
        <w:rPr>
          <w:rStyle w:val="emdash"/>
          <w:rFonts w:ascii="Trebuchet MS" w:hAnsi="Trebuchet MS"/>
          <w:color w:val="000080"/>
          <w:sz w:val="20"/>
          <w:szCs w:val="20"/>
        </w:rPr>
        <w:t>—</w:t>
      </w:r>
      <w:proofErr w:type="gramStart"/>
      <w:r>
        <w:rPr>
          <w:rStyle w:val="text"/>
          <w:rFonts w:ascii="Trebuchet MS" w:hAnsi="Trebuchet MS"/>
          <w:color w:val="000080"/>
          <w:sz w:val="20"/>
          <w:szCs w:val="20"/>
        </w:rPr>
        <w:t>Whoever</w:t>
      </w:r>
      <w:proofErr w:type="gramEnd"/>
      <w:r>
        <w:rPr>
          <w:rStyle w:val="text"/>
          <w:rFonts w:ascii="Trebuchet MS" w:hAnsi="Trebuchet MS"/>
          <w:color w:val="000080"/>
          <w:sz w:val="20"/>
          <w:szCs w:val="20"/>
        </w:rPr>
        <w:t xml:space="preserve"> knowingly makes a false statement in writing with the intent to mislead a public servant in the performance of his or her official duty shall be guilty of a misdemeanor of the second degree, punishable as provided in s.</w:t>
      </w:r>
    </w:p>
    <w:p w:rsidR="000E35F1" w:rsidRPr="00FB0C61" w:rsidRDefault="000E35F1" w:rsidP="000E35F1">
      <w:pPr>
        <w:spacing w:after="0" w:line="360" w:lineRule="atLeast"/>
        <w:ind w:firstLine="195"/>
        <w:rPr>
          <w:rFonts w:ascii="Trebuchet MS" w:eastAsia="Times New Roman" w:hAnsi="Trebuchet MS" w:cs="Times New Roman"/>
          <w:color w:val="000080"/>
          <w:sz w:val="20"/>
          <w:szCs w:val="20"/>
        </w:rPr>
      </w:pPr>
      <w:r w:rsidRPr="00FB0C61">
        <w:rPr>
          <w:rFonts w:ascii="Trebuchet MS" w:eastAsia="Times New Roman" w:hAnsi="Trebuchet MS" w:cs="Times New Roman"/>
          <w:b/>
          <w:bCs/>
          <w:color w:val="000080"/>
          <w:sz w:val="20"/>
          <w:szCs w:val="20"/>
        </w:rPr>
        <w:t>838.022</w:t>
      </w:r>
      <w:r w:rsidRPr="00FB0C61">
        <w:rPr>
          <w:rFonts w:ascii="Trebuchet MS" w:eastAsia="Times New Roman" w:hAnsi="Trebuchet MS" w:cs="Times New Roman"/>
          <w:b/>
          <w:bCs/>
          <w:color w:val="000080"/>
          <w:sz w:val="20"/>
          <w:szCs w:val="20"/>
        </w:rPr>
        <w:t> </w:t>
      </w:r>
      <w:r w:rsidRPr="00FB0C61">
        <w:rPr>
          <w:rFonts w:ascii="Trebuchet MS" w:eastAsia="Times New Roman" w:hAnsi="Trebuchet MS" w:cs="Times New Roman"/>
          <w:b/>
          <w:bCs/>
          <w:color w:val="000080"/>
          <w:sz w:val="20"/>
          <w:szCs w:val="20"/>
        </w:rPr>
        <w:t>Official misconduct.</w:t>
      </w:r>
      <w:r w:rsidRPr="00FB0C61">
        <w:rPr>
          <w:rFonts w:ascii="Trebuchet MS" w:eastAsia="Times New Roman" w:hAnsi="Trebuchet MS" w:cs="Times New Roman"/>
          <w:color w:val="000080"/>
          <w:sz w:val="20"/>
          <w:szCs w:val="20"/>
        </w:rPr>
        <w:t>—</w:t>
      </w:r>
    </w:p>
    <w:p w:rsidR="000E35F1" w:rsidRPr="00FB0C61" w:rsidRDefault="000E35F1" w:rsidP="000E35F1">
      <w:pPr>
        <w:spacing w:after="0" w:line="360" w:lineRule="atLeast"/>
        <w:ind w:firstLine="240"/>
        <w:rPr>
          <w:rFonts w:ascii="Times New Roman" w:eastAsia="Times New Roman" w:hAnsi="Times New Roman" w:cs="Times New Roman"/>
          <w:sz w:val="24"/>
          <w:szCs w:val="24"/>
        </w:rPr>
      </w:pPr>
      <w:r w:rsidRPr="00FB0C61">
        <w:rPr>
          <w:rFonts w:ascii="Trebuchet MS" w:eastAsia="Times New Roman" w:hAnsi="Trebuchet MS" w:cs="Times New Roman"/>
          <w:color w:val="000080"/>
          <w:sz w:val="20"/>
          <w:szCs w:val="20"/>
        </w:rPr>
        <w:t>(1</w:t>
      </w:r>
      <w:proofErr w:type="gramStart"/>
      <w:r w:rsidRPr="00FB0C61">
        <w:rPr>
          <w:rFonts w:ascii="Trebuchet MS" w:eastAsia="Times New Roman" w:hAnsi="Trebuchet MS" w:cs="Times New Roman"/>
          <w:color w:val="000080"/>
          <w:sz w:val="20"/>
          <w:szCs w:val="20"/>
        </w:rPr>
        <w:t>)</w:t>
      </w:r>
      <w:proofErr w:type="gramEnd"/>
      <w:r w:rsidRPr="00FB0C61">
        <w:rPr>
          <w:rFonts w:ascii="Trebuchet MS" w:eastAsia="Times New Roman" w:hAnsi="Trebuchet MS" w:cs="Times New Roman"/>
          <w:color w:val="000080"/>
          <w:sz w:val="20"/>
          <w:szCs w:val="20"/>
        </w:rPr>
        <w:t> </w:t>
      </w:r>
      <w:r w:rsidRPr="00FB0C61">
        <w:rPr>
          <w:rFonts w:ascii="Trebuchet MS" w:eastAsia="Times New Roman" w:hAnsi="Trebuchet MS" w:cs="Times New Roman"/>
          <w:color w:val="000080"/>
          <w:sz w:val="20"/>
          <w:szCs w:val="20"/>
        </w:rPr>
        <w:t>It is unlawful for a public servant, with corrupt intent to obtain a benefit for any person or to cause harm to another, to:</w:t>
      </w:r>
    </w:p>
    <w:p w:rsidR="000E35F1" w:rsidRPr="00FB0C61" w:rsidRDefault="000E35F1" w:rsidP="000E35F1">
      <w:pPr>
        <w:spacing w:after="0" w:line="360" w:lineRule="atLeast"/>
        <w:ind w:firstLine="240"/>
        <w:rPr>
          <w:rFonts w:ascii="Trebuchet MS" w:eastAsia="Times New Roman" w:hAnsi="Trebuchet MS" w:cs="Times New Roman"/>
          <w:color w:val="000080"/>
          <w:sz w:val="20"/>
          <w:szCs w:val="20"/>
        </w:rPr>
      </w:pPr>
      <w:r w:rsidRPr="00FB0C61">
        <w:rPr>
          <w:rFonts w:ascii="Trebuchet MS" w:eastAsia="Times New Roman" w:hAnsi="Trebuchet MS" w:cs="Times New Roman"/>
          <w:color w:val="000080"/>
          <w:sz w:val="20"/>
          <w:szCs w:val="20"/>
        </w:rPr>
        <w:t>(</w:t>
      </w:r>
      <w:proofErr w:type="gramStart"/>
      <w:r w:rsidRPr="00FB0C61">
        <w:rPr>
          <w:rFonts w:ascii="Trebuchet MS" w:eastAsia="Times New Roman" w:hAnsi="Trebuchet MS" w:cs="Times New Roman"/>
          <w:color w:val="000080"/>
          <w:sz w:val="20"/>
          <w:szCs w:val="20"/>
        </w:rPr>
        <w:t>a</w:t>
      </w:r>
      <w:proofErr w:type="gramEnd"/>
      <w:r w:rsidRPr="00FB0C61">
        <w:rPr>
          <w:rFonts w:ascii="Trebuchet MS" w:eastAsia="Times New Roman" w:hAnsi="Trebuchet MS" w:cs="Times New Roman"/>
          <w:color w:val="000080"/>
          <w:sz w:val="20"/>
          <w:szCs w:val="20"/>
        </w:rPr>
        <w:t>)</w:t>
      </w:r>
      <w:r w:rsidRPr="00FB0C61">
        <w:rPr>
          <w:rFonts w:ascii="Trebuchet MS" w:eastAsia="Times New Roman" w:hAnsi="Trebuchet MS" w:cs="Times New Roman"/>
          <w:color w:val="000080"/>
          <w:sz w:val="20"/>
          <w:szCs w:val="20"/>
        </w:rPr>
        <w:t> </w:t>
      </w:r>
      <w:r w:rsidRPr="00FB0C61">
        <w:rPr>
          <w:rFonts w:ascii="Trebuchet MS" w:eastAsia="Times New Roman" w:hAnsi="Trebuchet MS" w:cs="Times New Roman"/>
          <w:color w:val="000080"/>
          <w:sz w:val="20"/>
          <w:szCs w:val="20"/>
        </w:rPr>
        <w:t>Falsify, or cause another person to falsify, any official record or official document;</w:t>
      </w:r>
    </w:p>
    <w:p w:rsidR="000E35F1" w:rsidRPr="00FB0C61" w:rsidRDefault="000E35F1" w:rsidP="000E35F1">
      <w:pPr>
        <w:spacing w:after="0" w:line="360" w:lineRule="atLeast"/>
        <w:ind w:firstLine="240"/>
        <w:rPr>
          <w:rFonts w:ascii="Trebuchet MS" w:eastAsia="Times New Roman" w:hAnsi="Trebuchet MS" w:cs="Times New Roman"/>
          <w:color w:val="000080"/>
          <w:sz w:val="20"/>
          <w:szCs w:val="20"/>
        </w:rPr>
      </w:pPr>
      <w:r w:rsidRPr="00FB0C61">
        <w:rPr>
          <w:rFonts w:ascii="Trebuchet MS" w:eastAsia="Times New Roman" w:hAnsi="Trebuchet MS" w:cs="Times New Roman"/>
          <w:color w:val="000080"/>
          <w:sz w:val="20"/>
          <w:szCs w:val="20"/>
        </w:rPr>
        <w:t>(b</w:t>
      </w:r>
      <w:proofErr w:type="gramStart"/>
      <w:r w:rsidRPr="00FB0C61">
        <w:rPr>
          <w:rFonts w:ascii="Trebuchet MS" w:eastAsia="Times New Roman" w:hAnsi="Trebuchet MS" w:cs="Times New Roman"/>
          <w:color w:val="000080"/>
          <w:sz w:val="20"/>
          <w:szCs w:val="20"/>
        </w:rPr>
        <w:t>)</w:t>
      </w:r>
      <w:proofErr w:type="gramEnd"/>
      <w:r w:rsidRPr="00FB0C61">
        <w:rPr>
          <w:rFonts w:ascii="Trebuchet MS" w:eastAsia="Times New Roman" w:hAnsi="Trebuchet MS" w:cs="Times New Roman"/>
          <w:color w:val="000080"/>
          <w:sz w:val="20"/>
          <w:szCs w:val="20"/>
        </w:rPr>
        <w:t> </w:t>
      </w:r>
      <w:r w:rsidRPr="00FB0C61">
        <w:rPr>
          <w:rFonts w:ascii="Trebuchet MS" w:eastAsia="Times New Roman" w:hAnsi="Trebuchet MS" w:cs="Times New Roman"/>
          <w:color w:val="000080"/>
          <w:sz w:val="20"/>
          <w:szCs w:val="20"/>
        </w:rPr>
        <w:t>Conceal, cover up, destroy, mutilate, or alter any official record or official document or cause another person to perform such an act; or</w:t>
      </w:r>
    </w:p>
    <w:p w:rsidR="000E35F1" w:rsidRPr="00FB0C61" w:rsidRDefault="000E35F1" w:rsidP="000E35F1">
      <w:pPr>
        <w:spacing w:after="0" w:line="360" w:lineRule="atLeast"/>
        <w:ind w:firstLine="240"/>
        <w:rPr>
          <w:rFonts w:ascii="Trebuchet MS" w:eastAsia="Times New Roman" w:hAnsi="Trebuchet MS" w:cs="Times New Roman"/>
          <w:color w:val="000080"/>
          <w:sz w:val="20"/>
          <w:szCs w:val="20"/>
        </w:rPr>
      </w:pPr>
      <w:r w:rsidRPr="00FB0C61">
        <w:rPr>
          <w:rFonts w:ascii="Trebuchet MS" w:eastAsia="Times New Roman" w:hAnsi="Trebuchet MS" w:cs="Times New Roman"/>
          <w:color w:val="000080"/>
          <w:sz w:val="20"/>
          <w:szCs w:val="20"/>
        </w:rPr>
        <w:t>(c)</w:t>
      </w:r>
      <w:r w:rsidRPr="00FB0C61">
        <w:rPr>
          <w:rFonts w:ascii="Trebuchet MS" w:eastAsia="Times New Roman" w:hAnsi="Trebuchet MS" w:cs="Times New Roman"/>
          <w:color w:val="000080"/>
          <w:sz w:val="20"/>
          <w:szCs w:val="20"/>
        </w:rPr>
        <w:t> </w:t>
      </w:r>
      <w:r w:rsidRPr="00FB0C61">
        <w:rPr>
          <w:rFonts w:ascii="Trebuchet MS" w:eastAsia="Times New Roman" w:hAnsi="Trebuchet MS" w:cs="Times New Roman"/>
          <w:color w:val="000080"/>
          <w:sz w:val="20"/>
          <w:szCs w:val="20"/>
        </w:rPr>
        <w:t>Obstruct, delay, or prevent the communication of information relating to the commission of a felony that directly involves or affects the public agency or public entity served by the public servant.</w:t>
      </w:r>
    </w:p>
    <w:p w:rsidR="000E35F1" w:rsidRPr="00FB0C61" w:rsidRDefault="000E35F1" w:rsidP="000E35F1">
      <w:pPr>
        <w:spacing w:after="0" w:line="360" w:lineRule="atLeast"/>
        <w:ind w:firstLine="240"/>
        <w:rPr>
          <w:rFonts w:ascii="Trebuchet MS" w:eastAsia="Times New Roman" w:hAnsi="Trebuchet MS" w:cs="Times New Roman"/>
          <w:color w:val="000080"/>
          <w:sz w:val="20"/>
          <w:szCs w:val="20"/>
        </w:rPr>
      </w:pPr>
      <w:r w:rsidRPr="00FB0C61">
        <w:rPr>
          <w:rFonts w:ascii="Trebuchet MS" w:eastAsia="Times New Roman" w:hAnsi="Trebuchet MS" w:cs="Times New Roman"/>
          <w:color w:val="000080"/>
          <w:sz w:val="20"/>
          <w:szCs w:val="20"/>
        </w:rPr>
        <w:t>(2</w:t>
      </w:r>
      <w:proofErr w:type="gramStart"/>
      <w:r w:rsidRPr="00FB0C61">
        <w:rPr>
          <w:rFonts w:ascii="Trebuchet MS" w:eastAsia="Times New Roman" w:hAnsi="Trebuchet MS" w:cs="Times New Roman"/>
          <w:color w:val="000080"/>
          <w:sz w:val="20"/>
          <w:szCs w:val="20"/>
        </w:rPr>
        <w:t>)</w:t>
      </w:r>
      <w:proofErr w:type="gramEnd"/>
      <w:r w:rsidRPr="00FB0C61">
        <w:rPr>
          <w:rFonts w:ascii="Trebuchet MS" w:eastAsia="Times New Roman" w:hAnsi="Trebuchet MS" w:cs="Times New Roman"/>
          <w:color w:val="000080"/>
          <w:sz w:val="20"/>
          <w:szCs w:val="20"/>
        </w:rPr>
        <w:t> </w:t>
      </w:r>
      <w:r w:rsidRPr="00FB0C61">
        <w:rPr>
          <w:rFonts w:ascii="Trebuchet MS" w:eastAsia="Times New Roman" w:hAnsi="Trebuchet MS" w:cs="Times New Roman"/>
          <w:color w:val="000080"/>
          <w:sz w:val="20"/>
          <w:szCs w:val="20"/>
        </w:rPr>
        <w:t>For the purposes of this section:</w:t>
      </w:r>
    </w:p>
    <w:p w:rsidR="000E35F1" w:rsidRPr="00FB0C61" w:rsidRDefault="000E35F1" w:rsidP="000E35F1">
      <w:pPr>
        <w:spacing w:after="0" w:line="360" w:lineRule="atLeast"/>
        <w:ind w:firstLine="240"/>
        <w:rPr>
          <w:rFonts w:ascii="Trebuchet MS" w:eastAsia="Times New Roman" w:hAnsi="Trebuchet MS" w:cs="Times New Roman"/>
          <w:color w:val="000080"/>
          <w:sz w:val="20"/>
          <w:szCs w:val="20"/>
        </w:rPr>
      </w:pPr>
      <w:r w:rsidRPr="00FB0C61">
        <w:rPr>
          <w:rFonts w:ascii="Trebuchet MS" w:eastAsia="Times New Roman" w:hAnsi="Trebuchet MS" w:cs="Times New Roman"/>
          <w:color w:val="000080"/>
          <w:sz w:val="20"/>
          <w:szCs w:val="20"/>
        </w:rPr>
        <w:t>(a</w:t>
      </w:r>
      <w:proofErr w:type="gramStart"/>
      <w:r w:rsidRPr="00FB0C61">
        <w:rPr>
          <w:rFonts w:ascii="Trebuchet MS" w:eastAsia="Times New Roman" w:hAnsi="Trebuchet MS" w:cs="Times New Roman"/>
          <w:color w:val="000080"/>
          <w:sz w:val="20"/>
          <w:szCs w:val="20"/>
        </w:rPr>
        <w:t>)</w:t>
      </w:r>
      <w:proofErr w:type="gramEnd"/>
      <w:r w:rsidRPr="00FB0C61">
        <w:rPr>
          <w:rFonts w:ascii="Trebuchet MS" w:eastAsia="Times New Roman" w:hAnsi="Trebuchet MS" w:cs="Times New Roman"/>
          <w:color w:val="000080"/>
          <w:sz w:val="20"/>
          <w:szCs w:val="20"/>
        </w:rPr>
        <w:t> </w:t>
      </w:r>
      <w:r w:rsidRPr="00FB0C61">
        <w:rPr>
          <w:rFonts w:ascii="Trebuchet MS" w:eastAsia="Times New Roman" w:hAnsi="Trebuchet MS" w:cs="Times New Roman"/>
          <w:color w:val="000080"/>
          <w:sz w:val="20"/>
          <w:szCs w:val="20"/>
        </w:rPr>
        <w:t>The term “public servant” does not include a candidate who does not otherwise qualify as a public servant.</w:t>
      </w:r>
    </w:p>
    <w:p w:rsidR="000E35F1" w:rsidRPr="00FB0C61" w:rsidRDefault="000E35F1" w:rsidP="000E35F1">
      <w:pPr>
        <w:spacing w:after="0" w:line="360" w:lineRule="atLeast"/>
        <w:ind w:firstLine="240"/>
        <w:rPr>
          <w:rFonts w:ascii="Trebuchet MS" w:eastAsia="Times New Roman" w:hAnsi="Trebuchet MS" w:cs="Times New Roman"/>
          <w:color w:val="000080"/>
          <w:sz w:val="20"/>
          <w:szCs w:val="20"/>
        </w:rPr>
      </w:pPr>
      <w:r w:rsidRPr="00FB0C61">
        <w:rPr>
          <w:rFonts w:ascii="Trebuchet MS" w:eastAsia="Times New Roman" w:hAnsi="Trebuchet MS" w:cs="Times New Roman"/>
          <w:color w:val="000080"/>
          <w:sz w:val="20"/>
          <w:szCs w:val="20"/>
        </w:rPr>
        <w:t>(b</w:t>
      </w:r>
      <w:proofErr w:type="gramStart"/>
      <w:r w:rsidRPr="00FB0C61">
        <w:rPr>
          <w:rFonts w:ascii="Trebuchet MS" w:eastAsia="Times New Roman" w:hAnsi="Trebuchet MS" w:cs="Times New Roman"/>
          <w:color w:val="000080"/>
          <w:sz w:val="20"/>
          <w:szCs w:val="20"/>
        </w:rPr>
        <w:t>)</w:t>
      </w:r>
      <w:proofErr w:type="gramEnd"/>
      <w:r w:rsidRPr="00FB0C61">
        <w:rPr>
          <w:rFonts w:ascii="Trebuchet MS" w:eastAsia="Times New Roman" w:hAnsi="Trebuchet MS" w:cs="Times New Roman"/>
          <w:color w:val="000080"/>
          <w:sz w:val="20"/>
          <w:szCs w:val="20"/>
        </w:rPr>
        <w:t> </w:t>
      </w:r>
      <w:r w:rsidRPr="00FB0C61">
        <w:rPr>
          <w:rFonts w:ascii="Trebuchet MS" w:eastAsia="Times New Roman" w:hAnsi="Trebuchet MS" w:cs="Times New Roman"/>
          <w:color w:val="000080"/>
          <w:sz w:val="20"/>
          <w:szCs w:val="20"/>
        </w:rPr>
        <w:t>An official record or official document includes only public records.</w:t>
      </w:r>
    </w:p>
    <w:p w:rsidR="000E35F1" w:rsidRDefault="000E35F1" w:rsidP="000E35F1">
      <w:pPr>
        <w:spacing w:after="0" w:line="360" w:lineRule="atLeast"/>
        <w:ind w:firstLine="240"/>
        <w:rPr>
          <w:rFonts w:ascii="Trebuchet MS" w:eastAsia="Times New Roman" w:hAnsi="Trebuchet MS" w:cs="Times New Roman"/>
          <w:color w:val="000080"/>
          <w:sz w:val="20"/>
          <w:szCs w:val="20"/>
        </w:rPr>
      </w:pPr>
      <w:r w:rsidRPr="00FB0C61">
        <w:rPr>
          <w:rFonts w:ascii="Trebuchet MS" w:eastAsia="Times New Roman" w:hAnsi="Trebuchet MS" w:cs="Times New Roman"/>
          <w:color w:val="000080"/>
          <w:sz w:val="20"/>
          <w:szCs w:val="20"/>
        </w:rPr>
        <w:t>(3)</w:t>
      </w:r>
      <w:r w:rsidRPr="00FB0C61">
        <w:rPr>
          <w:rFonts w:ascii="Trebuchet MS" w:eastAsia="Times New Roman" w:hAnsi="Trebuchet MS" w:cs="Times New Roman"/>
          <w:color w:val="000080"/>
          <w:sz w:val="20"/>
          <w:szCs w:val="20"/>
        </w:rPr>
        <w:t> </w:t>
      </w:r>
      <w:r w:rsidRPr="00FB0C61">
        <w:rPr>
          <w:rFonts w:ascii="Trebuchet MS" w:eastAsia="Times New Roman" w:hAnsi="Trebuchet MS" w:cs="Times New Roman"/>
          <w:color w:val="000080"/>
          <w:sz w:val="20"/>
          <w:szCs w:val="20"/>
        </w:rPr>
        <w:t>Any person who violates this section commits a felony of the third degree, punishable as provided in s. </w:t>
      </w:r>
      <w:hyperlink r:id="rId28" w:history="1">
        <w:r w:rsidRPr="00FB0C61">
          <w:rPr>
            <w:rFonts w:ascii="Trebuchet MS" w:eastAsia="Times New Roman" w:hAnsi="Trebuchet MS" w:cs="Times New Roman"/>
            <w:color w:val="000080"/>
            <w:sz w:val="20"/>
            <w:szCs w:val="20"/>
            <w:u w:val="single"/>
          </w:rPr>
          <w:t>775.082</w:t>
        </w:r>
      </w:hyperlink>
      <w:r w:rsidRPr="00FB0C61">
        <w:rPr>
          <w:rFonts w:ascii="Trebuchet MS" w:eastAsia="Times New Roman" w:hAnsi="Trebuchet MS" w:cs="Times New Roman"/>
          <w:color w:val="000080"/>
          <w:sz w:val="20"/>
          <w:szCs w:val="20"/>
        </w:rPr>
        <w:t>, s. </w:t>
      </w:r>
      <w:hyperlink r:id="rId29" w:history="1">
        <w:r w:rsidRPr="00FB0C61">
          <w:rPr>
            <w:rFonts w:ascii="Trebuchet MS" w:eastAsia="Times New Roman" w:hAnsi="Trebuchet MS" w:cs="Times New Roman"/>
            <w:color w:val="000080"/>
            <w:sz w:val="20"/>
            <w:szCs w:val="20"/>
            <w:u w:val="single"/>
          </w:rPr>
          <w:t>775.083</w:t>
        </w:r>
      </w:hyperlink>
      <w:r w:rsidRPr="00FB0C61">
        <w:rPr>
          <w:rFonts w:ascii="Trebuchet MS" w:eastAsia="Times New Roman" w:hAnsi="Trebuchet MS" w:cs="Times New Roman"/>
          <w:color w:val="000080"/>
          <w:sz w:val="20"/>
          <w:szCs w:val="20"/>
        </w:rPr>
        <w:t>, or s. </w:t>
      </w:r>
      <w:hyperlink r:id="rId30" w:history="1">
        <w:r w:rsidRPr="00FB0C61">
          <w:rPr>
            <w:rFonts w:ascii="Trebuchet MS" w:eastAsia="Times New Roman" w:hAnsi="Trebuchet MS" w:cs="Times New Roman"/>
            <w:color w:val="000080"/>
            <w:sz w:val="20"/>
            <w:szCs w:val="20"/>
            <w:u w:val="single"/>
          </w:rPr>
          <w:t>775.084</w:t>
        </w:r>
      </w:hyperlink>
      <w:r w:rsidRPr="00FB0C61">
        <w:rPr>
          <w:rFonts w:ascii="Trebuchet MS" w:eastAsia="Times New Roman" w:hAnsi="Trebuchet MS" w:cs="Times New Roman"/>
          <w:color w:val="000080"/>
          <w:sz w:val="20"/>
          <w:szCs w:val="20"/>
        </w:rPr>
        <w:t>.</w:t>
      </w:r>
    </w:p>
    <w:p w:rsidR="000E35F1" w:rsidRDefault="000E35F1" w:rsidP="000E35F1">
      <w:pPr>
        <w:spacing w:after="0" w:line="360" w:lineRule="atLeast"/>
        <w:ind w:firstLine="240"/>
        <w:rPr>
          <w:rFonts w:ascii="Trebuchet MS" w:eastAsia="Times New Roman" w:hAnsi="Trebuchet MS" w:cs="Times New Roman"/>
          <w:color w:val="000080"/>
          <w:sz w:val="20"/>
          <w:szCs w:val="20"/>
        </w:rPr>
      </w:pPr>
    </w:p>
    <w:p w:rsidR="000E35F1" w:rsidRPr="00630DF3" w:rsidRDefault="000E35F1" w:rsidP="000E35F1">
      <w:pPr>
        <w:spacing w:after="0" w:line="300" w:lineRule="atLeast"/>
        <w:ind w:firstLine="195"/>
        <w:rPr>
          <w:rFonts w:ascii="Trebuchet MS" w:eastAsia="Times New Roman" w:hAnsi="Trebuchet MS" w:cs="Times New Roman"/>
          <w:color w:val="000080"/>
          <w:sz w:val="20"/>
          <w:szCs w:val="20"/>
        </w:rPr>
      </w:pPr>
      <w:r w:rsidRPr="00630DF3">
        <w:rPr>
          <w:rFonts w:ascii="Trebuchet MS" w:eastAsia="Times New Roman" w:hAnsi="Trebuchet MS" w:cs="Times New Roman"/>
          <w:color w:val="000080"/>
          <w:sz w:val="20"/>
          <w:szCs w:val="20"/>
        </w:rPr>
        <w:t>(e</w:t>
      </w:r>
      <w:proofErr w:type="gramStart"/>
      <w:r w:rsidRPr="00630DF3">
        <w:rPr>
          <w:rFonts w:ascii="Trebuchet MS" w:eastAsia="Times New Roman" w:hAnsi="Trebuchet MS" w:cs="Times New Roman"/>
          <w:color w:val="000080"/>
          <w:sz w:val="20"/>
          <w:szCs w:val="20"/>
        </w:rPr>
        <w:t>)</w:t>
      </w:r>
      <w:proofErr w:type="gramEnd"/>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“Public officer or employee” means, but is not limited to:</w:t>
      </w:r>
    </w:p>
    <w:p w:rsidR="000E35F1" w:rsidRPr="00630DF3" w:rsidRDefault="000E35F1" w:rsidP="000E35F1">
      <w:pPr>
        <w:spacing w:after="0" w:line="360" w:lineRule="atLeast"/>
        <w:ind w:firstLine="240"/>
        <w:rPr>
          <w:rFonts w:ascii="Times New Roman" w:eastAsia="Times New Roman" w:hAnsi="Times New Roman" w:cs="Times New Roman"/>
          <w:sz w:val="24"/>
          <w:szCs w:val="24"/>
        </w:rPr>
      </w:pPr>
      <w:proofErr w:type="gramStart"/>
      <w:r w:rsidRPr="00630DF3">
        <w:rPr>
          <w:rFonts w:ascii="Trebuchet MS" w:eastAsia="Times New Roman" w:hAnsi="Trebuchet MS" w:cs="Times New Roman"/>
          <w:color w:val="000080"/>
          <w:sz w:val="20"/>
          <w:szCs w:val="20"/>
        </w:rPr>
        <w:t>1.</w:t>
      </w:r>
      <w:proofErr w:type="gramEnd"/>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A person elected or appointed to a local, state, or federal office, including any person serving on an advisory body, board, commission, committee, council, or authority.</w:t>
      </w:r>
    </w:p>
    <w:p w:rsidR="000E35F1" w:rsidRDefault="000E35F1" w:rsidP="000E35F1">
      <w:pPr>
        <w:spacing w:after="0" w:line="360" w:lineRule="atLeast"/>
        <w:ind w:firstLine="240"/>
        <w:rPr>
          <w:rFonts w:ascii="Trebuchet MS" w:eastAsia="Times New Roman" w:hAnsi="Trebuchet MS" w:cs="Times New Roman"/>
          <w:color w:val="000080"/>
          <w:sz w:val="20"/>
          <w:szCs w:val="20"/>
        </w:rPr>
      </w:pPr>
      <w:proofErr w:type="gramStart"/>
      <w:r w:rsidRPr="00630DF3">
        <w:rPr>
          <w:rFonts w:ascii="Trebuchet MS" w:eastAsia="Times New Roman" w:hAnsi="Trebuchet MS" w:cs="Times New Roman"/>
          <w:color w:val="000080"/>
          <w:sz w:val="20"/>
          <w:szCs w:val="20"/>
        </w:rPr>
        <w:t>2.</w:t>
      </w:r>
      <w:proofErr w:type="gramEnd"/>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An employee of a state, county, municipal, political subdivision, school district, educational institution, or special district agency or entity, including judges, attorneys, law enforcement officers, deputy clerks of court, and marshals.</w:t>
      </w:r>
    </w:p>
    <w:p w:rsidR="000E35F1" w:rsidRDefault="000E35F1" w:rsidP="000E35F1">
      <w:pPr>
        <w:spacing w:after="0" w:line="360" w:lineRule="atLeast"/>
        <w:ind w:firstLine="240"/>
        <w:rPr>
          <w:rFonts w:ascii="Trebuchet MS" w:eastAsia="Times New Roman" w:hAnsi="Trebuchet MS" w:cs="Times New Roman"/>
          <w:color w:val="000080"/>
          <w:sz w:val="20"/>
          <w:szCs w:val="20"/>
        </w:rPr>
      </w:pPr>
    </w:p>
    <w:tbl>
      <w:tblPr>
        <w:tblW w:w="9000" w:type="dxa"/>
        <w:tblCellSpacing w:w="0" w:type="dxa"/>
        <w:tblCellMar>
          <w:left w:w="0" w:type="dxa"/>
          <w:right w:w="0" w:type="dxa"/>
        </w:tblCellMar>
        <w:tblLook w:val="04A0" w:firstRow="1" w:lastRow="0" w:firstColumn="1" w:lastColumn="0" w:noHBand="0" w:noVBand="1"/>
      </w:tblPr>
      <w:tblGrid>
        <w:gridCol w:w="9000"/>
      </w:tblGrid>
      <w:tr w:rsidR="000E35F1" w:rsidRPr="00630DF3" w:rsidTr="00CE7E63">
        <w:trPr>
          <w:tblCellSpacing w:w="0"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1540"/>
              <w:gridCol w:w="4356"/>
              <w:gridCol w:w="3104"/>
            </w:tblGrid>
            <w:tr w:rsidR="000E35F1" w:rsidRPr="00630DF3" w:rsidTr="00CE7E63">
              <w:trPr>
                <w:tblCellSpacing w:w="15" w:type="dxa"/>
              </w:trPr>
              <w:tc>
                <w:tcPr>
                  <w:tcW w:w="0" w:type="auto"/>
                  <w:hideMark/>
                </w:tcPr>
                <w:p w:rsidR="000E35F1" w:rsidRPr="00630DF3" w:rsidRDefault="000E35F1" w:rsidP="00CE7E63">
                  <w:pPr>
                    <w:spacing w:after="0" w:line="240" w:lineRule="auto"/>
                    <w:jc w:val="center"/>
                    <w:rPr>
                      <w:rFonts w:ascii="Verdana" w:eastAsia="Times New Roman" w:hAnsi="Verdana" w:cs="Times New Roman"/>
                      <w:color w:val="000080"/>
                      <w:sz w:val="20"/>
                      <w:szCs w:val="20"/>
                    </w:rPr>
                  </w:pPr>
                  <w:hyperlink r:id="rId31" w:anchor="TitleXLVI" w:history="1">
                    <w:r w:rsidRPr="00630DF3">
                      <w:rPr>
                        <w:rFonts w:ascii="Trebuchet MS" w:eastAsia="Times New Roman" w:hAnsi="Trebuchet MS" w:cs="Times New Roman"/>
                        <w:color w:val="000080"/>
                        <w:sz w:val="20"/>
                        <w:szCs w:val="20"/>
                        <w:u w:val="single"/>
                      </w:rPr>
                      <w:t>Title XLVI</w:t>
                    </w:r>
                  </w:hyperlink>
                  <w:r w:rsidRPr="00630DF3">
                    <w:rPr>
                      <w:rFonts w:ascii="Verdana" w:eastAsia="Times New Roman" w:hAnsi="Verdana" w:cs="Times New Roman"/>
                      <w:color w:val="000080"/>
                      <w:sz w:val="20"/>
                      <w:szCs w:val="20"/>
                    </w:rPr>
                    <w:br/>
                    <w:t>CRIMES</w:t>
                  </w:r>
                </w:p>
              </w:tc>
              <w:tc>
                <w:tcPr>
                  <w:tcW w:w="0" w:type="auto"/>
                  <w:hideMark/>
                </w:tcPr>
                <w:p w:rsidR="000E35F1" w:rsidRPr="00630DF3" w:rsidRDefault="000E35F1" w:rsidP="00CE7E63">
                  <w:pPr>
                    <w:spacing w:after="0" w:line="240" w:lineRule="auto"/>
                    <w:jc w:val="center"/>
                    <w:rPr>
                      <w:rFonts w:ascii="Verdana" w:eastAsia="Times New Roman" w:hAnsi="Verdana" w:cs="Times New Roman"/>
                      <w:color w:val="000080"/>
                      <w:sz w:val="20"/>
                      <w:szCs w:val="20"/>
                    </w:rPr>
                  </w:pPr>
                  <w:hyperlink r:id="rId32" w:history="1">
                    <w:r w:rsidRPr="00630DF3">
                      <w:rPr>
                        <w:rFonts w:ascii="Trebuchet MS" w:eastAsia="Times New Roman" w:hAnsi="Trebuchet MS" w:cs="Times New Roman"/>
                        <w:color w:val="000080"/>
                        <w:sz w:val="20"/>
                        <w:szCs w:val="20"/>
                        <w:u w:val="single"/>
                      </w:rPr>
                      <w:t>Chapter 817</w:t>
                    </w:r>
                  </w:hyperlink>
                  <w:r w:rsidRPr="00630DF3">
                    <w:rPr>
                      <w:rFonts w:ascii="Verdana" w:eastAsia="Times New Roman" w:hAnsi="Verdana" w:cs="Times New Roman"/>
                      <w:b/>
                      <w:bCs/>
                      <w:color w:val="000080"/>
                      <w:sz w:val="20"/>
                      <w:szCs w:val="20"/>
                    </w:rPr>
                    <w:t> </w:t>
                  </w:r>
                  <w:r w:rsidRPr="00630DF3">
                    <w:rPr>
                      <w:rFonts w:ascii="Verdana" w:eastAsia="Times New Roman" w:hAnsi="Verdana" w:cs="Times New Roman"/>
                      <w:color w:val="000080"/>
                      <w:sz w:val="20"/>
                      <w:szCs w:val="20"/>
                    </w:rPr>
                    <w:br/>
                    <w:t>FRAUDULENT PRACTICES</w:t>
                  </w:r>
                </w:p>
              </w:tc>
              <w:tc>
                <w:tcPr>
                  <w:tcW w:w="0" w:type="auto"/>
                  <w:hideMark/>
                </w:tcPr>
                <w:p w:rsidR="000E35F1" w:rsidRPr="00630DF3" w:rsidRDefault="000E35F1" w:rsidP="00CE7E63">
                  <w:pPr>
                    <w:spacing w:after="0" w:line="240" w:lineRule="auto"/>
                    <w:jc w:val="center"/>
                    <w:rPr>
                      <w:rFonts w:ascii="Verdana" w:eastAsia="Times New Roman" w:hAnsi="Verdana" w:cs="Times New Roman"/>
                      <w:color w:val="000080"/>
                      <w:sz w:val="20"/>
                      <w:szCs w:val="20"/>
                    </w:rPr>
                  </w:pPr>
                  <w:hyperlink r:id="rId33" w:history="1">
                    <w:r w:rsidRPr="00630DF3">
                      <w:rPr>
                        <w:rFonts w:ascii="Trebuchet MS" w:eastAsia="Times New Roman" w:hAnsi="Trebuchet MS" w:cs="Times New Roman"/>
                        <w:color w:val="000080"/>
                        <w:sz w:val="20"/>
                        <w:szCs w:val="20"/>
                        <w:u w:val="single"/>
                      </w:rPr>
                      <w:t>View Entire Chapter</w:t>
                    </w:r>
                  </w:hyperlink>
                </w:p>
              </w:tc>
            </w:tr>
          </w:tbl>
          <w:p w:rsidR="000E35F1" w:rsidRPr="00630DF3" w:rsidRDefault="000E35F1" w:rsidP="00CE7E63">
            <w:pPr>
              <w:spacing w:after="0" w:line="240" w:lineRule="auto"/>
              <w:rPr>
                <w:rFonts w:ascii="Trebuchet MS" w:eastAsia="Times New Roman" w:hAnsi="Trebuchet MS" w:cs="Times New Roman"/>
                <w:color w:val="000080"/>
                <w:sz w:val="20"/>
                <w:szCs w:val="20"/>
              </w:rPr>
            </w:pPr>
          </w:p>
        </w:tc>
      </w:tr>
      <w:tr w:rsidR="000E35F1" w:rsidRPr="00630DF3" w:rsidTr="00CE7E63">
        <w:trPr>
          <w:tblCellSpacing w:w="0" w:type="dxa"/>
        </w:trPr>
        <w:tc>
          <w:tcPr>
            <w:tcW w:w="0" w:type="auto"/>
            <w:vAlign w:val="center"/>
            <w:hideMark/>
          </w:tcPr>
          <w:p w:rsidR="000E35F1" w:rsidRPr="00630DF3" w:rsidRDefault="000E35F1" w:rsidP="00CE7E63">
            <w:pPr>
              <w:spacing w:after="0" w:line="360" w:lineRule="atLeast"/>
              <w:ind w:firstLine="240"/>
              <w:rPr>
                <w:rFonts w:ascii="Times New Roman" w:eastAsia="Times New Roman" w:hAnsi="Times New Roman" w:cs="Times New Roman"/>
                <w:sz w:val="24"/>
                <w:szCs w:val="24"/>
              </w:rPr>
            </w:pPr>
            <w:r w:rsidRPr="00630DF3">
              <w:rPr>
                <w:rFonts w:ascii="Trebuchet MS" w:eastAsia="Times New Roman" w:hAnsi="Trebuchet MS" w:cs="Times New Roman"/>
                <w:b/>
                <w:bCs/>
                <w:color w:val="000080"/>
                <w:sz w:val="20"/>
                <w:szCs w:val="20"/>
              </w:rPr>
              <w:t>817.535</w:t>
            </w:r>
            <w:r w:rsidRPr="00630DF3">
              <w:rPr>
                <w:rFonts w:ascii="Trebuchet MS" w:eastAsia="Times New Roman" w:hAnsi="Trebuchet MS" w:cs="Times New Roman"/>
                <w:b/>
                <w:bCs/>
                <w:color w:val="000080"/>
                <w:sz w:val="20"/>
                <w:szCs w:val="20"/>
              </w:rPr>
              <w:t> </w:t>
            </w:r>
            <w:r w:rsidRPr="00630DF3">
              <w:rPr>
                <w:rFonts w:ascii="Trebuchet MS" w:eastAsia="Times New Roman" w:hAnsi="Trebuchet MS" w:cs="Times New Roman"/>
                <w:b/>
                <w:bCs/>
                <w:color w:val="000080"/>
                <w:sz w:val="20"/>
                <w:szCs w:val="20"/>
              </w:rPr>
              <w:t>Unlawful filing of false documents or records against real or personal property.</w:t>
            </w:r>
            <w:r w:rsidRPr="00630DF3">
              <w:rPr>
                <w:rFonts w:ascii="Trebuchet MS" w:eastAsia="Times New Roman" w:hAnsi="Trebuchet MS" w:cs="Times New Roman"/>
                <w:color w:val="000080"/>
                <w:sz w:val="20"/>
                <w:szCs w:val="20"/>
              </w:rPr>
              <w:t>—</w:t>
            </w:r>
          </w:p>
          <w:p w:rsidR="000E35F1" w:rsidRPr="00630DF3" w:rsidRDefault="000E35F1" w:rsidP="00CE7E63">
            <w:pPr>
              <w:spacing w:after="0" w:line="360" w:lineRule="atLeast"/>
              <w:ind w:firstLine="240"/>
              <w:rPr>
                <w:rFonts w:ascii="Times New Roman" w:eastAsia="Times New Roman" w:hAnsi="Times New Roman" w:cs="Times New Roman"/>
                <w:sz w:val="24"/>
                <w:szCs w:val="24"/>
              </w:rPr>
            </w:pPr>
            <w:r w:rsidRPr="00630DF3">
              <w:rPr>
                <w:rFonts w:ascii="Trebuchet MS" w:eastAsia="Times New Roman" w:hAnsi="Trebuchet MS" w:cs="Times New Roman"/>
                <w:color w:val="000080"/>
                <w:sz w:val="20"/>
                <w:szCs w:val="20"/>
              </w:rPr>
              <w:t>(1)</w:t>
            </w:r>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As used in this section, the term:</w:t>
            </w:r>
          </w:p>
          <w:p w:rsidR="000E35F1" w:rsidRPr="00630DF3" w:rsidRDefault="000E35F1" w:rsidP="00CE7E63">
            <w:pPr>
              <w:spacing w:after="0" w:line="360" w:lineRule="atLeast"/>
              <w:ind w:firstLine="240"/>
              <w:rPr>
                <w:rFonts w:ascii="Trebuchet MS" w:eastAsia="Times New Roman" w:hAnsi="Trebuchet MS" w:cs="Times New Roman"/>
                <w:color w:val="000080"/>
                <w:sz w:val="20"/>
                <w:szCs w:val="20"/>
              </w:rPr>
            </w:pPr>
            <w:r w:rsidRPr="00630DF3">
              <w:rPr>
                <w:rFonts w:ascii="Trebuchet MS" w:eastAsia="Times New Roman" w:hAnsi="Trebuchet MS" w:cs="Times New Roman"/>
                <w:color w:val="000080"/>
                <w:sz w:val="20"/>
                <w:szCs w:val="20"/>
              </w:rPr>
              <w:t>(a</w:t>
            </w:r>
            <w:proofErr w:type="gramStart"/>
            <w:r w:rsidRPr="00630DF3">
              <w:rPr>
                <w:rFonts w:ascii="Trebuchet MS" w:eastAsia="Times New Roman" w:hAnsi="Trebuchet MS" w:cs="Times New Roman"/>
                <w:color w:val="000080"/>
                <w:sz w:val="20"/>
                <w:szCs w:val="20"/>
              </w:rPr>
              <w:t>)</w:t>
            </w:r>
            <w:proofErr w:type="gramEnd"/>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“File” means to present an instrument for recording in an official record or to cause an instrument to be presented for recording in an official record.</w:t>
            </w:r>
          </w:p>
          <w:p w:rsidR="000E35F1" w:rsidRPr="00630DF3" w:rsidRDefault="000E35F1" w:rsidP="00CE7E63">
            <w:pPr>
              <w:spacing w:after="0" w:line="360" w:lineRule="atLeast"/>
              <w:ind w:firstLine="240"/>
              <w:rPr>
                <w:rFonts w:ascii="Trebuchet MS" w:eastAsia="Times New Roman" w:hAnsi="Trebuchet MS" w:cs="Times New Roman"/>
                <w:color w:val="000080"/>
                <w:sz w:val="20"/>
                <w:szCs w:val="20"/>
              </w:rPr>
            </w:pPr>
            <w:r w:rsidRPr="00630DF3">
              <w:rPr>
                <w:rFonts w:ascii="Trebuchet MS" w:eastAsia="Times New Roman" w:hAnsi="Trebuchet MS" w:cs="Times New Roman"/>
                <w:color w:val="000080"/>
                <w:sz w:val="20"/>
                <w:szCs w:val="20"/>
              </w:rPr>
              <w:t>(b</w:t>
            </w:r>
            <w:proofErr w:type="gramStart"/>
            <w:r w:rsidRPr="00630DF3">
              <w:rPr>
                <w:rFonts w:ascii="Trebuchet MS" w:eastAsia="Times New Roman" w:hAnsi="Trebuchet MS" w:cs="Times New Roman"/>
                <w:color w:val="000080"/>
                <w:sz w:val="20"/>
                <w:szCs w:val="20"/>
              </w:rPr>
              <w:t>)</w:t>
            </w:r>
            <w:proofErr w:type="gramEnd"/>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 xml:space="preserve">“Filer” means the person who presents an instrument for recording in an official record or </w:t>
            </w:r>
            <w:r w:rsidRPr="00630DF3">
              <w:rPr>
                <w:rFonts w:ascii="Trebuchet MS" w:eastAsia="Times New Roman" w:hAnsi="Trebuchet MS" w:cs="Times New Roman"/>
                <w:color w:val="000080"/>
                <w:sz w:val="20"/>
                <w:szCs w:val="20"/>
              </w:rPr>
              <w:lastRenderedPageBreak/>
              <w:t>causes an instrument to be presented for recording in an official record.</w:t>
            </w:r>
          </w:p>
          <w:p w:rsidR="000E35F1" w:rsidRPr="00630DF3" w:rsidRDefault="000E35F1" w:rsidP="00CE7E63">
            <w:pPr>
              <w:spacing w:after="0" w:line="360" w:lineRule="atLeast"/>
              <w:ind w:firstLine="240"/>
              <w:rPr>
                <w:rFonts w:ascii="Trebuchet MS" w:eastAsia="Times New Roman" w:hAnsi="Trebuchet MS" w:cs="Times New Roman"/>
                <w:color w:val="000080"/>
                <w:sz w:val="20"/>
                <w:szCs w:val="20"/>
              </w:rPr>
            </w:pPr>
            <w:r w:rsidRPr="00630DF3">
              <w:rPr>
                <w:rFonts w:ascii="Trebuchet MS" w:eastAsia="Times New Roman" w:hAnsi="Trebuchet MS" w:cs="Times New Roman"/>
                <w:color w:val="000080"/>
                <w:sz w:val="20"/>
                <w:szCs w:val="20"/>
              </w:rPr>
              <w:t>(c)</w:t>
            </w:r>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“Instrument” means any judgment, mortgage, assignment, pledge, lien, financing statement, encumbrance, deed, lease, bill of sale, agreement, mortgage, notice of claim of lien, notice of levy, promissory note, mortgage note, release, partial release or satisfaction of any of the foregoing, or any other document that relates to or attempts to restrict the ownership, transfer, or encumbrance of or claim against real or personal property, or any interest in real or personal property.</w:t>
            </w:r>
          </w:p>
          <w:p w:rsidR="000E35F1" w:rsidRPr="00630DF3" w:rsidRDefault="000E35F1" w:rsidP="00CE7E63">
            <w:pPr>
              <w:spacing w:after="0" w:line="360" w:lineRule="atLeast"/>
              <w:ind w:firstLine="240"/>
              <w:rPr>
                <w:rFonts w:ascii="Trebuchet MS" w:eastAsia="Times New Roman" w:hAnsi="Trebuchet MS" w:cs="Times New Roman"/>
                <w:color w:val="000080"/>
                <w:sz w:val="20"/>
                <w:szCs w:val="20"/>
              </w:rPr>
            </w:pPr>
            <w:r w:rsidRPr="00630DF3">
              <w:rPr>
                <w:rFonts w:ascii="Trebuchet MS" w:eastAsia="Times New Roman" w:hAnsi="Trebuchet MS" w:cs="Times New Roman"/>
                <w:color w:val="000080"/>
                <w:sz w:val="20"/>
                <w:szCs w:val="20"/>
              </w:rPr>
              <w:t>(d</w:t>
            </w:r>
            <w:proofErr w:type="gramStart"/>
            <w:r w:rsidRPr="00630DF3">
              <w:rPr>
                <w:rFonts w:ascii="Trebuchet MS" w:eastAsia="Times New Roman" w:hAnsi="Trebuchet MS" w:cs="Times New Roman"/>
                <w:color w:val="000080"/>
                <w:sz w:val="20"/>
                <w:szCs w:val="20"/>
              </w:rPr>
              <w:t>)</w:t>
            </w:r>
            <w:proofErr w:type="gramEnd"/>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“Official record” means the series of instruments, regardless of how they are maintained, which a clerk of the circuit court, or any person or entity designated by general law, special law, or county charter, is required or authorized by law to record. The term also includes a series of instruments pertaining to the Uniform Commercial Code filed with the Secretary of State or with any entity under contract with the Secretary of State to maintain Uniform Commercial Code records and a database of judgment liens maintained by the Secretary of State.</w:t>
            </w:r>
          </w:p>
          <w:p w:rsidR="000E35F1" w:rsidRPr="00630DF3" w:rsidRDefault="000E35F1" w:rsidP="00CE7E63">
            <w:pPr>
              <w:spacing w:after="0" w:line="360" w:lineRule="atLeast"/>
              <w:ind w:firstLine="240"/>
              <w:rPr>
                <w:rFonts w:ascii="Trebuchet MS" w:eastAsia="Times New Roman" w:hAnsi="Trebuchet MS" w:cs="Times New Roman"/>
                <w:color w:val="000080"/>
                <w:sz w:val="20"/>
                <w:szCs w:val="20"/>
              </w:rPr>
            </w:pPr>
            <w:r w:rsidRPr="00630DF3">
              <w:rPr>
                <w:rFonts w:ascii="Trebuchet MS" w:eastAsia="Times New Roman" w:hAnsi="Trebuchet MS" w:cs="Times New Roman"/>
                <w:color w:val="000080"/>
                <w:sz w:val="20"/>
                <w:szCs w:val="20"/>
              </w:rPr>
              <w:t>(e)</w:t>
            </w:r>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“Public officer or employee” means, but is not limited to:</w:t>
            </w:r>
          </w:p>
          <w:p w:rsidR="000E35F1" w:rsidRPr="00630DF3" w:rsidRDefault="000E35F1" w:rsidP="00CE7E63">
            <w:pPr>
              <w:spacing w:after="0" w:line="360" w:lineRule="atLeast"/>
              <w:ind w:firstLine="240"/>
              <w:rPr>
                <w:rFonts w:ascii="Trebuchet MS" w:eastAsia="Times New Roman" w:hAnsi="Trebuchet MS" w:cs="Times New Roman"/>
                <w:color w:val="000080"/>
                <w:sz w:val="20"/>
                <w:szCs w:val="20"/>
              </w:rPr>
            </w:pPr>
            <w:proofErr w:type="gramStart"/>
            <w:r w:rsidRPr="00630DF3">
              <w:rPr>
                <w:rFonts w:ascii="Trebuchet MS" w:eastAsia="Times New Roman" w:hAnsi="Trebuchet MS" w:cs="Times New Roman"/>
                <w:color w:val="000080"/>
                <w:sz w:val="20"/>
                <w:szCs w:val="20"/>
              </w:rPr>
              <w:t>1.</w:t>
            </w:r>
            <w:proofErr w:type="gramEnd"/>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A person elected or appointed to a local, state, or federal office, including any person serving on an advisory body, board, commission, committee, council, or authority.</w:t>
            </w:r>
          </w:p>
          <w:p w:rsidR="000E35F1" w:rsidRPr="00630DF3" w:rsidRDefault="000E35F1" w:rsidP="00CE7E63">
            <w:pPr>
              <w:spacing w:after="0" w:line="360" w:lineRule="atLeast"/>
              <w:ind w:firstLine="240"/>
              <w:rPr>
                <w:rFonts w:ascii="Trebuchet MS" w:eastAsia="Times New Roman" w:hAnsi="Trebuchet MS" w:cs="Times New Roman"/>
                <w:color w:val="000080"/>
                <w:sz w:val="20"/>
                <w:szCs w:val="20"/>
              </w:rPr>
            </w:pPr>
            <w:proofErr w:type="gramStart"/>
            <w:r w:rsidRPr="00630DF3">
              <w:rPr>
                <w:rFonts w:ascii="Trebuchet MS" w:eastAsia="Times New Roman" w:hAnsi="Trebuchet MS" w:cs="Times New Roman"/>
                <w:color w:val="000080"/>
                <w:sz w:val="20"/>
                <w:szCs w:val="20"/>
              </w:rPr>
              <w:t>2.</w:t>
            </w:r>
            <w:proofErr w:type="gramEnd"/>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An employee of a state, county, municipal, political subdivision, school district, educational institution, or special district agency or entity, including judges, attorneys, law enforcement officers, deputy clerks of court, and marshals.</w:t>
            </w:r>
          </w:p>
        </w:tc>
      </w:tr>
    </w:tbl>
    <w:p w:rsidR="000E35F1" w:rsidRDefault="000E35F1" w:rsidP="000E35F1">
      <w:pPr>
        <w:spacing w:after="0" w:line="360" w:lineRule="atLeast"/>
        <w:ind w:firstLine="240"/>
        <w:rPr>
          <w:rFonts w:ascii="Trebuchet MS" w:hAnsi="Trebuchet MS"/>
          <w:color w:val="000080"/>
          <w:sz w:val="20"/>
          <w:szCs w:val="20"/>
        </w:rPr>
      </w:pPr>
      <w:r w:rsidRPr="00630DF3">
        <w:rPr>
          <w:rFonts w:ascii="Trebuchet MS" w:hAnsi="Trebuchet MS"/>
          <w:color w:val="000080"/>
          <w:sz w:val="20"/>
          <w:szCs w:val="20"/>
        </w:rPr>
        <w:lastRenderedPageBreak/>
        <w:t>(2)(a)</w:t>
      </w:r>
      <w:r w:rsidRPr="00630DF3">
        <w:rPr>
          <w:rFonts w:ascii="Trebuchet MS" w:hAnsi="Trebuchet MS"/>
          <w:color w:val="000080"/>
          <w:sz w:val="20"/>
          <w:szCs w:val="20"/>
        </w:rPr>
        <w:t> </w:t>
      </w:r>
      <w:r w:rsidRPr="00630DF3">
        <w:rPr>
          <w:rFonts w:ascii="Trebuchet MS" w:hAnsi="Trebuchet MS"/>
          <w:color w:val="000080"/>
          <w:sz w:val="20"/>
          <w:szCs w:val="20"/>
        </w:rPr>
        <w:t>A person who files or directs a filer to file, with the intent to defraud or harass another, any instrument containing a materially false, fictitious, or fraudulent statement or representation that purports to affect an owner’s interest in the property described in the instrument commits a felony of the third degree, punishable as provided in s. </w:t>
      </w:r>
      <w:hyperlink r:id="rId34" w:history="1">
        <w:r w:rsidRPr="00630DF3">
          <w:rPr>
            <w:rFonts w:ascii="Trebuchet MS" w:hAnsi="Trebuchet MS"/>
            <w:color w:val="000080"/>
            <w:sz w:val="20"/>
            <w:szCs w:val="20"/>
            <w:u w:val="single"/>
          </w:rPr>
          <w:t>775.082</w:t>
        </w:r>
      </w:hyperlink>
      <w:r w:rsidRPr="00630DF3">
        <w:rPr>
          <w:rFonts w:ascii="Trebuchet MS" w:hAnsi="Trebuchet MS"/>
          <w:color w:val="000080"/>
          <w:sz w:val="20"/>
          <w:szCs w:val="20"/>
        </w:rPr>
        <w:t>, s. </w:t>
      </w:r>
      <w:hyperlink r:id="rId35" w:history="1">
        <w:r w:rsidRPr="00630DF3">
          <w:rPr>
            <w:rFonts w:ascii="Trebuchet MS" w:hAnsi="Trebuchet MS"/>
            <w:color w:val="000080"/>
            <w:sz w:val="20"/>
            <w:szCs w:val="20"/>
            <w:u w:val="single"/>
          </w:rPr>
          <w:t>775.083</w:t>
        </w:r>
      </w:hyperlink>
      <w:r w:rsidRPr="00630DF3">
        <w:rPr>
          <w:rFonts w:ascii="Trebuchet MS" w:hAnsi="Trebuchet MS"/>
          <w:color w:val="000080"/>
          <w:sz w:val="20"/>
          <w:szCs w:val="20"/>
        </w:rPr>
        <w:t>, or s. </w:t>
      </w:r>
      <w:hyperlink r:id="rId36" w:history="1">
        <w:r w:rsidRPr="00630DF3">
          <w:rPr>
            <w:rFonts w:ascii="Trebuchet MS" w:hAnsi="Trebuchet MS"/>
            <w:color w:val="000080"/>
            <w:sz w:val="20"/>
            <w:szCs w:val="20"/>
            <w:u w:val="single"/>
          </w:rPr>
          <w:t>775.084</w:t>
        </w:r>
      </w:hyperlink>
      <w:r w:rsidRPr="00630DF3">
        <w:rPr>
          <w:rFonts w:ascii="Trebuchet MS" w:hAnsi="Trebuchet MS"/>
          <w:color w:val="000080"/>
          <w:sz w:val="20"/>
          <w:szCs w:val="20"/>
        </w:rPr>
        <w:t>.</w:t>
      </w:r>
    </w:p>
    <w:p w:rsidR="000E35F1" w:rsidRDefault="000E35F1" w:rsidP="000E35F1">
      <w:pPr>
        <w:spacing w:after="0" w:line="360" w:lineRule="atLeast"/>
        <w:ind w:firstLine="240"/>
        <w:rPr>
          <w:rFonts w:ascii="Trebuchet MS" w:hAnsi="Trebuchet MS"/>
          <w:color w:val="000080"/>
          <w:sz w:val="20"/>
          <w:szCs w:val="20"/>
        </w:rPr>
      </w:pPr>
    </w:p>
    <w:tbl>
      <w:tblPr>
        <w:tblW w:w="9000" w:type="dxa"/>
        <w:tblCellSpacing w:w="0" w:type="dxa"/>
        <w:tblCellMar>
          <w:left w:w="0" w:type="dxa"/>
          <w:right w:w="0" w:type="dxa"/>
        </w:tblCellMar>
        <w:tblLook w:val="04A0" w:firstRow="1" w:lastRow="0" w:firstColumn="1" w:lastColumn="0" w:noHBand="0" w:noVBand="1"/>
      </w:tblPr>
      <w:tblGrid>
        <w:gridCol w:w="9000"/>
      </w:tblGrid>
      <w:tr w:rsidR="000E35F1" w:rsidRPr="00630DF3" w:rsidTr="00CE7E63">
        <w:trPr>
          <w:tblCellSpacing w:w="0"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1173"/>
              <w:gridCol w:w="5274"/>
              <w:gridCol w:w="2553"/>
            </w:tblGrid>
            <w:tr w:rsidR="000E35F1" w:rsidRPr="00630DF3" w:rsidTr="00CE7E63">
              <w:trPr>
                <w:tblCellSpacing w:w="15" w:type="dxa"/>
              </w:trPr>
              <w:tc>
                <w:tcPr>
                  <w:tcW w:w="0" w:type="auto"/>
                  <w:hideMark/>
                </w:tcPr>
                <w:p w:rsidR="000E35F1" w:rsidRPr="00630DF3" w:rsidRDefault="000E35F1" w:rsidP="00CE7E63">
                  <w:pPr>
                    <w:spacing w:after="0" w:line="240" w:lineRule="auto"/>
                    <w:jc w:val="center"/>
                    <w:rPr>
                      <w:rFonts w:ascii="Verdana" w:eastAsia="Times New Roman" w:hAnsi="Verdana" w:cs="Times New Roman"/>
                      <w:color w:val="000080"/>
                      <w:sz w:val="20"/>
                      <w:szCs w:val="20"/>
                    </w:rPr>
                  </w:pPr>
                  <w:r w:rsidRPr="00630DF3">
                    <w:rPr>
                      <w:rFonts w:ascii="Verdana" w:eastAsia="Times New Roman" w:hAnsi="Verdana" w:cs="Times New Roman"/>
                      <w:color w:val="000080"/>
                      <w:sz w:val="20"/>
                      <w:szCs w:val="20"/>
                    </w:rPr>
                    <w:t>CRIMES</w:t>
                  </w:r>
                </w:p>
              </w:tc>
              <w:tc>
                <w:tcPr>
                  <w:tcW w:w="0" w:type="auto"/>
                  <w:hideMark/>
                </w:tcPr>
                <w:p w:rsidR="000E35F1" w:rsidRPr="00630DF3" w:rsidRDefault="000E35F1" w:rsidP="00CE7E63">
                  <w:pPr>
                    <w:spacing w:after="0" w:line="240" w:lineRule="auto"/>
                    <w:jc w:val="center"/>
                    <w:rPr>
                      <w:rFonts w:ascii="Verdana" w:eastAsia="Times New Roman" w:hAnsi="Verdana" w:cs="Times New Roman"/>
                      <w:color w:val="000080"/>
                      <w:sz w:val="20"/>
                      <w:szCs w:val="20"/>
                    </w:rPr>
                  </w:pPr>
                  <w:hyperlink r:id="rId37" w:history="1">
                    <w:r w:rsidRPr="00630DF3">
                      <w:rPr>
                        <w:rFonts w:ascii="Trebuchet MS" w:eastAsia="Times New Roman" w:hAnsi="Trebuchet MS" w:cs="Times New Roman"/>
                        <w:color w:val="000080"/>
                        <w:sz w:val="20"/>
                        <w:szCs w:val="20"/>
                        <w:u w:val="single"/>
                      </w:rPr>
                      <w:t>Chapter 838</w:t>
                    </w:r>
                  </w:hyperlink>
                  <w:r w:rsidRPr="00630DF3">
                    <w:rPr>
                      <w:rFonts w:ascii="Verdana" w:eastAsia="Times New Roman" w:hAnsi="Verdana" w:cs="Times New Roman"/>
                      <w:b/>
                      <w:bCs/>
                      <w:color w:val="000080"/>
                      <w:sz w:val="20"/>
                      <w:szCs w:val="20"/>
                    </w:rPr>
                    <w:t> </w:t>
                  </w:r>
                  <w:r w:rsidRPr="00630DF3">
                    <w:rPr>
                      <w:rFonts w:ascii="Verdana" w:eastAsia="Times New Roman" w:hAnsi="Verdana" w:cs="Times New Roman"/>
                      <w:color w:val="000080"/>
                      <w:sz w:val="20"/>
                      <w:szCs w:val="20"/>
                    </w:rPr>
                    <w:br/>
                    <w:t>BRIBERY; MISUSE OF PUBLIC OFFICE</w:t>
                  </w:r>
                </w:p>
              </w:tc>
              <w:tc>
                <w:tcPr>
                  <w:tcW w:w="0" w:type="auto"/>
                  <w:hideMark/>
                </w:tcPr>
                <w:p w:rsidR="000E35F1" w:rsidRPr="00630DF3" w:rsidRDefault="000E35F1" w:rsidP="00CE7E63">
                  <w:pPr>
                    <w:spacing w:after="0" w:line="240" w:lineRule="auto"/>
                    <w:jc w:val="center"/>
                    <w:rPr>
                      <w:rFonts w:ascii="Verdana" w:eastAsia="Times New Roman" w:hAnsi="Verdana" w:cs="Times New Roman"/>
                      <w:color w:val="000080"/>
                      <w:sz w:val="20"/>
                      <w:szCs w:val="20"/>
                    </w:rPr>
                  </w:pPr>
                  <w:hyperlink r:id="rId38" w:history="1">
                    <w:r w:rsidRPr="00630DF3">
                      <w:rPr>
                        <w:rFonts w:ascii="Trebuchet MS" w:eastAsia="Times New Roman" w:hAnsi="Trebuchet MS" w:cs="Times New Roman"/>
                        <w:color w:val="000080"/>
                        <w:sz w:val="20"/>
                        <w:szCs w:val="20"/>
                        <w:u w:val="single"/>
                      </w:rPr>
                      <w:t>View Entire Chapter</w:t>
                    </w:r>
                  </w:hyperlink>
                </w:p>
              </w:tc>
            </w:tr>
          </w:tbl>
          <w:p w:rsidR="000E35F1" w:rsidRPr="00630DF3" w:rsidRDefault="000E35F1" w:rsidP="00CE7E63">
            <w:pPr>
              <w:spacing w:after="0" w:line="240" w:lineRule="auto"/>
              <w:rPr>
                <w:rFonts w:ascii="Trebuchet MS" w:eastAsia="Times New Roman" w:hAnsi="Trebuchet MS" w:cs="Times New Roman"/>
                <w:color w:val="000080"/>
                <w:sz w:val="20"/>
                <w:szCs w:val="20"/>
              </w:rPr>
            </w:pPr>
          </w:p>
        </w:tc>
      </w:tr>
      <w:tr w:rsidR="000E35F1" w:rsidRPr="00630DF3" w:rsidTr="00CE7E63">
        <w:trPr>
          <w:tblCellSpacing w:w="0" w:type="dxa"/>
        </w:trPr>
        <w:tc>
          <w:tcPr>
            <w:tcW w:w="0" w:type="auto"/>
            <w:vAlign w:val="center"/>
            <w:hideMark/>
          </w:tcPr>
          <w:p w:rsidR="000E35F1" w:rsidRPr="00630DF3" w:rsidRDefault="000E35F1" w:rsidP="00CE7E63">
            <w:pPr>
              <w:spacing w:after="0" w:line="360" w:lineRule="atLeast"/>
              <w:ind w:firstLine="240"/>
              <w:rPr>
                <w:rFonts w:ascii="Times New Roman" w:eastAsia="Times New Roman" w:hAnsi="Times New Roman" w:cs="Times New Roman"/>
                <w:sz w:val="24"/>
                <w:szCs w:val="24"/>
              </w:rPr>
            </w:pPr>
            <w:r w:rsidRPr="00630DF3">
              <w:rPr>
                <w:rFonts w:ascii="Trebuchet MS" w:eastAsia="Times New Roman" w:hAnsi="Trebuchet MS" w:cs="Times New Roman"/>
                <w:b/>
                <w:bCs/>
                <w:color w:val="000080"/>
                <w:sz w:val="20"/>
                <w:szCs w:val="20"/>
              </w:rPr>
              <w:t>838.022</w:t>
            </w:r>
            <w:r w:rsidRPr="00630DF3">
              <w:rPr>
                <w:rFonts w:ascii="Trebuchet MS" w:eastAsia="Times New Roman" w:hAnsi="Trebuchet MS" w:cs="Times New Roman"/>
                <w:b/>
                <w:bCs/>
                <w:color w:val="000080"/>
                <w:sz w:val="20"/>
                <w:szCs w:val="20"/>
              </w:rPr>
              <w:t> </w:t>
            </w:r>
            <w:r w:rsidRPr="00630DF3">
              <w:rPr>
                <w:rFonts w:ascii="Trebuchet MS" w:eastAsia="Times New Roman" w:hAnsi="Trebuchet MS" w:cs="Times New Roman"/>
                <w:b/>
                <w:bCs/>
                <w:color w:val="000080"/>
                <w:sz w:val="20"/>
                <w:szCs w:val="20"/>
              </w:rPr>
              <w:t>Official misconduct.</w:t>
            </w:r>
            <w:r w:rsidRPr="00630DF3">
              <w:rPr>
                <w:rFonts w:ascii="Trebuchet MS" w:eastAsia="Times New Roman" w:hAnsi="Trebuchet MS" w:cs="Times New Roman"/>
                <w:color w:val="000080"/>
                <w:sz w:val="20"/>
                <w:szCs w:val="20"/>
              </w:rPr>
              <w:t>—</w:t>
            </w:r>
          </w:p>
          <w:p w:rsidR="000E35F1" w:rsidRPr="00630DF3" w:rsidRDefault="000E35F1" w:rsidP="00CE7E63">
            <w:pPr>
              <w:spacing w:after="0" w:line="360" w:lineRule="atLeast"/>
              <w:ind w:firstLine="240"/>
              <w:rPr>
                <w:rFonts w:ascii="Times New Roman" w:eastAsia="Times New Roman" w:hAnsi="Times New Roman" w:cs="Times New Roman"/>
                <w:sz w:val="24"/>
                <w:szCs w:val="24"/>
              </w:rPr>
            </w:pPr>
            <w:r w:rsidRPr="00630DF3">
              <w:rPr>
                <w:rFonts w:ascii="Trebuchet MS" w:eastAsia="Times New Roman" w:hAnsi="Trebuchet MS" w:cs="Times New Roman"/>
                <w:color w:val="000080"/>
                <w:sz w:val="20"/>
                <w:szCs w:val="20"/>
              </w:rPr>
              <w:t>(1)</w:t>
            </w:r>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It is unlawful for a public servant, with corrupt intent to obtain a benefit for any person or to cause harm to another, to:</w:t>
            </w:r>
          </w:p>
          <w:p w:rsidR="000E35F1" w:rsidRPr="00630DF3" w:rsidRDefault="000E35F1" w:rsidP="00CE7E63">
            <w:pPr>
              <w:spacing w:after="0" w:line="360" w:lineRule="atLeast"/>
              <w:ind w:firstLine="240"/>
              <w:rPr>
                <w:rFonts w:ascii="Trebuchet MS" w:eastAsia="Times New Roman" w:hAnsi="Trebuchet MS" w:cs="Times New Roman"/>
                <w:color w:val="000080"/>
                <w:sz w:val="20"/>
                <w:szCs w:val="20"/>
              </w:rPr>
            </w:pPr>
            <w:r w:rsidRPr="00630DF3">
              <w:rPr>
                <w:rFonts w:ascii="Trebuchet MS" w:eastAsia="Times New Roman" w:hAnsi="Trebuchet MS" w:cs="Times New Roman"/>
                <w:color w:val="000080"/>
                <w:sz w:val="20"/>
                <w:szCs w:val="20"/>
              </w:rPr>
              <w:t>(a)</w:t>
            </w:r>
            <w:r w:rsidRPr="00630DF3">
              <w:rPr>
                <w:rFonts w:ascii="Trebuchet MS" w:eastAsia="Times New Roman" w:hAnsi="Trebuchet MS" w:cs="Times New Roman"/>
                <w:color w:val="000080"/>
                <w:sz w:val="20"/>
                <w:szCs w:val="20"/>
              </w:rPr>
              <w:t> </w:t>
            </w:r>
            <w:r w:rsidRPr="00630DF3">
              <w:rPr>
                <w:rFonts w:ascii="Trebuchet MS" w:eastAsia="Times New Roman" w:hAnsi="Trebuchet MS" w:cs="Times New Roman"/>
                <w:color w:val="000080"/>
                <w:sz w:val="20"/>
                <w:szCs w:val="20"/>
              </w:rPr>
              <w:t>Falsify, or cause another person to falsify, any official record or official document;</w:t>
            </w:r>
          </w:p>
        </w:tc>
      </w:tr>
    </w:tbl>
    <w:p w:rsidR="000E35F1" w:rsidRDefault="000E35F1" w:rsidP="000E35F1">
      <w:pPr>
        <w:spacing w:after="0" w:line="360" w:lineRule="atLeast"/>
        <w:ind w:firstLine="240"/>
        <w:rPr>
          <w:rFonts w:ascii="Trebuchet MS" w:eastAsia="Times New Roman" w:hAnsi="Trebuchet MS" w:cs="Times New Roman"/>
          <w:color w:val="000080"/>
          <w:sz w:val="20"/>
          <w:szCs w:val="20"/>
        </w:rPr>
      </w:pPr>
    </w:p>
    <w:p w:rsidR="000E35F1" w:rsidRDefault="000E35F1" w:rsidP="000E35F1">
      <w:pPr>
        <w:spacing w:after="0" w:line="360" w:lineRule="atLeast"/>
        <w:ind w:firstLine="240"/>
        <w:rPr>
          <w:rFonts w:ascii="Trebuchet MS" w:eastAsia="Times New Roman" w:hAnsi="Trebuchet MS" w:cs="Times New Roman"/>
          <w:color w:val="000080"/>
          <w:sz w:val="20"/>
          <w:szCs w:val="20"/>
        </w:rPr>
      </w:pPr>
    </w:p>
    <w:p w:rsidR="000E35F1" w:rsidRDefault="000E35F1" w:rsidP="000E35F1">
      <w:pPr>
        <w:spacing w:after="0" w:line="360" w:lineRule="atLeast"/>
        <w:ind w:firstLine="240"/>
        <w:rPr>
          <w:rStyle w:val="text"/>
          <w:rFonts w:ascii="Trebuchet MS" w:hAnsi="Trebuchet MS"/>
          <w:color w:val="000080"/>
          <w:sz w:val="20"/>
          <w:szCs w:val="20"/>
        </w:rPr>
      </w:pPr>
      <w:r>
        <w:rPr>
          <w:rStyle w:val="sectionnumber"/>
          <w:rFonts w:ascii="Trebuchet MS" w:hAnsi="Trebuchet MS"/>
          <w:b/>
          <w:bCs/>
          <w:color w:val="000080"/>
          <w:sz w:val="20"/>
          <w:szCs w:val="20"/>
        </w:rPr>
        <w:t>732.403</w:t>
      </w:r>
      <w:r>
        <w:rPr>
          <w:rStyle w:val="sectionnumber"/>
          <w:rFonts w:ascii="Trebuchet MS" w:hAnsi="Trebuchet MS"/>
          <w:b/>
          <w:bCs/>
          <w:color w:val="000080"/>
          <w:sz w:val="20"/>
          <w:szCs w:val="20"/>
        </w:rPr>
        <w:t> </w:t>
      </w:r>
      <w:r>
        <w:rPr>
          <w:rStyle w:val="catchlinetext"/>
          <w:rFonts w:ascii="Trebuchet MS" w:hAnsi="Trebuchet MS"/>
          <w:b/>
          <w:bCs/>
          <w:color w:val="000080"/>
          <w:sz w:val="20"/>
          <w:szCs w:val="20"/>
        </w:rPr>
        <w:t>Family allowance.</w:t>
      </w:r>
      <w:r>
        <w:rPr>
          <w:rStyle w:val="emdash"/>
          <w:rFonts w:ascii="Trebuchet MS" w:hAnsi="Trebuchet MS"/>
          <w:color w:val="000080"/>
          <w:sz w:val="20"/>
          <w:szCs w:val="20"/>
        </w:rPr>
        <w:t>—</w:t>
      </w:r>
      <w:r>
        <w:rPr>
          <w:rStyle w:val="text"/>
          <w:rFonts w:ascii="Trebuchet MS" w:hAnsi="Trebuchet MS"/>
          <w:color w:val="000080"/>
          <w:sz w:val="20"/>
          <w:szCs w:val="20"/>
        </w:rPr>
        <w:t xml:space="preserve">In addition to protected homestead and statutory entitlements, if the decedent was domiciled in Florida at the time of death, the surviving spouse and the decedent’s lineal heirs the decedent was supporting or was obligated to support are entitled to a reasonable allowance in money out of the estate for their maintenance during administration. The court may order this </w:t>
      </w:r>
      <w:r>
        <w:rPr>
          <w:rStyle w:val="text"/>
          <w:rFonts w:ascii="Trebuchet MS" w:hAnsi="Trebuchet MS"/>
          <w:color w:val="000080"/>
          <w:sz w:val="20"/>
          <w:szCs w:val="20"/>
        </w:rPr>
        <w:lastRenderedPageBreak/>
        <w:t xml:space="preserve">allowance to be paid as a lump sum or in periodic installments. The allowance shall not exceed a total of $18,000. It shall be paid to the surviving spouse, if living, for the use of the spouse and dependent lineal heirs. If the surviving spouse is not living, it shall be paid to the lineal heirs or to the persons having their care and custody. If any lineal heir is not living with the surviving spouse, the allowance may be made partly to the lineal heir or guardian or other person having the heir’s care and custody and partly to the surviving spouse, as the needs of the dependent heir and the surviving spouse appear. The family allowance is not chargeable against any benefit or share otherwise passing to the surviving spouse or to the dependent lineal heirs, unless the will otherwise </w:t>
      </w:r>
      <w:proofErr w:type="spellStart"/>
      <w:r>
        <w:rPr>
          <w:rStyle w:val="text"/>
          <w:rFonts w:ascii="Trebuchet MS" w:hAnsi="Trebuchet MS"/>
          <w:color w:val="000080"/>
          <w:sz w:val="20"/>
          <w:szCs w:val="20"/>
        </w:rPr>
        <w:t>provides</w:t>
      </w:r>
      <w:proofErr w:type="spellEnd"/>
      <w:r>
        <w:rPr>
          <w:rStyle w:val="text"/>
          <w:rFonts w:ascii="Trebuchet MS" w:hAnsi="Trebuchet MS"/>
          <w:color w:val="000080"/>
          <w:sz w:val="20"/>
          <w:szCs w:val="20"/>
        </w:rPr>
        <w:t>. The death of any person entitled to a family allowance terminates the right to that part of the allowance not paid. For purposes of this section, the term “lineal heir” or “lineal heirs” means lineal ascendants and lineal descendants of the decedent.</w:t>
      </w:r>
    </w:p>
    <w:p w:rsidR="000E35F1" w:rsidRDefault="000E35F1" w:rsidP="000E35F1">
      <w:pPr>
        <w:spacing w:after="0" w:line="360" w:lineRule="atLeast"/>
        <w:ind w:firstLine="240"/>
        <w:rPr>
          <w:rStyle w:val="text"/>
          <w:rFonts w:ascii="Trebuchet MS" w:hAnsi="Trebuchet MS"/>
          <w:color w:val="000080"/>
          <w:sz w:val="20"/>
          <w:szCs w:val="20"/>
        </w:rPr>
      </w:pPr>
    </w:p>
    <w:p w:rsidR="000E35F1" w:rsidRDefault="000E35F1" w:rsidP="000E35F1">
      <w:pPr>
        <w:spacing w:after="0" w:line="360" w:lineRule="atLeast"/>
        <w:ind w:firstLine="240"/>
        <w:rPr>
          <w:rStyle w:val="text"/>
          <w:rFonts w:ascii="Trebuchet MS" w:hAnsi="Trebuchet MS"/>
          <w:color w:val="000080"/>
          <w:sz w:val="20"/>
          <w:szCs w:val="20"/>
        </w:rPr>
      </w:pPr>
      <w:r>
        <w:rPr>
          <w:rStyle w:val="sectionnumber"/>
          <w:rFonts w:ascii="Trebuchet MS" w:hAnsi="Trebuchet MS"/>
          <w:b/>
          <w:bCs/>
          <w:color w:val="000080"/>
          <w:sz w:val="20"/>
          <w:szCs w:val="20"/>
        </w:rPr>
        <w:t>732.5165</w:t>
      </w:r>
      <w:r>
        <w:rPr>
          <w:rStyle w:val="sectionnumber"/>
          <w:rFonts w:ascii="Trebuchet MS" w:hAnsi="Trebuchet MS"/>
          <w:b/>
          <w:bCs/>
          <w:color w:val="000080"/>
          <w:sz w:val="20"/>
          <w:szCs w:val="20"/>
        </w:rPr>
        <w:t> </w:t>
      </w:r>
      <w:r>
        <w:rPr>
          <w:rStyle w:val="catchlinetext"/>
          <w:rFonts w:ascii="Trebuchet MS" w:hAnsi="Trebuchet MS"/>
          <w:b/>
          <w:bCs/>
          <w:color w:val="000080"/>
          <w:sz w:val="20"/>
          <w:szCs w:val="20"/>
        </w:rPr>
        <w:t>Effect of fraud, duress, mistake, and undue influence.</w:t>
      </w:r>
      <w:r>
        <w:rPr>
          <w:rStyle w:val="emdash"/>
          <w:rFonts w:ascii="Trebuchet MS" w:hAnsi="Trebuchet MS"/>
          <w:color w:val="000080"/>
          <w:sz w:val="20"/>
          <w:szCs w:val="20"/>
        </w:rPr>
        <w:t>—</w:t>
      </w:r>
      <w:proofErr w:type="gramStart"/>
      <w:r>
        <w:rPr>
          <w:rStyle w:val="text"/>
          <w:rFonts w:ascii="Trebuchet MS" w:hAnsi="Trebuchet MS"/>
          <w:color w:val="000080"/>
          <w:sz w:val="20"/>
          <w:szCs w:val="20"/>
        </w:rPr>
        <w:t>A</w:t>
      </w:r>
      <w:proofErr w:type="gramEnd"/>
      <w:r>
        <w:rPr>
          <w:rStyle w:val="text"/>
          <w:rFonts w:ascii="Trebuchet MS" w:hAnsi="Trebuchet MS"/>
          <w:color w:val="000080"/>
          <w:sz w:val="20"/>
          <w:szCs w:val="20"/>
        </w:rPr>
        <w:t xml:space="preserve"> will is void if the execution is procured by fraud, duress, mistake, or undue influence. Any part of the will is void if so procured, but the remainder of the will not so procured shall be valid if it is not invalid for other reasons. If the revocation of a will, or any part thereof, is procured by fraud, duress, mistake, or undue influence, such revocation is void.</w:t>
      </w:r>
    </w:p>
    <w:p w:rsidR="000E35F1" w:rsidRDefault="000E35F1" w:rsidP="000E35F1">
      <w:pPr>
        <w:spacing w:after="0" w:line="360" w:lineRule="atLeast"/>
        <w:ind w:firstLine="240"/>
        <w:rPr>
          <w:rStyle w:val="text"/>
          <w:rFonts w:ascii="Trebuchet MS" w:hAnsi="Trebuchet MS"/>
          <w:color w:val="000080"/>
          <w:sz w:val="20"/>
          <w:szCs w:val="20"/>
        </w:rPr>
      </w:pPr>
    </w:p>
    <w:tbl>
      <w:tblPr>
        <w:tblW w:w="9000" w:type="dxa"/>
        <w:tblCellSpacing w:w="0" w:type="dxa"/>
        <w:tblCellMar>
          <w:left w:w="0" w:type="dxa"/>
          <w:right w:w="0" w:type="dxa"/>
        </w:tblCellMar>
        <w:tblLook w:val="04A0" w:firstRow="1" w:lastRow="0" w:firstColumn="1" w:lastColumn="0" w:noHBand="0" w:noVBand="1"/>
      </w:tblPr>
      <w:tblGrid>
        <w:gridCol w:w="9000"/>
      </w:tblGrid>
      <w:tr w:rsidR="000E35F1" w:rsidRPr="00D73057" w:rsidTr="00CE7E63">
        <w:trPr>
          <w:tblCellSpacing w:w="0"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2319"/>
              <w:gridCol w:w="4843"/>
              <w:gridCol w:w="1838"/>
            </w:tblGrid>
            <w:tr w:rsidR="000E35F1" w:rsidRPr="00D73057" w:rsidTr="00CE7E63">
              <w:trPr>
                <w:tblCellSpacing w:w="15" w:type="dxa"/>
              </w:trPr>
              <w:tc>
                <w:tcPr>
                  <w:tcW w:w="0" w:type="auto"/>
                  <w:hideMark/>
                </w:tcPr>
                <w:p w:rsidR="000E35F1" w:rsidRPr="00D73057" w:rsidRDefault="000E35F1" w:rsidP="00CE7E63">
                  <w:pPr>
                    <w:spacing w:after="0" w:line="240" w:lineRule="auto"/>
                    <w:jc w:val="center"/>
                    <w:rPr>
                      <w:rFonts w:ascii="Verdana" w:eastAsia="Times New Roman" w:hAnsi="Verdana" w:cs="Times New Roman"/>
                      <w:color w:val="000080"/>
                      <w:sz w:val="20"/>
                      <w:szCs w:val="20"/>
                    </w:rPr>
                  </w:pPr>
                  <w:hyperlink r:id="rId39" w:anchor="TitleXLII" w:history="1">
                    <w:r w:rsidRPr="00D73057">
                      <w:rPr>
                        <w:rFonts w:ascii="Trebuchet MS" w:eastAsia="Times New Roman" w:hAnsi="Trebuchet MS" w:cs="Times New Roman"/>
                        <w:color w:val="000080"/>
                        <w:sz w:val="20"/>
                        <w:szCs w:val="20"/>
                        <w:u w:val="single"/>
                      </w:rPr>
                      <w:t>Title XLII</w:t>
                    </w:r>
                  </w:hyperlink>
                  <w:r w:rsidRPr="00D73057">
                    <w:rPr>
                      <w:rFonts w:ascii="Verdana" w:eastAsia="Times New Roman" w:hAnsi="Verdana" w:cs="Times New Roman"/>
                      <w:color w:val="000080"/>
                      <w:sz w:val="20"/>
                      <w:szCs w:val="20"/>
                    </w:rPr>
                    <w:br/>
                    <w:t>ESTATES AND TRUSTS</w:t>
                  </w:r>
                </w:p>
              </w:tc>
              <w:tc>
                <w:tcPr>
                  <w:tcW w:w="0" w:type="auto"/>
                  <w:hideMark/>
                </w:tcPr>
                <w:p w:rsidR="000E35F1" w:rsidRPr="00D73057" w:rsidRDefault="000E35F1" w:rsidP="00CE7E63">
                  <w:pPr>
                    <w:spacing w:after="0" w:line="240" w:lineRule="auto"/>
                    <w:jc w:val="center"/>
                    <w:rPr>
                      <w:rFonts w:ascii="Verdana" w:eastAsia="Times New Roman" w:hAnsi="Verdana" w:cs="Times New Roman"/>
                      <w:color w:val="000080"/>
                      <w:sz w:val="20"/>
                      <w:szCs w:val="20"/>
                    </w:rPr>
                  </w:pPr>
                  <w:hyperlink r:id="rId40" w:history="1">
                    <w:r w:rsidRPr="00D73057">
                      <w:rPr>
                        <w:rFonts w:ascii="Trebuchet MS" w:eastAsia="Times New Roman" w:hAnsi="Trebuchet MS" w:cs="Times New Roman"/>
                        <w:color w:val="000080"/>
                        <w:sz w:val="20"/>
                        <w:szCs w:val="20"/>
                        <w:u w:val="single"/>
                      </w:rPr>
                      <w:t>Chapter 733</w:t>
                    </w:r>
                  </w:hyperlink>
                  <w:r w:rsidRPr="00D73057">
                    <w:rPr>
                      <w:rFonts w:ascii="Verdana" w:eastAsia="Times New Roman" w:hAnsi="Verdana" w:cs="Times New Roman"/>
                      <w:b/>
                      <w:bCs/>
                      <w:color w:val="000080"/>
                      <w:sz w:val="20"/>
                      <w:szCs w:val="20"/>
                    </w:rPr>
                    <w:t> </w:t>
                  </w:r>
                  <w:r w:rsidRPr="00D73057">
                    <w:rPr>
                      <w:rFonts w:ascii="Verdana" w:eastAsia="Times New Roman" w:hAnsi="Verdana" w:cs="Times New Roman"/>
                      <w:color w:val="000080"/>
                      <w:sz w:val="20"/>
                      <w:szCs w:val="20"/>
                    </w:rPr>
                    <w:br/>
                    <w:t>PROBATE CODE: ADMINISTRATION OF ESTATES</w:t>
                  </w:r>
                </w:p>
              </w:tc>
              <w:tc>
                <w:tcPr>
                  <w:tcW w:w="0" w:type="auto"/>
                  <w:hideMark/>
                </w:tcPr>
                <w:p w:rsidR="000E35F1" w:rsidRPr="00D73057" w:rsidRDefault="000E35F1" w:rsidP="00CE7E63">
                  <w:pPr>
                    <w:spacing w:after="0" w:line="240" w:lineRule="auto"/>
                    <w:jc w:val="center"/>
                    <w:rPr>
                      <w:rFonts w:ascii="Verdana" w:eastAsia="Times New Roman" w:hAnsi="Verdana" w:cs="Times New Roman"/>
                      <w:color w:val="000080"/>
                      <w:sz w:val="20"/>
                      <w:szCs w:val="20"/>
                    </w:rPr>
                  </w:pPr>
                  <w:hyperlink r:id="rId41" w:history="1">
                    <w:r w:rsidRPr="00D73057">
                      <w:rPr>
                        <w:rFonts w:ascii="Trebuchet MS" w:eastAsia="Times New Roman" w:hAnsi="Trebuchet MS" w:cs="Times New Roman"/>
                        <w:color w:val="000080"/>
                        <w:sz w:val="20"/>
                        <w:szCs w:val="20"/>
                        <w:u w:val="single"/>
                      </w:rPr>
                      <w:t>View Entire Chapter</w:t>
                    </w:r>
                  </w:hyperlink>
                </w:p>
              </w:tc>
            </w:tr>
          </w:tbl>
          <w:p w:rsidR="000E35F1" w:rsidRPr="00D73057" w:rsidRDefault="000E35F1" w:rsidP="00CE7E63">
            <w:pPr>
              <w:spacing w:after="0" w:line="240" w:lineRule="auto"/>
              <w:rPr>
                <w:rFonts w:ascii="Trebuchet MS" w:eastAsia="Times New Roman" w:hAnsi="Trebuchet MS" w:cs="Times New Roman"/>
                <w:color w:val="000080"/>
                <w:sz w:val="20"/>
                <w:szCs w:val="20"/>
              </w:rPr>
            </w:pPr>
          </w:p>
        </w:tc>
      </w:tr>
      <w:tr w:rsidR="000E35F1" w:rsidRPr="00D73057" w:rsidTr="00CE7E63">
        <w:trPr>
          <w:tblCellSpacing w:w="0" w:type="dxa"/>
        </w:trPr>
        <w:tc>
          <w:tcPr>
            <w:tcW w:w="0" w:type="auto"/>
            <w:vAlign w:val="center"/>
            <w:hideMark/>
          </w:tcPr>
          <w:p w:rsidR="000E35F1" w:rsidRPr="00D73057" w:rsidRDefault="000E35F1" w:rsidP="00CE7E63">
            <w:pPr>
              <w:spacing w:after="0" w:line="360" w:lineRule="atLeast"/>
              <w:ind w:firstLine="240"/>
              <w:rPr>
                <w:rFonts w:ascii="Trebuchet MS" w:eastAsia="Times New Roman" w:hAnsi="Trebuchet MS" w:cs="Times New Roman"/>
                <w:color w:val="000080"/>
                <w:sz w:val="20"/>
                <w:szCs w:val="20"/>
              </w:rPr>
            </w:pPr>
            <w:r w:rsidRPr="00D73057">
              <w:rPr>
                <w:rFonts w:ascii="Trebuchet MS" w:eastAsia="Times New Roman" w:hAnsi="Trebuchet MS" w:cs="Times New Roman"/>
                <w:b/>
                <w:bCs/>
                <w:color w:val="000080"/>
                <w:sz w:val="20"/>
                <w:szCs w:val="20"/>
              </w:rPr>
              <w:t>733.708</w:t>
            </w:r>
            <w:r w:rsidRPr="00D73057">
              <w:rPr>
                <w:rFonts w:ascii="Trebuchet MS" w:eastAsia="Times New Roman" w:hAnsi="Trebuchet MS" w:cs="Times New Roman"/>
                <w:b/>
                <w:bCs/>
                <w:color w:val="000080"/>
                <w:sz w:val="20"/>
                <w:szCs w:val="20"/>
              </w:rPr>
              <w:t> </w:t>
            </w:r>
            <w:r w:rsidRPr="00D73057">
              <w:rPr>
                <w:rFonts w:ascii="Trebuchet MS" w:eastAsia="Times New Roman" w:hAnsi="Trebuchet MS" w:cs="Times New Roman"/>
                <w:b/>
                <w:bCs/>
                <w:color w:val="000080"/>
                <w:sz w:val="20"/>
                <w:szCs w:val="20"/>
              </w:rPr>
              <w:t>Compromise.</w:t>
            </w:r>
            <w:r w:rsidRPr="00D73057">
              <w:rPr>
                <w:rFonts w:ascii="Trebuchet MS" w:eastAsia="Times New Roman" w:hAnsi="Trebuchet MS" w:cs="Times New Roman"/>
                <w:color w:val="000080"/>
                <w:sz w:val="20"/>
                <w:szCs w:val="20"/>
              </w:rPr>
              <w:t>—When a proposal is made to compromise any claim, whether in suit or not, by or against the estate of a decedent or to compromise any question concerning the distribution of a decedent’s estate, the court may enter an order authorizing the compromise if satisfied that the compromise will be for the best interest of the interested persons. The order shall relieve the personal representative of liability or responsibility for the compromise. Claims against the estate may not be compromised until after the time for filing objections to claims has expired.</w:t>
            </w:r>
          </w:p>
          <w:p w:rsidR="000E35F1" w:rsidRDefault="000E35F1" w:rsidP="00CE7E63">
            <w:pPr>
              <w:spacing w:after="0" w:line="360" w:lineRule="atLeast"/>
              <w:ind w:firstLine="240"/>
              <w:rPr>
                <w:rFonts w:ascii="Trebuchet MS" w:eastAsia="Times New Roman" w:hAnsi="Trebuchet MS" w:cs="Times New Roman"/>
                <w:color w:val="000080"/>
                <w:sz w:val="17"/>
                <w:szCs w:val="17"/>
              </w:rPr>
            </w:pPr>
            <w:r w:rsidRPr="00D73057">
              <w:rPr>
                <w:rFonts w:ascii="Trebuchet MS" w:eastAsia="Times New Roman" w:hAnsi="Trebuchet MS" w:cs="Times New Roman"/>
                <w:b/>
                <w:bCs/>
                <w:color w:val="000080"/>
                <w:sz w:val="17"/>
                <w:szCs w:val="17"/>
              </w:rPr>
              <w:t>History.</w:t>
            </w:r>
            <w:r w:rsidRPr="00D73057">
              <w:rPr>
                <w:rFonts w:ascii="Trebuchet MS" w:eastAsia="Times New Roman" w:hAnsi="Trebuchet MS" w:cs="Times New Roman"/>
                <w:color w:val="000080"/>
                <w:sz w:val="17"/>
                <w:szCs w:val="17"/>
              </w:rPr>
              <w:t xml:space="preserve">—s. 1, </w:t>
            </w:r>
            <w:proofErr w:type="spellStart"/>
            <w:r w:rsidRPr="00D73057">
              <w:rPr>
                <w:rFonts w:ascii="Trebuchet MS" w:eastAsia="Times New Roman" w:hAnsi="Trebuchet MS" w:cs="Times New Roman"/>
                <w:color w:val="000080"/>
                <w:sz w:val="17"/>
                <w:szCs w:val="17"/>
              </w:rPr>
              <w:t>ch.</w:t>
            </w:r>
            <w:proofErr w:type="spellEnd"/>
            <w:r w:rsidRPr="00D73057">
              <w:rPr>
                <w:rFonts w:ascii="Trebuchet MS" w:eastAsia="Times New Roman" w:hAnsi="Trebuchet MS" w:cs="Times New Roman"/>
                <w:color w:val="000080"/>
                <w:sz w:val="17"/>
                <w:szCs w:val="17"/>
              </w:rPr>
              <w:t xml:space="preserve"> 74-106; s. 86, </w:t>
            </w:r>
            <w:proofErr w:type="spellStart"/>
            <w:r w:rsidRPr="00D73057">
              <w:rPr>
                <w:rFonts w:ascii="Trebuchet MS" w:eastAsia="Times New Roman" w:hAnsi="Trebuchet MS" w:cs="Times New Roman"/>
                <w:color w:val="000080"/>
                <w:sz w:val="17"/>
                <w:szCs w:val="17"/>
              </w:rPr>
              <w:t>ch.</w:t>
            </w:r>
            <w:proofErr w:type="spellEnd"/>
            <w:r w:rsidRPr="00D73057">
              <w:rPr>
                <w:rFonts w:ascii="Trebuchet MS" w:eastAsia="Times New Roman" w:hAnsi="Trebuchet MS" w:cs="Times New Roman"/>
                <w:color w:val="000080"/>
                <w:sz w:val="17"/>
                <w:szCs w:val="17"/>
              </w:rPr>
              <w:t xml:space="preserve"> 75-220; s. 151, </w:t>
            </w:r>
            <w:proofErr w:type="spellStart"/>
            <w:r w:rsidRPr="00D73057">
              <w:rPr>
                <w:rFonts w:ascii="Trebuchet MS" w:eastAsia="Times New Roman" w:hAnsi="Trebuchet MS" w:cs="Times New Roman"/>
                <w:color w:val="000080"/>
                <w:sz w:val="17"/>
                <w:szCs w:val="17"/>
              </w:rPr>
              <w:t>ch.</w:t>
            </w:r>
            <w:proofErr w:type="spellEnd"/>
            <w:r w:rsidRPr="00D73057">
              <w:rPr>
                <w:rFonts w:ascii="Trebuchet MS" w:eastAsia="Times New Roman" w:hAnsi="Trebuchet MS" w:cs="Times New Roman"/>
                <w:color w:val="000080"/>
                <w:sz w:val="17"/>
                <w:szCs w:val="17"/>
              </w:rPr>
              <w:t xml:space="preserve"> 2001-226.</w:t>
            </w:r>
          </w:p>
          <w:p w:rsidR="000E35F1" w:rsidRPr="00D73057" w:rsidRDefault="000E35F1" w:rsidP="00CE7E63">
            <w:pPr>
              <w:spacing w:after="0" w:line="360" w:lineRule="atLeast"/>
              <w:ind w:firstLine="240"/>
              <w:rPr>
                <w:rFonts w:ascii="Trebuchet MS" w:eastAsia="Times New Roman" w:hAnsi="Trebuchet MS" w:cs="Times New Roman"/>
                <w:color w:val="000080"/>
                <w:sz w:val="20"/>
                <w:szCs w:val="20"/>
              </w:rPr>
            </w:pPr>
          </w:p>
        </w:tc>
      </w:tr>
    </w:tbl>
    <w:p w:rsidR="000E35F1" w:rsidRDefault="000E35F1" w:rsidP="000E35F1">
      <w:pPr>
        <w:spacing w:after="0" w:line="360" w:lineRule="atLeast"/>
        <w:ind w:firstLine="240"/>
        <w:rPr>
          <w:rStyle w:val="emdash"/>
          <w:rFonts w:ascii="Trebuchet MS" w:hAnsi="Trebuchet MS"/>
          <w:color w:val="000080"/>
          <w:sz w:val="20"/>
          <w:szCs w:val="20"/>
        </w:rPr>
      </w:pPr>
      <w:r>
        <w:rPr>
          <w:rStyle w:val="sectionnumber"/>
          <w:rFonts w:ascii="Trebuchet MS" w:hAnsi="Trebuchet MS"/>
          <w:b/>
          <w:bCs/>
          <w:color w:val="000080"/>
          <w:sz w:val="20"/>
          <w:szCs w:val="20"/>
        </w:rPr>
        <w:t>733.705</w:t>
      </w:r>
      <w:r>
        <w:rPr>
          <w:rStyle w:val="sectionnumber"/>
          <w:rFonts w:ascii="Trebuchet MS" w:hAnsi="Trebuchet MS"/>
          <w:b/>
          <w:bCs/>
          <w:color w:val="000080"/>
          <w:sz w:val="20"/>
          <w:szCs w:val="20"/>
        </w:rPr>
        <w:t> </w:t>
      </w:r>
      <w:r>
        <w:rPr>
          <w:rStyle w:val="catchlinetext"/>
          <w:rFonts w:ascii="Trebuchet MS" w:hAnsi="Trebuchet MS"/>
          <w:b/>
          <w:bCs/>
          <w:color w:val="000080"/>
          <w:sz w:val="20"/>
          <w:szCs w:val="20"/>
        </w:rPr>
        <w:t>Payment of and objection to claims.</w:t>
      </w:r>
      <w:r>
        <w:rPr>
          <w:rStyle w:val="emdash"/>
          <w:rFonts w:ascii="Trebuchet MS" w:hAnsi="Trebuchet MS"/>
          <w:color w:val="000080"/>
          <w:sz w:val="20"/>
          <w:szCs w:val="20"/>
        </w:rPr>
        <w:t>—</w:t>
      </w:r>
    </w:p>
    <w:p w:rsidR="000E35F1" w:rsidRPr="00A55C42" w:rsidRDefault="000E35F1" w:rsidP="000E35F1">
      <w:pPr>
        <w:spacing w:after="0" w:line="300" w:lineRule="atLeast"/>
        <w:ind w:firstLine="195"/>
        <w:rPr>
          <w:rFonts w:ascii="Trebuchet MS" w:eastAsia="Times New Roman" w:hAnsi="Trebuchet MS" w:cs="Times New Roman"/>
          <w:color w:val="000080"/>
          <w:sz w:val="20"/>
          <w:szCs w:val="20"/>
        </w:rPr>
      </w:pPr>
      <w:proofErr w:type="gramStart"/>
      <w:r w:rsidRPr="00A55C42">
        <w:rPr>
          <w:rFonts w:ascii="Trebuchet MS" w:eastAsia="Times New Roman" w:hAnsi="Trebuchet MS" w:cs="Times New Roman"/>
          <w:color w:val="000080"/>
          <w:sz w:val="20"/>
          <w:szCs w:val="20"/>
        </w:rPr>
        <w:t>7)</w:t>
      </w:r>
      <w:proofErr w:type="gramEnd"/>
      <w:r w:rsidRPr="00A55C42">
        <w:rPr>
          <w:rFonts w:ascii="Trebuchet MS" w:eastAsia="Times New Roman" w:hAnsi="Trebuchet MS" w:cs="Times New Roman"/>
          <w:color w:val="000080"/>
          <w:sz w:val="20"/>
          <w:szCs w:val="20"/>
        </w:rPr>
        <w:t> </w:t>
      </w:r>
      <w:r w:rsidRPr="00A55C42">
        <w:rPr>
          <w:rFonts w:ascii="Trebuchet MS" w:eastAsia="Times New Roman" w:hAnsi="Trebuchet MS" w:cs="Times New Roman"/>
          <w:color w:val="000080"/>
          <w:sz w:val="20"/>
          <w:szCs w:val="20"/>
        </w:rPr>
        <w:t xml:space="preserve">If an </w:t>
      </w:r>
      <w:proofErr w:type="spellStart"/>
      <w:r w:rsidRPr="00A55C42">
        <w:rPr>
          <w:rFonts w:ascii="Trebuchet MS" w:eastAsia="Times New Roman" w:hAnsi="Trebuchet MS" w:cs="Times New Roman"/>
          <w:color w:val="000080"/>
          <w:sz w:val="20"/>
          <w:szCs w:val="20"/>
        </w:rPr>
        <w:t>unmatured</w:t>
      </w:r>
      <w:proofErr w:type="spellEnd"/>
      <w:r w:rsidRPr="00A55C42">
        <w:rPr>
          <w:rFonts w:ascii="Trebuchet MS" w:eastAsia="Times New Roman" w:hAnsi="Trebuchet MS" w:cs="Times New Roman"/>
          <w:color w:val="000080"/>
          <w:sz w:val="20"/>
          <w:szCs w:val="20"/>
        </w:rPr>
        <w:t xml:space="preserve"> claim has not become due before the time for distribution of an estate, the personal representative may prepay the full amount of principal plus accrued interest due on the claim, without discount and without penalty, regardless of any prohibition against prepayment or provision for penalty in any instrument on which the claim is founded. If the claim is not prepaid, no order of discharge may be entered until the creditor and personal representative have filed an </w:t>
      </w:r>
      <w:r w:rsidRPr="00A55C42">
        <w:rPr>
          <w:rFonts w:ascii="Trebuchet MS" w:eastAsia="Times New Roman" w:hAnsi="Trebuchet MS" w:cs="Times New Roman"/>
          <w:color w:val="000080"/>
          <w:sz w:val="20"/>
          <w:szCs w:val="20"/>
        </w:rPr>
        <w:lastRenderedPageBreak/>
        <w:t>agreement disposing of the claim, or in the absence of an agreement until the court provides for payment by one of the following methods:</w:t>
      </w:r>
    </w:p>
    <w:p w:rsidR="000E35F1" w:rsidRPr="00A55C42" w:rsidRDefault="000E35F1" w:rsidP="000E35F1">
      <w:pPr>
        <w:spacing w:after="0" w:line="360" w:lineRule="atLeast"/>
        <w:ind w:firstLine="240"/>
        <w:rPr>
          <w:rFonts w:ascii="Times New Roman" w:eastAsia="Times New Roman" w:hAnsi="Times New Roman" w:cs="Times New Roman"/>
          <w:sz w:val="24"/>
          <w:szCs w:val="24"/>
        </w:rPr>
      </w:pPr>
      <w:r w:rsidRPr="00A55C42">
        <w:rPr>
          <w:rFonts w:ascii="Trebuchet MS" w:eastAsia="Times New Roman" w:hAnsi="Trebuchet MS" w:cs="Times New Roman"/>
          <w:color w:val="000080"/>
          <w:sz w:val="20"/>
          <w:szCs w:val="20"/>
        </w:rPr>
        <w:t>(a)</w:t>
      </w:r>
      <w:r w:rsidRPr="00A55C42">
        <w:rPr>
          <w:rFonts w:ascii="Trebuchet MS" w:eastAsia="Times New Roman" w:hAnsi="Trebuchet MS" w:cs="Times New Roman"/>
          <w:color w:val="000080"/>
          <w:sz w:val="20"/>
          <w:szCs w:val="20"/>
        </w:rPr>
        <w:t> </w:t>
      </w:r>
      <w:r w:rsidRPr="00A55C42">
        <w:rPr>
          <w:rFonts w:ascii="Trebuchet MS" w:eastAsia="Times New Roman" w:hAnsi="Trebuchet MS" w:cs="Times New Roman"/>
          <w:color w:val="000080"/>
          <w:sz w:val="20"/>
          <w:szCs w:val="20"/>
        </w:rPr>
        <w:t>Requiring the personal representative to reserve such assets as the court determines to be adequate to pay the claim when it becomes due; in fixing the amount to be reserved, the court may determine the value of any security or collateral to which the creditor may resort for payment of the claim and may direct the reservation, if necessary, of sufficient assets to pay the claim or to pay the difference between the value of any security or collateral and the amount necessary to pay the claim. If the estate is insolvent, the court may direct a proportionate amount to be reserved. The court shall direct that the amount reserved be retained by the personal representative until the time that the claim becomes due, and that so much of the reserved amount as is not used for payment be distributed according to law;</w:t>
      </w:r>
    </w:p>
    <w:p w:rsidR="000E35F1" w:rsidRPr="00A55C42" w:rsidRDefault="000E35F1" w:rsidP="000E35F1">
      <w:pPr>
        <w:spacing w:after="0" w:line="360" w:lineRule="atLeast"/>
        <w:ind w:firstLine="240"/>
        <w:rPr>
          <w:rFonts w:ascii="Trebuchet MS" w:eastAsia="Times New Roman" w:hAnsi="Trebuchet MS" w:cs="Times New Roman"/>
          <w:color w:val="000080"/>
          <w:sz w:val="20"/>
          <w:szCs w:val="20"/>
        </w:rPr>
      </w:pPr>
      <w:r w:rsidRPr="00A55C42">
        <w:rPr>
          <w:rFonts w:ascii="Trebuchet MS" w:eastAsia="Times New Roman" w:hAnsi="Trebuchet MS" w:cs="Times New Roman"/>
          <w:color w:val="000080"/>
          <w:sz w:val="20"/>
          <w:szCs w:val="20"/>
        </w:rPr>
        <w:t>(b)</w:t>
      </w:r>
      <w:r w:rsidRPr="00A55C42">
        <w:rPr>
          <w:rFonts w:ascii="Trebuchet MS" w:eastAsia="Times New Roman" w:hAnsi="Trebuchet MS" w:cs="Times New Roman"/>
          <w:color w:val="000080"/>
          <w:sz w:val="20"/>
          <w:szCs w:val="20"/>
        </w:rPr>
        <w:t> </w:t>
      </w:r>
      <w:r w:rsidRPr="00A55C42">
        <w:rPr>
          <w:rFonts w:ascii="Trebuchet MS" w:eastAsia="Times New Roman" w:hAnsi="Trebuchet MS" w:cs="Times New Roman"/>
          <w:color w:val="000080"/>
          <w:sz w:val="20"/>
          <w:szCs w:val="20"/>
        </w:rPr>
        <w:t>Requiring that the claim be adequately secured by a mortgage, pledge, bond, trust, guaranty, or other security, as may be determined by the court, the security to remain in effect until the time the claim becomes due, and so much of the security or collateral as is not needed for payment be distributed according to law; or</w:t>
      </w:r>
    </w:p>
    <w:p w:rsidR="000E35F1" w:rsidRPr="00A55C42" w:rsidRDefault="000E35F1" w:rsidP="000E35F1">
      <w:pPr>
        <w:spacing w:after="0" w:line="360" w:lineRule="atLeast"/>
        <w:ind w:firstLine="240"/>
        <w:rPr>
          <w:rFonts w:ascii="Trebuchet MS" w:eastAsia="Times New Roman" w:hAnsi="Trebuchet MS" w:cs="Times New Roman"/>
          <w:color w:val="000080"/>
          <w:sz w:val="20"/>
          <w:szCs w:val="20"/>
        </w:rPr>
      </w:pPr>
      <w:r w:rsidRPr="00A55C42">
        <w:rPr>
          <w:rFonts w:ascii="Trebuchet MS" w:eastAsia="Times New Roman" w:hAnsi="Trebuchet MS" w:cs="Times New Roman"/>
          <w:color w:val="000080"/>
          <w:sz w:val="20"/>
          <w:szCs w:val="20"/>
        </w:rPr>
        <w:t>(c</w:t>
      </w:r>
      <w:proofErr w:type="gramStart"/>
      <w:r w:rsidRPr="00A55C42">
        <w:rPr>
          <w:rFonts w:ascii="Trebuchet MS" w:eastAsia="Times New Roman" w:hAnsi="Trebuchet MS" w:cs="Times New Roman"/>
          <w:color w:val="000080"/>
          <w:sz w:val="20"/>
          <w:szCs w:val="20"/>
        </w:rPr>
        <w:t>)</w:t>
      </w:r>
      <w:proofErr w:type="gramEnd"/>
      <w:r w:rsidRPr="00A55C42">
        <w:rPr>
          <w:rFonts w:ascii="Trebuchet MS" w:eastAsia="Times New Roman" w:hAnsi="Trebuchet MS" w:cs="Times New Roman"/>
          <w:color w:val="000080"/>
          <w:sz w:val="20"/>
          <w:szCs w:val="20"/>
        </w:rPr>
        <w:t> </w:t>
      </w:r>
      <w:r w:rsidRPr="00A55C42">
        <w:rPr>
          <w:rFonts w:ascii="Trebuchet MS" w:eastAsia="Times New Roman" w:hAnsi="Trebuchet MS" w:cs="Times New Roman"/>
          <w:color w:val="000080"/>
          <w:sz w:val="20"/>
          <w:szCs w:val="20"/>
        </w:rPr>
        <w:t>Making provisions for the disposition or satisfaction of the claim as are equitable, and in a manner so as not to delay unreasonably the closing of the estate.</w:t>
      </w:r>
    </w:p>
    <w:p w:rsidR="000E35F1" w:rsidRDefault="000E35F1" w:rsidP="000E35F1">
      <w:pPr>
        <w:spacing w:after="0" w:line="360" w:lineRule="atLeast"/>
        <w:ind w:firstLine="240"/>
        <w:rPr>
          <w:rFonts w:ascii="Trebuchet MS" w:eastAsia="Times New Roman" w:hAnsi="Trebuchet MS" w:cs="Times New Roman"/>
          <w:color w:val="000080"/>
          <w:sz w:val="20"/>
          <w:szCs w:val="20"/>
        </w:rPr>
      </w:pPr>
    </w:p>
    <w:p w:rsidR="000E35F1" w:rsidRPr="00FB0C61" w:rsidRDefault="000E35F1" w:rsidP="000E35F1">
      <w:pPr>
        <w:spacing w:after="0" w:line="360" w:lineRule="atLeast"/>
        <w:ind w:firstLine="240"/>
        <w:rPr>
          <w:rFonts w:ascii="Trebuchet MS" w:eastAsia="Times New Roman" w:hAnsi="Trebuchet MS" w:cs="Times New Roman"/>
          <w:color w:val="000080"/>
          <w:sz w:val="20"/>
          <w:szCs w:val="20"/>
        </w:rPr>
      </w:pPr>
      <w:r>
        <w:rPr>
          <w:rStyle w:val="sectionnumber"/>
          <w:rFonts w:ascii="Trebuchet MS" w:hAnsi="Trebuchet MS"/>
          <w:b/>
          <w:bCs/>
          <w:color w:val="000080"/>
          <w:sz w:val="20"/>
          <w:szCs w:val="20"/>
        </w:rPr>
        <w:t>733.808</w:t>
      </w:r>
      <w:r>
        <w:rPr>
          <w:rStyle w:val="sectionnumber"/>
          <w:rFonts w:ascii="Trebuchet MS" w:hAnsi="Trebuchet MS"/>
          <w:b/>
          <w:bCs/>
          <w:color w:val="000080"/>
          <w:sz w:val="20"/>
          <w:szCs w:val="20"/>
        </w:rPr>
        <w:t> </w:t>
      </w:r>
      <w:r>
        <w:rPr>
          <w:rStyle w:val="catchlinetext"/>
          <w:rFonts w:ascii="Trebuchet MS" w:hAnsi="Trebuchet MS"/>
          <w:b/>
          <w:bCs/>
          <w:color w:val="000080"/>
          <w:sz w:val="20"/>
          <w:szCs w:val="20"/>
        </w:rPr>
        <w:t>Death benefits; disposition of proceeds.</w:t>
      </w:r>
      <w:r>
        <w:rPr>
          <w:rStyle w:val="emdash"/>
          <w:rFonts w:ascii="Trebuchet MS" w:hAnsi="Trebuchet MS"/>
          <w:color w:val="000080"/>
          <w:sz w:val="20"/>
          <w:szCs w:val="20"/>
        </w:rPr>
        <w:t>—</w:t>
      </w:r>
    </w:p>
    <w:p w:rsidR="000E35F1" w:rsidRDefault="000E35F1" w:rsidP="000E35F1">
      <w:pPr>
        <w:ind w:firstLine="720"/>
        <w:rPr>
          <w:rStyle w:val="text"/>
          <w:rFonts w:ascii="Trebuchet MS" w:hAnsi="Trebuchet MS"/>
          <w:color w:val="000080"/>
          <w:sz w:val="20"/>
          <w:szCs w:val="20"/>
        </w:rPr>
      </w:pPr>
      <w:r>
        <w:rPr>
          <w:rStyle w:val="number"/>
          <w:rFonts w:ascii="Trebuchet MS" w:hAnsi="Trebuchet MS"/>
          <w:color w:val="000080"/>
          <w:sz w:val="20"/>
          <w:szCs w:val="20"/>
        </w:rPr>
        <w:t>(3)</w:t>
      </w:r>
      <w:r>
        <w:rPr>
          <w:rStyle w:val="number"/>
          <w:rFonts w:ascii="Trebuchet MS" w:hAnsi="Trebuchet MS"/>
          <w:color w:val="000080"/>
          <w:sz w:val="20"/>
          <w:szCs w:val="20"/>
        </w:rPr>
        <w:t> </w:t>
      </w:r>
      <w:r>
        <w:rPr>
          <w:rStyle w:val="text"/>
          <w:rFonts w:ascii="Trebuchet MS" w:hAnsi="Trebuchet MS"/>
          <w:color w:val="000080"/>
          <w:sz w:val="20"/>
          <w:szCs w:val="20"/>
        </w:rPr>
        <w:t>In the event no trustee makes proper claim to the proceeds from the insurance company or other obligor within a period of 6 months after the date of the death of the insured, employee, annuitant, owner, or participant, or if satisfactory evidence is furnished to the insurance company or obligor within that period that there is, or will be, no trustee to receive the proceeds, payment shall be made by the insurance company or obligor to the personal representative of the person making the designation, unless otherwise provided by agreement with the insurer or obligor during the lifetime of the insured, employee, annuitant, owner, or participant.</w:t>
      </w:r>
    </w:p>
    <w:p w:rsidR="000E35F1" w:rsidRDefault="000E35F1" w:rsidP="000E35F1">
      <w:pPr>
        <w:ind w:firstLine="720"/>
        <w:rPr>
          <w:rFonts w:ascii="Trebuchet MS" w:hAnsi="Trebuchet MS"/>
          <w:color w:val="000080"/>
          <w:sz w:val="20"/>
          <w:szCs w:val="20"/>
        </w:rPr>
      </w:pPr>
      <w:r w:rsidRPr="001F76E8">
        <w:rPr>
          <w:rFonts w:ascii="Trebuchet MS" w:hAnsi="Trebuchet MS"/>
          <w:color w:val="000080"/>
          <w:sz w:val="20"/>
          <w:szCs w:val="20"/>
        </w:rPr>
        <w:t>(4)</w:t>
      </w:r>
      <w:r w:rsidRPr="001F76E8">
        <w:rPr>
          <w:rFonts w:ascii="Trebuchet MS" w:hAnsi="Trebuchet MS"/>
          <w:color w:val="000080"/>
          <w:sz w:val="20"/>
          <w:szCs w:val="20"/>
        </w:rPr>
        <w:t> </w:t>
      </w:r>
      <w:r w:rsidRPr="001F76E8">
        <w:rPr>
          <w:rFonts w:ascii="Trebuchet MS" w:hAnsi="Trebuchet MS"/>
          <w:color w:val="000080"/>
          <w:sz w:val="20"/>
          <w:szCs w:val="20"/>
        </w:rPr>
        <w:t>Death benefits payable as provided in subsection (1), subsection (2), or subsection (3), unless paid to a personal representative under the provisions of subsection (3), shall not be deemed to be part of the decedent’s estate, and shall not be subject to any obligation to pay the expenses of the administration and obligations of the decedent’s estate or for contribution required from a trust under s. </w:t>
      </w:r>
      <w:hyperlink r:id="rId42" w:history="1">
        <w:r w:rsidRPr="001F76E8">
          <w:rPr>
            <w:rFonts w:ascii="Trebuchet MS" w:hAnsi="Trebuchet MS"/>
            <w:color w:val="000080"/>
            <w:sz w:val="20"/>
            <w:szCs w:val="20"/>
            <w:u w:val="single"/>
          </w:rPr>
          <w:t>733.607</w:t>
        </w:r>
      </w:hyperlink>
      <w:r w:rsidRPr="001F76E8">
        <w:rPr>
          <w:rFonts w:ascii="Trebuchet MS" w:hAnsi="Trebuchet MS"/>
          <w:color w:val="000080"/>
          <w:sz w:val="20"/>
          <w:szCs w:val="20"/>
        </w:rPr>
        <w:t>(2) to any greater extent than if the proceeds were payable directly to the beneficiaries named in the trust.</w:t>
      </w:r>
    </w:p>
    <w:tbl>
      <w:tblPr>
        <w:tblW w:w="9000" w:type="dxa"/>
        <w:tblCellSpacing w:w="0" w:type="dxa"/>
        <w:tblCellMar>
          <w:left w:w="0" w:type="dxa"/>
          <w:right w:w="0" w:type="dxa"/>
        </w:tblCellMar>
        <w:tblLook w:val="04A0" w:firstRow="1" w:lastRow="0" w:firstColumn="1" w:lastColumn="0" w:noHBand="0" w:noVBand="1"/>
      </w:tblPr>
      <w:tblGrid>
        <w:gridCol w:w="9000"/>
      </w:tblGrid>
      <w:tr w:rsidR="000E35F1" w:rsidRPr="005113B9" w:rsidTr="00CE7E63">
        <w:trPr>
          <w:tblCellSpacing w:w="0"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1540"/>
              <w:gridCol w:w="4356"/>
              <w:gridCol w:w="3104"/>
            </w:tblGrid>
            <w:tr w:rsidR="000E35F1" w:rsidRPr="005113B9" w:rsidTr="00CE7E63">
              <w:trPr>
                <w:tblCellSpacing w:w="15" w:type="dxa"/>
              </w:trPr>
              <w:tc>
                <w:tcPr>
                  <w:tcW w:w="0" w:type="auto"/>
                  <w:hideMark/>
                </w:tcPr>
                <w:p w:rsidR="000E35F1" w:rsidRPr="005113B9" w:rsidRDefault="000E35F1" w:rsidP="00CE7E63">
                  <w:pPr>
                    <w:spacing w:after="0" w:line="240" w:lineRule="auto"/>
                    <w:jc w:val="center"/>
                    <w:rPr>
                      <w:rFonts w:ascii="Verdana" w:eastAsia="Times New Roman" w:hAnsi="Verdana" w:cs="Times New Roman"/>
                      <w:color w:val="000080"/>
                      <w:sz w:val="20"/>
                      <w:szCs w:val="20"/>
                    </w:rPr>
                  </w:pPr>
                  <w:hyperlink r:id="rId43" w:anchor="TitleXLVI" w:history="1">
                    <w:r w:rsidRPr="005113B9">
                      <w:rPr>
                        <w:rFonts w:ascii="Trebuchet MS" w:eastAsia="Times New Roman" w:hAnsi="Trebuchet MS" w:cs="Times New Roman"/>
                        <w:color w:val="000080"/>
                        <w:sz w:val="20"/>
                        <w:szCs w:val="20"/>
                        <w:u w:val="single"/>
                      </w:rPr>
                      <w:t>Title XLVI</w:t>
                    </w:r>
                  </w:hyperlink>
                  <w:r w:rsidRPr="005113B9">
                    <w:rPr>
                      <w:rFonts w:ascii="Verdana" w:eastAsia="Times New Roman" w:hAnsi="Verdana" w:cs="Times New Roman"/>
                      <w:color w:val="000080"/>
                      <w:sz w:val="20"/>
                      <w:szCs w:val="20"/>
                    </w:rPr>
                    <w:br/>
                    <w:t>CRIMES</w:t>
                  </w:r>
                </w:p>
              </w:tc>
              <w:tc>
                <w:tcPr>
                  <w:tcW w:w="0" w:type="auto"/>
                  <w:hideMark/>
                </w:tcPr>
                <w:p w:rsidR="000E35F1" w:rsidRPr="005113B9" w:rsidRDefault="000E35F1" w:rsidP="00CE7E63">
                  <w:pPr>
                    <w:spacing w:after="0" w:line="240" w:lineRule="auto"/>
                    <w:jc w:val="center"/>
                    <w:rPr>
                      <w:rFonts w:ascii="Verdana" w:eastAsia="Times New Roman" w:hAnsi="Verdana" w:cs="Times New Roman"/>
                      <w:color w:val="000080"/>
                      <w:sz w:val="20"/>
                      <w:szCs w:val="20"/>
                    </w:rPr>
                  </w:pPr>
                  <w:hyperlink r:id="rId44" w:history="1">
                    <w:r w:rsidRPr="005113B9">
                      <w:rPr>
                        <w:rFonts w:ascii="Trebuchet MS" w:eastAsia="Times New Roman" w:hAnsi="Trebuchet MS" w:cs="Times New Roman"/>
                        <w:color w:val="000080"/>
                        <w:sz w:val="20"/>
                        <w:szCs w:val="20"/>
                        <w:u w:val="single"/>
                      </w:rPr>
                      <w:t>Chapter 817</w:t>
                    </w:r>
                  </w:hyperlink>
                  <w:r w:rsidRPr="005113B9">
                    <w:rPr>
                      <w:rFonts w:ascii="Verdana" w:eastAsia="Times New Roman" w:hAnsi="Verdana" w:cs="Times New Roman"/>
                      <w:b/>
                      <w:bCs/>
                      <w:color w:val="000080"/>
                      <w:sz w:val="20"/>
                      <w:szCs w:val="20"/>
                    </w:rPr>
                    <w:t> </w:t>
                  </w:r>
                  <w:r w:rsidRPr="005113B9">
                    <w:rPr>
                      <w:rFonts w:ascii="Verdana" w:eastAsia="Times New Roman" w:hAnsi="Verdana" w:cs="Times New Roman"/>
                      <w:color w:val="000080"/>
                      <w:sz w:val="20"/>
                      <w:szCs w:val="20"/>
                    </w:rPr>
                    <w:br/>
                    <w:t>FRAUDULENT PRACTICES</w:t>
                  </w:r>
                </w:p>
              </w:tc>
              <w:tc>
                <w:tcPr>
                  <w:tcW w:w="0" w:type="auto"/>
                  <w:hideMark/>
                </w:tcPr>
                <w:p w:rsidR="000E35F1" w:rsidRPr="005113B9" w:rsidRDefault="000E35F1" w:rsidP="00CE7E63">
                  <w:pPr>
                    <w:spacing w:after="0" w:line="240" w:lineRule="auto"/>
                    <w:jc w:val="center"/>
                    <w:rPr>
                      <w:rFonts w:ascii="Verdana" w:eastAsia="Times New Roman" w:hAnsi="Verdana" w:cs="Times New Roman"/>
                      <w:color w:val="000080"/>
                      <w:sz w:val="20"/>
                      <w:szCs w:val="20"/>
                    </w:rPr>
                  </w:pPr>
                  <w:hyperlink r:id="rId45" w:history="1">
                    <w:r w:rsidRPr="005113B9">
                      <w:rPr>
                        <w:rFonts w:ascii="Trebuchet MS" w:eastAsia="Times New Roman" w:hAnsi="Trebuchet MS" w:cs="Times New Roman"/>
                        <w:color w:val="000080"/>
                        <w:sz w:val="20"/>
                        <w:szCs w:val="20"/>
                        <w:u w:val="single"/>
                      </w:rPr>
                      <w:t>View Entire Chapter</w:t>
                    </w:r>
                  </w:hyperlink>
                </w:p>
              </w:tc>
            </w:tr>
          </w:tbl>
          <w:p w:rsidR="000E35F1" w:rsidRPr="005113B9" w:rsidRDefault="000E35F1" w:rsidP="00CE7E63">
            <w:pPr>
              <w:spacing w:after="0" w:line="240" w:lineRule="auto"/>
              <w:rPr>
                <w:rFonts w:ascii="Trebuchet MS" w:eastAsia="Times New Roman" w:hAnsi="Trebuchet MS" w:cs="Times New Roman"/>
                <w:color w:val="000080"/>
                <w:sz w:val="20"/>
                <w:szCs w:val="20"/>
              </w:rPr>
            </w:pPr>
          </w:p>
        </w:tc>
      </w:tr>
      <w:tr w:rsidR="000E35F1" w:rsidRPr="005113B9" w:rsidTr="00CE7E63">
        <w:trPr>
          <w:tblCellSpacing w:w="0" w:type="dxa"/>
        </w:trPr>
        <w:tc>
          <w:tcPr>
            <w:tcW w:w="0" w:type="auto"/>
            <w:vAlign w:val="center"/>
            <w:hideMark/>
          </w:tcPr>
          <w:p w:rsidR="000E35F1" w:rsidRPr="005113B9" w:rsidRDefault="000E35F1" w:rsidP="00CE7E63">
            <w:pPr>
              <w:spacing w:after="0" w:line="360" w:lineRule="atLeast"/>
              <w:ind w:firstLine="240"/>
              <w:rPr>
                <w:rFonts w:ascii="Times New Roman" w:eastAsia="Times New Roman" w:hAnsi="Times New Roman" w:cs="Times New Roman"/>
                <w:sz w:val="24"/>
                <w:szCs w:val="24"/>
              </w:rPr>
            </w:pPr>
            <w:r w:rsidRPr="005113B9">
              <w:rPr>
                <w:rFonts w:ascii="Trebuchet MS" w:eastAsia="Times New Roman" w:hAnsi="Trebuchet MS" w:cs="Times New Roman"/>
                <w:b/>
                <w:bCs/>
                <w:color w:val="000080"/>
                <w:sz w:val="20"/>
                <w:szCs w:val="20"/>
              </w:rPr>
              <w:t>817.234</w:t>
            </w:r>
            <w:r w:rsidRPr="005113B9">
              <w:rPr>
                <w:rFonts w:ascii="Trebuchet MS" w:eastAsia="Times New Roman" w:hAnsi="Trebuchet MS" w:cs="Times New Roman"/>
                <w:b/>
                <w:bCs/>
                <w:color w:val="000080"/>
                <w:sz w:val="20"/>
                <w:szCs w:val="20"/>
              </w:rPr>
              <w:t> </w:t>
            </w:r>
            <w:r w:rsidRPr="005113B9">
              <w:rPr>
                <w:rFonts w:ascii="Trebuchet MS" w:eastAsia="Times New Roman" w:hAnsi="Trebuchet MS" w:cs="Times New Roman"/>
                <w:b/>
                <w:bCs/>
                <w:color w:val="000080"/>
                <w:sz w:val="20"/>
                <w:szCs w:val="20"/>
              </w:rPr>
              <w:t>False and fraudulent insurance claims.</w:t>
            </w:r>
            <w:r w:rsidRPr="005113B9">
              <w:rPr>
                <w:rFonts w:ascii="Trebuchet MS" w:eastAsia="Times New Roman" w:hAnsi="Trebuchet MS" w:cs="Times New Roman"/>
                <w:color w:val="000080"/>
                <w:sz w:val="20"/>
                <w:szCs w:val="20"/>
              </w:rPr>
              <w:t>—</w:t>
            </w:r>
          </w:p>
          <w:p w:rsidR="000E35F1" w:rsidRPr="005113B9" w:rsidRDefault="000E35F1" w:rsidP="00CE7E63">
            <w:pPr>
              <w:spacing w:after="0" w:line="360" w:lineRule="atLeast"/>
              <w:ind w:firstLine="240"/>
              <w:rPr>
                <w:rFonts w:ascii="Times New Roman" w:eastAsia="Times New Roman" w:hAnsi="Times New Roman" w:cs="Times New Roman"/>
                <w:sz w:val="24"/>
                <w:szCs w:val="24"/>
              </w:rPr>
            </w:pPr>
            <w:r w:rsidRPr="005113B9">
              <w:rPr>
                <w:rFonts w:ascii="Trebuchet MS" w:eastAsia="Times New Roman" w:hAnsi="Trebuchet MS" w:cs="Times New Roman"/>
                <w:color w:val="000080"/>
                <w:sz w:val="20"/>
                <w:szCs w:val="20"/>
              </w:rPr>
              <w:t>(1)(a)</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 person commits insurance fraud punishable as provided in subsection (11) if that person, with the intent to injure, defraud, or deceive any insurer:</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1.</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 xml:space="preserve">Presents or causes to be presented any written or oral statement as part of, or in support of, </w:t>
            </w:r>
            <w:r w:rsidRPr="005113B9">
              <w:rPr>
                <w:rFonts w:ascii="Trebuchet MS" w:eastAsia="Times New Roman" w:hAnsi="Trebuchet MS" w:cs="Times New Roman"/>
                <w:color w:val="000080"/>
                <w:sz w:val="20"/>
                <w:szCs w:val="20"/>
              </w:rPr>
              <w:lastRenderedPageBreak/>
              <w:t>a claim for payment or other benefit pursuant to an insurance policy or a health maintenance organization subscriber or provider contract, knowing that such statement contains any false, incomplete, or misleading information concerning any fact or thing material to such claim;</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2.</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Prepares or makes any written or oral statement that is intended to be presented to any insurer in connection with, or in support of, any claim for payment or other benefit pursuant to an insurance policy or a health maintenance organization subscriber or provider contract, knowing that such statement contains any false, incomplete, or misleading information concerning any fact or thing material to such claim;</w:t>
            </w:r>
          </w:p>
          <w:p w:rsidR="000E35F1"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3.a.</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 xml:space="preserve">Knowingly presents, causes to be presented, or prepares or makes with knowledge or belief that it will be presented to any insurer, purported insurer, servicing corporation, insurance broker, or insurance agent, or any employee or agent thereof, any false, incomplete, or misleading </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information or written or oral statement as part of, or in support of, an application for the issuance of, or the rating of, any insurance policy, or a health maintenance organization subscriber or provider contract; or</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b.</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Knowingly conceals information concerning any fact material to such application; or</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4.</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Knowingly presents, causes to be presented, or prepares or makes with knowledge or belief that it will be presented to any insurer a claim for payment or other benefit under a personal injury protection insurance policy if the person knows that the payee knowingly submitted a false, misleading, or fraudulent application or other document when applying for licensure as a health care clinic, seeking an exemption from licensure as a health care clinic, or demonstrating compliance with part X of chapter 400.</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(b</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All claims and application forms must contain a statement that is approved by the Office of Insurance Regulation of the Financial Services Commission which clearly states in substance the following: “Any person who knowingly and with intent to injure, defraud, or deceive any insurer files a statement of claim or an application containing any false, incomplete, or misleading information is guilty of a felony of the third degree.” This paragraph does not apply to reinsurance contracts, reinsurance agreements, or reinsurance claims transactions.</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(2)(a)</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 xml:space="preserve">Any physician licensed under chapter 458, osteopathic physician licensed under chapter 459, chiropractic physician licensed under chapter 460, or other practitioner licensed under the laws of this state who knowingly and willfully assists, conspires with, or urges any insured party to fraudulently violate any of the provisions of this section or part XI of chapter 627, or any person who, due to such assistance, conspiracy, or urging by said physician, osteopathic physician, chiropractic physician, or practitioner, knowingly and willfully benefits from the proceeds derived from the use of such fraud, commits insurance fraud, punishable as provided in subsection (11). In the event that a physician, osteopathic physician, chiropractic physician, or practitioner is adjudicated guilty of a violation of this section, the Board of Medicine as set forth in chapter 458, </w:t>
            </w:r>
            <w:r w:rsidRPr="005113B9">
              <w:rPr>
                <w:rFonts w:ascii="Trebuchet MS" w:eastAsia="Times New Roman" w:hAnsi="Trebuchet MS" w:cs="Times New Roman"/>
                <w:color w:val="000080"/>
                <w:sz w:val="20"/>
                <w:szCs w:val="20"/>
              </w:rPr>
              <w:lastRenderedPageBreak/>
              <w:t>the Board of Osteopathic Medicine as set forth in chapter 459, the Board of Chiropractic Medicine as set forth in chapter 460, or other appropriate licensing authority shall hold an administrative hearing to consider the imposition of administrative sanctions as provided by law against said physician, osteopathic physician, chiropractic physician, or practitioner.</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(b</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 xml:space="preserve">In addition to any other provision of law, systematic </w:t>
            </w:r>
            <w:proofErr w:type="spellStart"/>
            <w:r w:rsidRPr="005113B9">
              <w:rPr>
                <w:rFonts w:ascii="Trebuchet MS" w:eastAsia="Times New Roman" w:hAnsi="Trebuchet MS" w:cs="Times New Roman"/>
                <w:color w:val="000080"/>
                <w:sz w:val="20"/>
                <w:szCs w:val="20"/>
              </w:rPr>
              <w:t>upcoding</w:t>
            </w:r>
            <w:proofErr w:type="spellEnd"/>
            <w:r w:rsidRPr="005113B9">
              <w:rPr>
                <w:rFonts w:ascii="Trebuchet MS" w:eastAsia="Times New Roman" w:hAnsi="Trebuchet MS" w:cs="Times New Roman"/>
                <w:color w:val="000080"/>
                <w:sz w:val="20"/>
                <w:szCs w:val="20"/>
              </w:rPr>
              <w:t xml:space="preserve"> by a provider, as defined in s.</w:t>
            </w:r>
            <w:hyperlink r:id="rId46" w:history="1">
              <w:r w:rsidRPr="005113B9">
                <w:rPr>
                  <w:rFonts w:ascii="Trebuchet MS" w:eastAsia="Times New Roman" w:hAnsi="Trebuchet MS" w:cs="Times New Roman"/>
                  <w:color w:val="000080"/>
                  <w:sz w:val="20"/>
                  <w:szCs w:val="20"/>
                  <w:u w:val="single"/>
                </w:rPr>
                <w:t>641.19</w:t>
              </w:r>
            </w:hyperlink>
            <w:r w:rsidRPr="005113B9">
              <w:rPr>
                <w:rFonts w:ascii="Trebuchet MS" w:eastAsia="Times New Roman" w:hAnsi="Trebuchet MS" w:cs="Times New Roman"/>
                <w:color w:val="000080"/>
                <w:sz w:val="20"/>
                <w:szCs w:val="20"/>
              </w:rPr>
              <w:t>(14), with the intent to obtain reimbursement otherwise not due from an insurer is punishable as provided in s. </w:t>
            </w:r>
            <w:hyperlink r:id="rId47" w:history="1">
              <w:r w:rsidRPr="005113B9">
                <w:rPr>
                  <w:rFonts w:ascii="Trebuchet MS" w:eastAsia="Times New Roman" w:hAnsi="Trebuchet MS" w:cs="Times New Roman"/>
                  <w:color w:val="000080"/>
                  <w:sz w:val="20"/>
                  <w:szCs w:val="20"/>
                  <w:u w:val="single"/>
                </w:rPr>
                <w:t>641.52</w:t>
              </w:r>
            </w:hyperlink>
            <w:r w:rsidRPr="005113B9">
              <w:rPr>
                <w:rFonts w:ascii="Trebuchet MS" w:eastAsia="Times New Roman" w:hAnsi="Trebuchet MS" w:cs="Times New Roman"/>
                <w:color w:val="000080"/>
                <w:sz w:val="20"/>
                <w:szCs w:val="20"/>
              </w:rPr>
              <w:t>(5).</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(3</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Any attorney who knowingly and willfully assists, conspires with, or urges any claimant to fraudulently violate any of the provisions of this section or part XI of chapter 627, or any person who, due to such assistance, conspiracy, or urging on such attorney’s part, knowingly and willfully benefits from the proceeds derived from the use of such fraud, commits insurance fraud, punishable as provided in subsection (11).</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(4</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Any person or governmental unit licensed under chapter 395 to maintain or operate a hospital, and any administrator or employee of any such hospital, who knowingly and willfully allows the use of the facilities of said hospital by an insured party in a scheme or conspiracy to fraudulently violate any of the provisions of this section or part XI of chapter 627 commits insurance fraud, punishable as provided in subsection (11). Any adjudication of guilt for a violation of this subsection, or the use of business practices demonstrating a pattern indicating that the spirit of the law set forth in this section or part XI of chapter 627 is not being followed, shall be grounds for suspension or revocation of the license to operate the hospital or the imposition of an administrative penalty of up to $5,000 by the licensing agency, as set forth in chapter 395.</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(5</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Any insurer damaged as a result of a violation of any provision of this section when there has been a criminal adjudication of guilt shall have a cause of action to recover compensatory damages, plus all reasonable investigation and litigation expenses, including attorneys’ fees, at the trial and appellate courts.</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(6)</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For the purposes of this section, “statement” includes, but is not limited to, any notice, statement, proof of loss, bill of lading, invoice, account, estimate of property damages, bill for services, diagnosis, prescription, hospital or doctor records, X ray, test result, or other evidence of loss, injury, or expense.</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(7)(a</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 xml:space="preserve">It shall constitute a material omission and insurance fraud, punishable as provided in subsection (11), for any service provider, other than a hospital, to engage in a general business practice of billing amounts as its usual and customary charge, if such provider has agreed with the insured or intends to waive deductibles or copayments, or does not for any other reason intend to collect the total amount of such charge. With respect to a determination as to whether a service provider has engaged in such general business practice, consideration shall be given to evidence of whether the physician or other provider made a good faith attempt to collect such deductible or </w:t>
            </w:r>
            <w:r w:rsidRPr="005113B9">
              <w:rPr>
                <w:rFonts w:ascii="Trebuchet MS" w:eastAsia="Times New Roman" w:hAnsi="Trebuchet MS" w:cs="Times New Roman"/>
                <w:color w:val="000080"/>
                <w:sz w:val="20"/>
                <w:szCs w:val="20"/>
              </w:rPr>
              <w:lastRenderedPageBreak/>
              <w:t>copayment. This paragraph does not apply to physicians or other providers who waive deductibles or copayments or reduce their bills as part of a bodily injury settlement or verdict.</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(b</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The provisions of this section shall also apply as to any insurer or adjusting firm or its agents or representatives who, with intent, injure, defraud, or deceive any claimant with regard to any claim. The claimant shall have the right to recover the damages provided in this section.</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(c)</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An insurer, or any person acting at the direction of or on behalf of an insurer, may not change an opinion in a mental or physical report prepared under s. </w:t>
            </w:r>
            <w:hyperlink r:id="rId48" w:history="1">
              <w:r w:rsidRPr="005113B9">
                <w:rPr>
                  <w:rFonts w:ascii="Trebuchet MS" w:eastAsia="Times New Roman" w:hAnsi="Trebuchet MS" w:cs="Times New Roman"/>
                  <w:color w:val="000080"/>
                  <w:sz w:val="20"/>
                  <w:szCs w:val="20"/>
                  <w:u w:val="single"/>
                </w:rPr>
                <w:t>627.736</w:t>
              </w:r>
            </w:hyperlink>
            <w:r w:rsidRPr="005113B9">
              <w:rPr>
                <w:rFonts w:ascii="Trebuchet MS" w:eastAsia="Times New Roman" w:hAnsi="Trebuchet MS" w:cs="Times New Roman"/>
                <w:color w:val="000080"/>
                <w:sz w:val="20"/>
                <w:szCs w:val="20"/>
              </w:rPr>
              <w:t>(7) or direct the physician preparing the report to change such opinion; however, this provision does not preclude the insurer from calling to the attention of the physician errors of fact in the report based upon information in the claim file. Any person who violates this paragraph commits a felony of the third degree, punishable as provided in s. </w:t>
            </w:r>
            <w:hyperlink r:id="rId49" w:history="1">
              <w:r w:rsidRPr="005113B9">
                <w:rPr>
                  <w:rFonts w:ascii="Trebuchet MS" w:eastAsia="Times New Roman" w:hAnsi="Trebuchet MS" w:cs="Times New Roman"/>
                  <w:color w:val="000080"/>
                  <w:sz w:val="20"/>
                  <w:szCs w:val="20"/>
                  <w:u w:val="single"/>
                </w:rPr>
                <w:t>775.082</w:t>
              </w:r>
            </w:hyperlink>
            <w:r w:rsidRPr="005113B9">
              <w:rPr>
                <w:rFonts w:ascii="Trebuchet MS" w:eastAsia="Times New Roman" w:hAnsi="Trebuchet MS" w:cs="Times New Roman"/>
                <w:color w:val="000080"/>
                <w:sz w:val="20"/>
                <w:szCs w:val="20"/>
              </w:rPr>
              <w:t>, s. </w:t>
            </w:r>
            <w:hyperlink r:id="rId50" w:history="1">
              <w:r w:rsidRPr="005113B9">
                <w:rPr>
                  <w:rFonts w:ascii="Trebuchet MS" w:eastAsia="Times New Roman" w:hAnsi="Trebuchet MS" w:cs="Times New Roman"/>
                  <w:color w:val="000080"/>
                  <w:sz w:val="20"/>
                  <w:szCs w:val="20"/>
                  <w:u w:val="single"/>
                </w:rPr>
                <w:t>775.083</w:t>
              </w:r>
            </w:hyperlink>
            <w:r w:rsidRPr="005113B9">
              <w:rPr>
                <w:rFonts w:ascii="Trebuchet MS" w:eastAsia="Times New Roman" w:hAnsi="Trebuchet MS" w:cs="Times New Roman"/>
                <w:color w:val="000080"/>
                <w:sz w:val="20"/>
                <w:szCs w:val="20"/>
              </w:rPr>
              <w:t>, or s. </w:t>
            </w:r>
            <w:hyperlink r:id="rId51" w:history="1">
              <w:r w:rsidRPr="005113B9">
                <w:rPr>
                  <w:rFonts w:ascii="Trebuchet MS" w:eastAsia="Times New Roman" w:hAnsi="Trebuchet MS" w:cs="Times New Roman"/>
                  <w:color w:val="000080"/>
                  <w:sz w:val="20"/>
                  <w:szCs w:val="20"/>
                  <w:u w:val="single"/>
                </w:rPr>
                <w:t>775.084</w:t>
              </w:r>
            </w:hyperlink>
            <w:r w:rsidRPr="005113B9">
              <w:rPr>
                <w:rFonts w:ascii="Trebuchet MS" w:eastAsia="Times New Roman" w:hAnsi="Trebuchet MS" w:cs="Times New Roman"/>
                <w:color w:val="000080"/>
                <w:sz w:val="20"/>
                <w:szCs w:val="20"/>
              </w:rPr>
              <w:t>.</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(8)(a)</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It is unlawful for any person intending to defraud any other person to solicit or cause to be solicited any business from a person involved in a motor vehicle accident for the purpose of making, adjusting, or settling motor vehicle tort claims or claims for personal injury protection benefits required by s. </w:t>
            </w:r>
            <w:hyperlink r:id="rId52" w:history="1">
              <w:r w:rsidRPr="005113B9">
                <w:rPr>
                  <w:rFonts w:ascii="Trebuchet MS" w:eastAsia="Times New Roman" w:hAnsi="Trebuchet MS" w:cs="Times New Roman"/>
                  <w:color w:val="000080"/>
                  <w:sz w:val="20"/>
                  <w:szCs w:val="20"/>
                  <w:u w:val="single"/>
                </w:rPr>
                <w:t>627.736</w:t>
              </w:r>
            </w:hyperlink>
            <w:r w:rsidRPr="005113B9">
              <w:rPr>
                <w:rFonts w:ascii="Trebuchet MS" w:eastAsia="Times New Roman" w:hAnsi="Trebuchet MS" w:cs="Times New Roman"/>
                <w:color w:val="000080"/>
                <w:sz w:val="20"/>
                <w:szCs w:val="20"/>
              </w:rPr>
              <w:t>. Any person who violates the provisions of this paragraph commits a felony of the second degree, punishable as provided in s. </w:t>
            </w:r>
            <w:hyperlink r:id="rId53" w:history="1">
              <w:r w:rsidRPr="005113B9">
                <w:rPr>
                  <w:rFonts w:ascii="Trebuchet MS" w:eastAsia="Times New Roman" w:hAnsi="Trebuchet MS" w:cs="Times New Roman"/>
                  <w:color w:val="000080"/>
                  <w:sz w:val="20"/>
                  <w:szCs w:val="20"/>
                  <w:u w:val="single"/>
                </w:rPr>
                <w:t>775.082</w:t>
              </w:r>
            </w:hyperlink>
            <w:r w:rsidRPr="005113B9">
              <w:rPr>
                <w:rFonts w:ascii="Trebuchet MS" w:eastAsia="Times New Roman" w:hAnsi="Trebuchet MS" w:cs="Times New Roman"/>
                <w:color w:val="000080"/>
                <w:sz w:val="20"/>
                <w:szCs w:val="20"/>
              </w:rPr>
              <w:t>, s. </w:t>
            </w:r>
            <w:hyperlink r:id="rId54" w:history="1">
              <w:r w:rsidRPr="005113B9">
                <w:rPr>
                  <w:rFonts w:ascii="Trebuchet MS" w:eastAsia="Times New Roman" w:hAnsi="Trebuchet MS" w:cs="Times New Roman"/>
                  <w:color w:val="000080"/>
                  <w:sz w:val="20"/>
                  <w:szCs w:val="20"/>
                  <w:u w:val="single"/>
                </w:rPr>
                <w:t>775.083</w:t>
              </w:r>
            </w:hyperlink>
            <w:r w:rsidRPr="005113B9">
              <w:rPr>
                <w:rFonts w:ascii="Trebuchet MS" w:eastAsia="Times New Roman" w:hAnsi="Trebuchet MS" w:cs="Times New Roman"/>
                <w:color w:val="000080"/>
                <w:sz w:val="20"/>
                <w:szCs w:val="20"/>
              </w:rPr>
              <w:t>, or s. </w:t>
            </w:r>
            <w:hyperlink r:id="rId55" w:history="1">
              <w:r w:rsidRPr="005113B9">
                <w:rPr>
                  <w:rFonts w:ascii="Trebuchet MS" w:eastAsia="Times New Roman" w:hAnsi="Trebuchet MS" w:cs="Times New Roman"/>
                  <w:color w:val="000080"/>
                  <w:sz w:val="20"/>
                  <w:szCs w:val="20"/>
                  <w:u w:val="single"/>
                </w:rPr>
                <w:t>775.084</w:t>
              </w:r>
            </w:hyperlink>
            <w:r w:rsidRPr="005113B9">
              <w:rPr>
                <w:rFonts w:ascii="Trebuchet MS" w:eastAsia="Times New Roman" w:hAnsi="Trebuchet MS" w:cs="Times New Roman"/>
                <w:color w:val="000080"/>
                <w:sz w:val="20"/>
                <w:szCs w:val="20"/>
              </w:rPr>
              <w:t>. A person who is convicted of a violation of this subsection shall be sentenced to a minimum term of imprisonment of 2 years.</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(b)</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 person may not solicit or cause to be solicited any business from a person involved in a motor vehicle accident by any means of communication other than advertising directed to the public for the purpose of making motor vehicle tort claims or claims for personal injury protection benefits required by s. </w:t>
            </w:r>
            <w:hyperlink r:id="rId56" w:history="1">
              <w:r w:rsidRPr="005113B9">
                <w:rPr>
                  <w:rFonts w:ascii="Trebuchet MS" w:eastAsia="Times New Roman" w:hAnsi="Trebuchet MS" w:cs="Times New Roman"/>
                  <w:color w:val="000080"/>
                  <w:sz w:val="20"/>
                  <w:szCs w:val="20"/>
                  <w:u w:val="single"/>
                </w:rPr>
                <w:t>627.736</w:t>
              </w:r>
            </w:hyperlink>
            <w:r w:rsidRPr="005113B9">
              <w:rPr>
                <w:rFonts w:ascii="Trebuchet MS" w:eastAsia="Times New Roman" w:hAnsi="Trebuchet MS" w:cs="Times New Roman"/>
                <w:color w:val="000080"/>
                <w:sz w:val="20"/>
                <w:szCs w:val="20"/>
              </w:rPr>
              <w:t>, within 60 days after the occurrence of the motor vehicle accident. Any person who violates this paragraph commits a felony of the third degree, punishable as provided in s.</w:t>
            </w:r>
            <w:hyperlink r:id="rId57" w:history="1">
              <w:r w:rsidRPr="005113B9">
                <w:rPr>
                  <w:rFonts w:ascii="Trebuchet MS" w:eastAsia="Times New Roman" w:hAnsi="Trebuchet MS" w:cs="Times New Roman"/>
                  <w:color w:val="000080"/>
                  <w:sz w:val="20"/>
                  <w:szCs w:val="20"/>
                  <w:u w:val="single"/>
                </w:rPr>
                <w:t>775.082</w:t>
              </w:r>
            </w:hyperlink>
            <w:r w:rsidRPr="005113B9">
              <w:rPr>
                <w:rFonts w:ascii="Trebuchet MS" w:eastAsia="Times New Roman" w:hAnsi="Trebuchet MS" w:cs="Times New Roman"/>
                <w:color w:val="000080"/>
                <w:sz w:val="20"/>
                <w:szCs w:val="20"/>
              </w:rPr>
              <w:t>, s. </w:t>
            </w:r>
            <w:hyperlink r:id="rId58" w:history="1">
              <w:r w:rsidRPr="005113B9">
                <w:rPr>
                  <w:rFonts w:ascii="Trebuchet MS" w:eastAsia="Times New Roman" w:hAnsi="Trebuchet MS" w:cs="Times New Roman"/>
                  <w:color w:val="000080"/>
                  <w:sz w:val="20"/>
                  <w:szCs w:val="20"/>
                  <w:u w:val="single"/>
                </w:rPr>
                <w:t>775.083</w:t>
              </w:r>
            </w:hyperlink>
            <w:r w:rsidRPr="005113B9">
              <w:rPr>
                <w:rFonts w:ascii="Trebuchet MS" w:eastAsia="Times New Roman" w:hAnsi="Trebuchet MS" w:cs="Times New Roman"/>
                <w:color w:val="000080"/>
                <w:sz w:val="20"/>
                <w:szCs w:val="20"/>
              </w:rPr>
              <w:t>, or s. </w:t>
            </w:r>
            <w:hyperlink r:id="rId59" w:history="1">
              <w:r w:rsidRPr="005113B9">
                <w:rPr>
                  <w:rFonts w:ascii="Trebuchet MS" w:eastAsia="Times New Roman" w:hAnsi="Trebuchet MS" w:cs="Times New Roman"/>
                  <w:color w:val="000080"/>
                  <w:sz w:val="20"/>
                  <w:szCs w:val="20"/>
                  <w:u w:val="single"/>
                </w:rPr>
                <w:t>775.084</w:t>
              </w:r>
            </w:hyperlink>
            <w:r w:rsidRPr="005113B9">
              <w:rPr>
                <w:rFonts w:ascii="Trebuchet MS" w:eastAsia="Times New Roman" w:hAnsi="Trebuchet MS" w:cs="Times New Roman"/>
                <w:color w:val="000080"/>
                <w:sz w:val="20"/>
                <w:szCs w:val="20"/>
              </w:rPr>
              <w:t>.</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(c)</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 lawyer, health care practitioner as defined in s. </w:t>
            </w:r>
            <w:hyperlink r:id="rId60" w:history="1">
              <w:r w:rsidRPr="005113B9">
                <w:rPr>
                  <w:rFonts w:ascii="Trebuchet MS" w:eastAsia="Times New Roman" w:hAnsi="Trebuchet MS" w:cs="Times New Roman"/>
                  <w:color w:val="000080"/>
                  <w:sz w:val="20"/>
                  <w:szCs w:val="20"/>
                  <w:u w:val="single"/>
                </w:rPr>
                <w:t>456.001</w:t>
              </w:r>
            </w:hyperlink>
            <w:r w:rsidRPr="005113B9">
              <w:rPr>
                <w:rFonts w:ascii="Trebuchet MS" w:eastAsia="Times New Roman" w:hAnsi="Trebuchet MS" w:cs="Times New Roman"/>
                <w:color w:val="000080"/>
                <w:sz w:val="20"/>
                <w:szCs w:val="20"/>
              </w:rPr>
              <w:t>, or owner or medical director of a clinic required to be licensed pursuant to s. </w:t>
            </w:r>
            <w:hyperlink r:id="rId61" w:history="1">
              <w:r w:rsidRPr="005113B9">
                <w:rPr>
                  <w:rFonts w:ascii="Trebuchet MS" w:eastAsia="Times New Roman" w:hAnsi="Trebuchet MS" w:cs="Times New Roman"/>
                  <w:color w:val="000080"/>
                  <w:sz w:val="20"/>
                  <w:szCs w:val="20"/>
                  <w:u w:val="single"/>
                </w:rPr>
                <w:t>400.9905</w:t>
              </w:r>
            </w:hyperlink>
            <w:r w:rsidRPr="005113B9">
              <w:rPr>
                <w:rFonts w:ascii="Trebuchet MS" w:eastAsia="Times New Roman" w:hAnsi="Trebuchet MS" w:cs="Times New Roman"/>
                <w:color w:val="000080"/>
                <w:sz w:val="20"/>
                <w:szCs w:val="20"/>
              </w:rPr>
              <w:t> may not, at any time after 60 days have elapsed from the occurrence of a motor vehicle accident, solicit or cause to be solicited any business from a person involved in a motor vehicle accident by means of in person or telephone contact at the person’s residence, for the purpose of making motor vehicle tort claims or claims for personal injury protection benefits required by s. </w:t>
            </w:r>
            <w:hyperlink r:id="rId62" w:history="1">
              <w:r w:rsidRPr="005113B9">
                <w:rPr>
                  <w:rFonts w:ascii="Trebuchet MS" w:eastAsia="Times New Roman" w:hAnsi="Trebuchet MS" w:cs="Times New Roman"/>
                  <w:color w:val="000080"/>
                  <w:sz w:val="20"/>
                  <w:szCs w:val="20"/>
                  <w:u w:val="single"/>
                </w:rPr>
                <w:t>627.736</w:t>
              </w:r>
            </w:hyperlink>
            <w:r w:rsidRPr="005113B9">
              <w:rPr>
                <w:rFonts w:ascii="Trebuchet MS" w:eastAsia="Times New Roman" w:hAnsi="Trebuchet MS" w:cs="Times New Roman"/>
                <w:color w:val="000080"/>
                <w:sz w:val="20"/>
                <w:szCs w:val="20"/>
              </w:rPr>
              <w:t>. Any person who violates this paragraph commits a felony of the third degree, punishable as provided in s. </w:t>
            </w:r>
            <w:hyperlink r:id="rId63" w:history="1">
              <w:r w:rsidRPr="005113B9">
                <w:rPr>
                  <w:rFonts w:ascii="Trebuchet MS" w:eastAsia="Times New Roman" w:hAnsi="Trebuchet MS" w:cs="Times New Roman"/>
                  <w:color w:val="000080"/>
                  <w:sz w:val="20"/>
                  <w:szCs w:val="20"/>
                  <w:u w:val="single"/>
                </w:rPr>
                <w:t>775.082</w:t>
              </w:r>
            </w:hyperlink>
            <w:r w:rsidRPr="005113B9">
              <w:rPr>
                <w:rFonts w:ascii="Trebuchet MS" w:eastAsia="Times New Roman" w:hAnsi="Trebuchet MS" w:cs="Times New Roman"/>
                <w:color w:val="000080"/>
                <w:sz w:val="20"/>
                <w:szCs w:val="20"/>
              </w:rPr>
              <w:t>, s. </w:t>
            </w:r>
            <w:hyperlink r:id="rId64" w:history="1">
              <w:r w:rsidRPr="005113B9">
                <w:rPr>
                  <w:rFonts w:ascii="Trebuchet MS" w:eastAsia="Times New Roman" w:hAnsi="Trebuchet MS" w:cs="Times New Roman"/>
                  <w:color w:val="000080"/>
                  <w:sz w:val="20"/>
                  <w:szCs w:val="20"/>
                  <w:u w:val="single"/>
                </w:rPr>
                <w:t>775.083</w:t>
              </w:r>
            </w:hyperlink>
            <w:r w:rsidRPr="005113B9">
              <w:rPr>
                <w:rFonts w:ascii="Trebuchet MS" w:eastAsia="Times New Roman" w:hAnsi="Trebuchet MS" w:cs="Times New Roman"/>
                <w:color w:val="000080"/>
                <w:sz w:val="20"/>
                <w:szCs w:val="20"/>
              </w:rPr>
              <w:t>, or s. </w:t>
            </w:r>
            <w:hyperlink r:id="rId65" w:history="1">
              <w:r w:rsidRPr="005113B9">
                <w:rPr>
                  <w:rFonts w:ascii="Trebuchet MS" w:eastAsia="Times New Roman" w:hAnsi="Trebuchet MS" w:cs="Times New Roman"/>
                  <w:color w:val="000080"/>
                  <w:sz w:val="20"/>
                  <w:szCs w:val="20"/>
                  <w:u w:val="single"/>
                </w:rPr>
                <w:t>775.084</w:t>
              </w:r>
            </w:hyperlink>
            <w:r w:rsidRPr="005113B9">
              <w:rPr>
                <w:rFonts w:ascii="Trebuchet MS" w:eastAsia="Times New Roman" w:hAnsi="Trebuchet MS" w:cs="Times New Roman"/>
                <w:color w:val="000080"/>
                <w:sz w:val="20"/>
                <w:szCs w:val="20"/>
              </w:rPr>
              <w:t>.</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(d</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 xml:space="preserve">Charges for any services rendered by any person who violates this subsection in regard to the person for whom such services were rendered are </w:t>
            </w:r>
            <w:proofErr w:type="spellStart"/>
            <w:r w:rsidRPr="005113B9">
              <w:rPr>
                <w:rFonts w:ascii="Trebuchet MS" w:eastAsia="Times New Roman" w:hAnsi="Trebuchet MS" w:cs="Times New Roman"/>
                <w:color w:val="000080"/>
                <w:sz w:val="20"/>
                <w:szCs w:val="20"/>
              </w:rPr>
              <w:t>noncompensable</w:t>
            </w:r>
            <w:proofErr w:type="spellEnd"/>
            <w:r w:rsidRPr="005113B9">
              <w:rPr>
                <w:rFonts w:ascii="Trebuchet MS" w:eastAsia="Times New Roman" w:hAnsi="Trebuchet MS" w:cs="Times New Roman"/>
                <w:color w:val="000080"/>
                <w:sz w:val="20"/>
                <w:szCs w:val="20"/>
              </w:rPr>
              <w:t xml:space="preserve"> and unenforceable as a matter of law.</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(9</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 xml:space="preserve">A person may not organize, plan, or knowingly participate in an intentional motor vehicle </w:t>
            </w:r>
            <w:r w:rsidRPr="005113B9">
              <w:rPr>
                <w:rFonts w:ascii="Trebuchet MS" w:eastAsia="Times New Roman" w:hAnsi="Trebuchet MS" w:cs="Times New Roman"/>
                <w:color w:val="000080"/>
                <w:sz w:val="20"/>
                <w:szCs w:val="20"/>
              </w:rPr>
              <w:lastRenderedPageBreak/>
              <w:t>crash or a scheme to create documentation of a motor vehicle crash that did not occur for the purpose of making motor vehicle tort claims or claims for personal injury protection benefits as required by s. </w:t>
            </w:r>
            <w:hyperlink r:id="rId66" w:history="1">
              <w:r w:rsidRPr="005113B9">
                <w:rPr>
                  <w:rFonts w:ascii="Trebuchet MS" w:eastAsia="Times New Roman" w:hAnsi="Trebuchet MS" w:cs="Times New Roman"/>
                  <w:color w:val="000080"/>
                  <w:sz w:val="20"/>
                  <w:szCs w:val="20"/>
                  <w:u w:val="single"/>
                </w:rPr>
                <w:t>627.736</w:t>
              </w:r>
            </w:hyperlink>
            <w:r w:rsidRPr="005113B9">
              <w:rPr>
                <w:rFonts w:ascii="Trebuchet MS" w:eastAsia="Times New Roman" w:hAnsi="Trebuchet MS" w:cs="Times New Roman"/>
                <w:color w:val="000080"/>
                <w:sz w:val="20"/>
                <w:szCs w:val="20"/>
              </w:rPr>
              <w:t>. Any person who violates this subsection commits a felony of the second degree, punishable as provided in s. </w:t>
            </w:r>
            <w:hyperlink r:id="rId67" w:history="1">
              <w:r w:rsidRPr="005113B9">
                <w:rPr>
                  <w:rFonts w:ascii="Trebuchet MS" w:eastAsia="Times New Roman" w:hAnsi="Trebuchet MS" w:cs="Times New Roman"/>
                  <w:color w:val="000080"/>
                  <w:sz w:val="20"/>
                  <w:szCs w:val="20"/>
                  <w:u w:val="single"/>
                </w:rPr>
                <w:t>775.082</w:t>
              </w:r>
            </w:hyperlink>
            <w:r w:rsidRPr="005113B9">
              <w:rPr>
                <w:rFonts w:ascii="Trebuchet MS" w:eastAsia="Times New Roman" w:hAnsi="Trebuchet MS" w:cs="Times New Roman"/>
                <w:color w:val="000080"/>
                <w:sz w:val="20"/>
                <w:szCs w:val="20"/>
              </w:rPr>
              <w:t>, s. </w:t>
            </w:r>
            <w:hyperlink r:id="rId68" w:history="1">
              <w:r w:rsidRPr="005113B9">
                <w:rPr>
                  <w:rFonts w:ascii="Trebuchet MS" w:eastAsia="Times New Roman" w:hAnsi="Trebuchet MS" w:cs="Times New Roman"/>
                  <w:color w:val="000080"/>
                  <w:sz w:val="20"/>
                  <w:szCs w:val="20"/>
                  <w:u w:val="single"/>
                </w:rPr>
                <w:t>775.083</w:t>
              </w:r>
            </w:hyperlink>
            <w:r w:rsidRPr="005113B9">
              <w:rPr>
                <w:rFonts w:ascii="Trebuchet MS" w:eastAsia="Times New Roman" w:hAnsi="Trebuchet MS" w:cs="Times New Roman"/>
                <w:color w:val="000080"/>
                <w:sz w:val="20"/>
                <w:szCs w:val="20"/>
              </w:rPr>
              <w:t>, or s. </w:t>
            </w:r>
            <w:hyperlink r:id="rId69" w:history="1">
              <w:r w:rsidRPr="005113B9">
                <w:rPr>
                  <w:rFonts w:ascii="Trebuchet MS" w:eastAsia="Times New Roman" w:hAnsi="Trebuchet MS" w:cs="Times New Roman"/>
                  <w:color w:val="000080"/>
                  <w:sz w:val="20"/>
                  <w:szCs w:val="20"/>
                  <w:u w:val="single"/>
                </w:rPr>
                <w:t>775.084</w:t>
              </w:r>
            </w:hyperlink>
            <w:r w:rsidRPr="005113B9">
              <w:rPr>
                <w:rFonts w:ascii="Trebuchet MS" w:eastAsia="Times New Roman" w:hAnsi="Trebuchet MS" w:cs="Times New Roman"/>
                <w:color w:val="000080"/>
                <w:sz w:val="20"/>
                <w:szCs w:val="20"/>
              </w:rPr>
              <w:t>. A person who is convicted of a violation of this subsection shall be sentenced to a minimum term of imprisonment of 2 years.</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(10)</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 licensed health care practitioner who is found guilty of insurance fraud under this section for an act relating to a personal injury protection insurance policy loses his or her license to practice for 5 years and may not receive reimbursement for personal injury protection benefits for 10 years.</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(11)</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If the value of any property involved in a violation of this section:</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(a)</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Is less than $20,000, the offender commits a felony of the third degree, punishable as provided in s. </w:t>
            </w:r>
            <w:hyperlink r:id="rId70" w:history="1">
              <w:r w:rsidRPr="005113B9">
                <w:rPr>
                  <w:rFonts w:ascii="Trebuchet MS" w:eastAsia="Times New Roman" w:hAnsi="Trebuchet MS" w:cs="Times New Roman"/>
                  <w:color w:val="000080"/>
                  <w:sz w:val="20"/>
                  <w:szCs w:val="20"/>
                  <w:u w:val="single"/>
                </w:rPr>
                <w:t>775.082</w:t>
              </w:r>
            </w:hyperlink>
            <w:r w:rsidRPr="005113B9">
              <w:rPr>
                <w:rFonts w:ascii="Trebuchet MS" w:eastAsia="Times New Roman" w:hAnsi="Trebuchet MS" w:cs="Times New Roman"/>
                <w:color w:val="000080"/>
                <w:sz w:val="20"/>
                <w:szCs w:val="20"/>
              </w:rPr>
              <w:t>, s. </w:t>
            </w:r>
            <w:hyperlink r:id="rId71" w:history="1">
              <w:r w:rsidRPr="005113B9">
                <w:rPr>
                  <w:rFonts w:ascii="Trebuchet MS" w:eastAsia="Times New Roman" w:hAnsi="Trebuchet MS" w:cs="Times New Roman"/>
                  <w:color w:val="000080"/>
                  <w:sz w:val="20"/>
                  <w:szCs w:val="20"/>
                  <w:u w:val="single"/>
                </w:rPr>
                <w:t>775.083</w:t>
              </w:r>
            </w:hyperlink>
            <w:r w:rsidRPr="005113B9">
              <w:rPr>
                <w:rFonts w:ascii="Trebuchet MS" w:eastAsia="Times New Roman" w:hAnsi="Trebuchet MS" w:cs="Times New Roman"/>
                <w:color w:val="000080"/>
                <w:sz w:val="20"/>
                <w:szCs w:val="20"/>
              </w:rPr>
              <w:t>, or s. </w:t>
            </w:r>
            <w:hyperlink r:id="rId72" w:history="1">
              <w:r w:rsidRPr="005113B9">
                <w:rPr>
                  <w:rFonts w:ascii="Trebuchet MS" w:eastAsia="Times New Roman" w:hAnsi="Trebuchet MS" w:cs="Times New Roman"/>
                  <w:color w:val="000080"/>
                  <w:sz w:val="20"/>
                  <w:szCs w:val="20"/>
                  <w:u w:val="single"/>
                </w:rPr>
                <w:t>775.084</w:t>
              </w:r>
            </w:hyperlink>
            <w:r w:rsidRPr="005113B9">
              <w:rPr>
                <w:rFonts w:ascii="Trebuchet MS" w:eastAsia="Times New Roman" w:hAnsi="Trebuchet MS" w:cs="Times New Roman"/>
                <w:color w:val="000080"/>
                <w:sz w:val="20"/>
                <w:szCs w:val="20"/>
              </w:rPr>
              <w:t>.</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(b)</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Is $20,000 or more, but less than $100,000, the offender commits a felony of the second degree, punishable as provided in s. </w:t>
            </w:r>
            <w:hyperlink r:id="rId73" w:history="1">
              <w:r w:rsidRPr="005113B9">
                <w:rPr>
                  <w:rFonts w:ascii="Trebuchet MS" w:eastAsia="Times New Roman" w:hAnsi="Trebuchet MS" w:cs="Times New Roman"/>
                  <w:color w:val="000080"/>
                  <w:sz w:val="20"/>
                  <w:szCs w:val="20"/>
                  <w:u w:val="single"/>
                </w:rPr>
                <w:t>775.082</w:t>
              </w:r>
            </w:hyperlink>
            <w:r w:rsidRPr="005113B9">
              <w:rPr>
                <w:rFonts w:ascii="Trebuchet MS" w:eastAsia="Times New Roman" w:hAnsi="Trebuchet MS" w:cs="Times New Roman"/>
                <w:color w:val="000080"/>
                <w:sz w:val="20"/>
                <w:szCs w:val="20"/>
              </w:rPr>
              <w:t>, s. </w:t>
            </w:r>
            <w:hyperlink r:id="rId74" w:history="1">
              <w:r w:rsidRPr="005113B9">
                <w:rPr>
                  <w:rFonts w:ascii="Trebuchet MS" w:eastAsia="Times New Roman" w:hAnsi="Trebuchet MS" w:cs="Times New Roman"/>
                  <w:color w:val="000080"/>
                  <w:sz w:val="20"/>
                  <w:szCs w:val="20"/>
                  <w:u w:val="single"/>
                </w:rPr>
                <w:t>775.083</w:t>
              </w:r>
            </w:hyperlink>
            <w:r w:rsidRPr="005113B9">
              <w:rPr>
                <w:rFonts w:ascii="Trebuchet MS" w:eastAsia="Times New Roman" w:hAnsi="Trebuchet MS" w:cs="Times New Roman"/>
                <w:color w:val="000080"/>
                <w:sz w:val="20"/>
                <w:szCs w:val="20"/>
              </w:rPr>
              <w:t>, or s. </w:t>
            </w:r>
            <w:hyperlink r:id="rId75" w:history="1">
              <w:r w:rsidRPr="005113B9">
                <w:rPr>
                  <w:rFonts w:ascii="Trebuchet MS" w:eastAsia="Times New Roman" w:hAnsi="Trebuchet MS" w:cs="Times New Roman"/>
                  <w:color w:val="000080"/>
                  <w:sz w:val="20"/>
                  <w:szCs w:val="20"/>
                  <w:u w:val="single"/>
                </w:rPr>
                <w:t>775.084</w:t>
              </w:r>
            </w:hyperlink>
            <w:r w:rsidRPr="005113B9">
              <w:rPr>
                <w:rFonts w:ascii="Trebuchet MS" w:eastAsia="Times New Roman" w:hAnsi="Trebuchet MS" w:cs="Times New Roman"/>
                <w:color w:val="000080"/>
                <w:sz w:val="20"/>
                <w:szCs w:val="20"/>
              </w:rPr>
              <w:t>.</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(c)</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Is $100,000 or more, the offender commits a felony of the first degree, punishable as provided in s. </w:t>
            </w:r>
            <w:hyperlink r:id="rId76" w:history="1">
              <w:r w:rsidRPr="005113B9">
                <w:rPr>
                  <w:rFonts w:ascii="Trebuchet MS" w:eastAsia="Times New Roman" w:hAnsi="Trebuchet MS" w:cs="Times New Roman"/>
                  <w:color w:val="000080"/>
                  <w:sz w:val="20"/>
                  <w:szCs w:val="20"/>
                  <w:u w:val="single"/>
                </w:rPr>
                <w:t>775.082</w:t>
              </w:r>
            </w:hyperlink>
            <w:r w:rsidRPr="005113B9">
              <w:rPr>
                <w:rFonts w:ascii="Trebuchet MS" w:eastAsia="Times New Roman" w:hAnsi="Trebuchet MS" w:cs="Times New Roman"/>
                <w:color w:val="000080"/>
                <w:sz w:val="20"/>
                <w:szCs w:val="20"/>
              </w:rPr>
              <w:t>, s. </w:t>
            </w:r>
            <w:hyperlink r:id="rId77" w:history="1">
              <w:r w:rsidRPr="005113B9">
                <w:rPr>
                  <w:rFonts w:ascii="Trebuchet MS" w:eastAsia="Times New Roman" w:hAnsi="Trebuchet MS" w:cs="Times New Roman"/>
                  <w:color w:val="000080"/>
                  <w:sz w:val="20"/>
                  <w:szCs w:val="20"/>
                  <w:u w:val="single"/>
                </w:rPr>
                <w:t>775.083</w:t>
              </w:r>
            </w:hyperlink>
            <w:r w:rsidRPr="005113B9">
              <w:rPr>
                <w:rFonts w:ascii="Trebuchet MS" w:eastAsia="Times New Roman" w:hAnsi="Trebuchet MS" w:cs="Times New Roman"/>
                <w:color w:val="000080"/>
                <w:sz w:val="20"/>
                <w:szCs w:val="20"/>
              </w:rPr>
              <w:t>, or s. </w:t>
            </w:r>
            <w:hyperlink r:id="rId78" w:history="1">
              <w:r w:rsidRPr="005113B9">
                <w:rPr>
                  <w:rFonts w:ascii="Trebuchet MS" w:eastAsia="Times New Roman" w:hAnsi="Trebuchet MS" w:cs="Times New Roman"/>
                  <w:color w:val="000080"/>
                  <w:sz w:val="20"/>
                  <w:szCs w:val="20"/>
                  <w:u w:val="single"/>
                </w:rPr>
                <w:t>775.084</w:t>
              </w:r>
            </w:hyperlink>
            <w:r w:rsidRPr="005113B9">
              <w:rPr>
                <w:rFonts w:ascii="Trebuchet MS" w:eastAsia="Times New Roman" w:hAnsi="Trebuchet MS" w:cs="Times New Roman"/>
                <w:color w:val="000080"/>
                <w:sz w:val="20"/>
                <w:szCs w:val="20"/>
              </w:rPr>
              <w:t>.</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(12</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In addition to any criminal liability, a person convicted of violating any provision of this section for the purpose of receiving insurance proceeds from a motor vehicle insurance contract is subject to a civil penalty.</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(a)</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Except for a violation of subsection (9), the civil penalty shall be:</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proofErr w:type="gramStart"/>
            <w:r w:rsidRPr="005113B9">
              <w:rPr>
                <w:rFonts w:ascii="Trebuchet MS" w:eastAsia="Times New Roman" w:hAnsi="Trebuchet MS" w:cs="Times New Roman"/>
                <w:color w:val="000080"/>
                <w:sz w:val="20"/>
                <w:szCs w:val="20"/>
              </w:rPr>
              <w:t>1.</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 fine up to $5,000 for a first offense.</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proofErr w:type="gramStart"/>
            <w:r w:rsidRPr="005113B9">
              <w:rPr>
                <w:rFonts w:ascii="Trebuchet MS" w:eastAsia="Times New Roman" w:hAnsi="Trebuchet MS" w:cs="Times New Roman"/>
                <w:color w:val="000080"/>
                <w:sz w:val="20"/>
                <w:szCs w:val="20"/>
              </w:rPr>
              <w:t>2.</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 fine greater than $5,000, but not to exceed $10,000, for a second offense.</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proofErr w:type="gramStart"/>
            <w:r w:rsidRPr="005113B9">
              <w:rPr>
                <w:rFonts w:ascii="Trebuchet MS" w:eastAsia="Times New Roman" w:hAnsi="Trebuchet MS" w:cs="Times New Roman"/>
                <w:color w:val="000080"/>
                <w:sz w:val="20"/>
                <w:szCs w:val="20"/>
              </w:rPr>
              <w:t>3.</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 fine greater than $10,000, but not to exceed $15,000, for a third or subsequent offense.</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(b</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The civil penalty for a violation of subsection (9) must be at least $15,000 but may not exceed $50,000.</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(c</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The civil penalty shall be paid to the Insurance Regulatory Trust Fund within the Department of Financial Services and used by the department for the investigation and prosecution of insurance fraud.</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(d)</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This subsection does not prohibit a state attorney from entering into a written agreement in which the person charged with the violation does not admit to or deny the charges but consents to payment of the civil penalty.</w:t>
            </w:r>
          </w:p>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(13)</w:t>
            </w:r>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As used in this section, the term:</w:t>
            </w:r>
          </w:p>
          <w:p w:rsidR="000E35F1" w:rsidRDefault="000E35F1" w:rsidP="00CE7E63">
            <w:pPr>
              <w:spacing w:after="0" w:line="360" w:lineRule="atLeast"/>
              <w:ind w:firstLine="240"/>
              <w:rPr>
                <w:rFonts w:ascii="Trebuchet MS" w:eastAsia="Times New Roman" w:hAnsi="Trebuchet MS" w:cs="Times New Roman"/>
                <w:color w:val="000080"/>
                <w:sz w:val="20"/>
                <w:szCs w:val="20"/>
              </w:rPr>
            </w:pPr>
            <w:r w:rsidRPr="005113B9">
              <w:rPr>
                <w:rFonts w:ascii="Trebuchet MS" w:eastAsia="Times New Roman" w:hAnsi="Trebuchet MS" w:cs="Times New Roman"/>
                <w:color w:val="000080"/>
                <w:sz w:val="20"/>
                <w:szCs w:val="20"/>
              </w:rPr>
              <w:t>(a</w:t>
            </w:r>
            <w:proofErr w:type="gramStart"/>
            <w:r w:rsidRPr="005113B9">
              <w:rPr>
                <w:rFonts w:ascii="Trebuchet MS" w:eastAsia="Times New Roman" w:hAnsi="Trebuchet MS" w:cs="Times New Roman"/>
                <w:color w:val="000080"/>
                <w:sz w:val="20"/>
                <w:szCs w:val="20"/>
              </w:rPr>
              <w:t>)</w:t>
            </w:r>
            <w:proofErr w:type="gramEnd"/>
            <w:r w:rsidRPr="005113B9">
              <w:rPr>
                <w:rFonts w:ascii="Trebuchet MS" w:eastAsia="Times New Roman" w:hAnsi="Trebuchet MS" w:cs="Times New Roman"/>
                <w:color w:val="000080"/>
                <w:sz w:val="20"/>
                <w:szCs w:val="20"/>
              </w:rPr>
              <w:t> </w:t>
            </w:r>
            <w:r w:rsidRPr="005113B9">
              <w:rPr>
                <w:rFonts w:ascii="Trebuchet MS" w:eastAsia="Times New Roman" w:hAnsi="Trebuchet MS" w:cs="Times New Roman"/>
                <w:color w:val="000080"/>
                <w:sz w:val="20"/>
                <w:szCs w:val="20"/>
              </w:rPr>
              <w:t>“Insurer” means any insurer, health maintenance organization, self-insurer, self-insurance fund, or similar entity or person regulated under chapter 440 or chapter 641 or by the Office of Insurance Regulation under the Florida Insurance Code.</w:t>
            </w:r>
          </w:p>
          <w:p w:rsidR="000E35F1" w:rsidRDefault="000E35F1" w:rsidP="00CE7E63">
            <w:pPr>
              <w:spacing w:after="0" w:line="360" w:lineRule="atLeast"/>
              <w:ind w:firstLine="240"/>
              <w:rPr>
                <w:rFonts w:ascii="Trebuchet MS" w:eastAsia="Times New Roman" w:hAnsi="Trebuchet MS" w:cs="Times New Roman"/>
                <w:color w:val="000080"/>
                <w:sz w:val="20"/>
                <w:szCs w:val="20"/>
              </w:rPr>
            </w:pPr>
          </w:p>
          <w:tbl>
            <w:tblPr>
              <w:tblW w:w="9000" w:type="dxa"/>
              <w:tblCellSpacing w:w="0" w:type="dxa"/>
              <w:tblCellMar>
                <w:left w:w="0" w:type="dxa"/>
                <w:right w:w="0" w:type="dxa"/>
              </w:tblCellMar>
              <w:tblLook w:val="04A0" w:firstRow="1" w:lastRow="0" w:firstColumn="1" w:lastColumn="0" w:noHBand="0" w:noVBand="1"/>
            </w:tblPr>
            <w:tblGrid>
              <w:gridCol w:w="9000"/>
            </w:tblGrid>
            <w:tr w:rsidR="000E35F1" w:rsidRPr="00E22357" w:rsidTr="00CE7E63">
              <w:trPr>
                <w:tblCellSpacing w:w="0" w:type="dxa"/>
              </w:trPr>
              <w:tc>
                <w:tcPr>
                  <w:tcW w:w="0" w:type="auto"/>
                  <w:vAlign w:val="center"/>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1540"/>
                    <w:gridCol w:w="4356"/>
                    <w:gridCol w:w="3104"/>
                  </w:tblGrid>
                  <w:tr w:rsidR="000E35F1" w:rsidRPr="00E22357" w:rsidTr="00CE7E63">
                    <w:trPr>
                      <w:tblCellSpacing w:w="15" w:type="dxa"/>
                    </w:trPr>
                    <w:tc>
                      <w:tcPr>
                        <w:tcW w:w="0" w:type="auto"/>
                        <w:hideMark/>
                      </w:tcPr>
                      <w:p w:rsidR="000E35F1" w:rsidRPr="00E22357" w:rsidRDefault="000E35F1" w:rsidP="00CE7E63">
                        <w:pPr>
                          <w:spacing w:after="0" w:line="240" w:lineRule="auto"/>
                          <w:jc w:val="center"/>
                          <w:rPr>
                            <w:rFonts w:ascii="Verdana" w:eastAsia="Times New Roman" w:hAnsi="Verdana" w:cs="Times New Roman"/>
                            <w:color w:val="000080"/>
                            <w:sz w:val="20"/>
                            <w:szCs w:val="20"/>
                          </w:rPr>
                        </w:pPr>
                        <w:hyperlink r:id="rId79" w:anchor="TitleXLVI" w:history="1">
                          <w:r w:rsidRPr="00E22357">
                            <w:rPr>
                              <w:rFonts w:ascii="Trebuchet MS" w:eastAsia="Times New Roman" w:hAnsi="Trebuchet MS" w:cs="Times New Roman"/>
                              <w:color w:val="000080"/>
                              <w:sz w:val="20"/>
                              <w:szCs w:val="20"/>
                              <w:u w:val="single"/>
                            </w:rPr>
                            <w:t>Title XLVI</w:t>
                          </w:r>
                        </w:hyperlink>
                        <w:r w:rsidRPr="00E22357">
                          <w:rPr>
                            <w:rFonts w:ascii="Verdana" w:eastAsia="Times New Roman" w:hAnsi="Verdana" w:cs="Times New Roman"/>
                            <w:color w:val="000080"/>
                            <w:sz w:val="20"/>
                            <w:szCs w:val="20"/>
                          </w:rPr>
                          <w:br/>
                          <w:t>CRIMES</w:t>
                        </w:r>
                      </w:p>
                    </w:tc>
                    <w:tc>
                      <w:tcPr>
                        <w:tcW w:w="0" w:type="auto"/>
                        <w:hideMark/>
                      </w:tcPr>
                      <w:p w:rsidR="000E35F1" w:rsidRPr="00E22357" w:rsidRDefault="000E35F1" w:rsidP="00CE7E63">
                        <w:pPr>
                          <w:spacing w:after="0" w:line="240" w:lineRule="auto"/>
                          <w:jc w:val="center"/>
                          <w:rPr>
                            <w:rFonts w:ascii="Verdana" w:eastAsia="Times New Roman" w:hAnsi="Verdana" w:cs="Times New Roman"/>
                            <w:color w:val="000080"/>
                            <w:sz w:val="20"/>
                            <w:szCs w:val="20"/>
                          </w:rPr>
                        </w:pPr>
                        <w:hyperlink r:id="rId80" w:history="1">
                          <w:r w:rsidRPr="00E22357">
                            <w:rPr>
                              <w:rFonts w:ascii="Trebuchet MS" w:eastAsia="Times New Roman" w:hAnsi="Trebuchet MS" w:cs="Times New Roman"/>
                              <w:color w:val="000080"/>
                              <w:sz w:val="20"/>
                              <w:szCs w:val="20"/>
                              <w:u w:val="single"/>
                            </w:rPr>
                            <w:t>Chapter 817</w:t>
                          </w:r>
                        </w:hyperlink>
                        <w:r w:rsidRPr="00E22357">
                          <w:rPr>
                            <w:rFonts w:ascii="Verdana" w:eastAsia="Times New Roman" w:hAnsi="Verdana" w:cs="Times New Roman"/>
                            <w:b/>
                            <w:bCs/>
                            <w:color w:val="000080"/>
                            <w:sz w:val="20"/>
                            <w:szCs w:val="20"/>
                          </w:rPr>
                          <w:t> </w:t>
                        </w:r>
                        <w:r w:rsidRPr="00E22357">
                          <w:rPr>
                            <w:rFonts w:ascii="Verdana" w:eastAsia="Times New Roman" w:hAnsi="Verdana" w:cs="Times New Roman"/>
                            <w:color w:val="000080"/>
                            <w:sz w:val="20"/>
                            <w:szCs w:val="20"/>
                          </w:rPr>
                          <w:br/>
                          <w:t>FRAUDULENT PRACTICES</w:t>
                        </w:r>
                      </w:p>
                    </w:tc>
                    <w:tc>
                      <w:tcPr>
                        <w:tcW w:w="0" w:type="auto"/>
                        <w:hideMark/>
                      </w:tcPr>
                      <w:p w:rsidR="000E35F1" w:rsidRPr="00E22357" w:rsidRDefault="000E35F1" w:rsidP="00CE7E63">
                        <w:pPr>
                          <w:spacing w:after="0" w:line="240" w:lineRule="auto"/>
                          <w:jc w:val="center"/>
                          <w:rPr>
                            <w:rFonts w:ascii="Verdana" w:eastAsia="Times New Roman" w:hAnsi="Verdana" w:cs="Times New Roman"/>
                            <w:color w:val="000080"/>
                            <w:sz w:val="20"/>
                            <w:szCs w:val="20"/>
                          </w:rPr>
                        </w:pPr>
                        <w:hyperlink r:id="rId81" w:history="1">
                          <w:r w:rsidRPr="00E22357">
                            <w:rPr>
                              <w:rFonts w:ascii="Trebuchet MS" w:eastAsia="Times New Roman" w:hAnsi="Trebuchet MS" w:cs="Times New Roman"/>
                              <w:color w:val="000080"/>
                              <w:sz w:val="20"/>
                              <w:szCs w:val="20"/>
                              <w:u w:val="single"/>
                            </w:rPr>
                            <w:t>View Entire Chapter</w:t>
                          </w:r>
                        </w:hyperlink>
                      </w:p>
                    </w:tc>
                  </w:tr>
                </w:tbl>
                <w:p w:rsidR="000E35F1" w:rsidRPr="00E22357" w:rsidRDefault="000E35F1" w:rsidP="00CE7E63">
                  <w:pPr>
                    <w:spacing w:after="0" w:line="240" w:lineRule="auto"/>
                    <w:rPr>
                      <w:rFonts w:ascii="Trebuchet MS" w:eastAsia="Times New Roman" w:hAnsi="Trebuchet MS" w:cs="Times New Roman"/>
                      <w:color w:val="000080"/>
                      <w:sz w:val="20"/>
                      <w:szCs w:val="20"/>
                    </w:rPr>
                  </w:pPr>
                </w:p>
              </w:tc>
            </w:tr>
            <w:tr w:rsidR="000E35F1" w:rsidRPr="00E22357" w:rsidTr="00CE7E63">
              <w:trPr>
                <w:tblCellSpacing w:w="0" w:type="dxa"/>
              </w:trPr>
              <w:tc>
                <w:tcPr>
                  <w:tcW w:w="0" w:type="auto"/>
                  <w:vAlign w:val="center"/>
                  <w:hideMark/>
                </w:tcPr>
                <w:p w:rsidR="000E35F1" w:rsidRPr="00E22357" w:rsidRDefault="000E35F1" w:rsidP="00CE7E63">
                  <w:pPr>
                    <w:spacing w:after="0" w:line="360" w:lineRule="atLeast"/>
                    <w:ind w:firstLine="240"/>
                    <w:rPr>
                      <w:rFonts w:ascii="Trebuchet MS" w:eastAsia="Times New Roman" w:hAnsi="Trebuchet MS" w:cs="Times New Roman"/>
                      <w:color w:val="000080"/>
                      <w:sz w:val="20"/>
                      <w:szCs w:val="20"/>
                    </w:rPr>
                  </w:pPr>
                  <w:r w:rsidRPr="00E22357">
                    <w:rPr>
                      <w:rFonts w:ascii="Trebuchet MS" w:eastAsia="Times New Roman" w:hAnsi="Trebuchet MS" w:cs="Times New Roman"/>
                      <w:b/>
                      <w:bCs/>
                      <w:color w:val="000080"/>
                      <w:sz w:val="20"/>
                      <w:szCs w:val="20"/>
                    </w:rPr>
                    <w:t>817.568</w:t>
                  </w:r>
                  <w:r w:rsidRPr="00E22357">
                    <w:rPr>
                      <w:rFonts w:ascii="Trebuchet MS" w:eastAsia="Times New Roman" w:hAnsi="Trebuchet MS" w:cs="Times New Roman"/>
                      <w:b/>
                      <w:bCs/>
                      <w:color w:val="000080"/>
                      <w:sz w:val="20"/>
                      <w:szCs w:val="20"/>
                    </w:rPr>
                    <w:t> </w:t>
                  </w:r>
                  <w:r w:rsidRPr="00E22357">
                    <w:rPr>
                      <w:rFonts w:ascii="Trebuchet MS" w:eastAsia="Times New Roman" w:hAnsi="Trebuchet MS" w:cs="Times New Roman"/>
                      <w:b/>
                      <w:bCs/>
                      <w:color w:val="000080"/>
                      <w:sz w:val="20"/>
                      <w:szCs w:val="20"/>
                    </w:rPr>
                    <w:t>Criminal use of personal identification information.</w:t>
                  </w:r>
                  <w:r w:rsidRPr="00E22357">
                    <w:rPr>
                      <w:rFonts w:ascii="Trebuchet MS" w:eastAsia="Times New Roman" w:hAnsi="Trebuchet MS" w:cs="Times New Roman"/>
                      <w:color w:val="000080"/>
                      <w:sz w:val="20"/>
                      <w:szCs w:val="20"/>
                    </w:rPr>
                    <w:t>—</w:t>
                  </w:r>
                </w:p>
              </w:tc>
            </w:tr>
          </w:tbl>
          <w:p w:rsidR="000E35F1" w:rsidRPr="005113B9" w:rsidRDefault="000E35F1" w:rsidP="00CE7E63">
            <w:pPr>
              <w:spacing w:after="0" w:line="360" w:lineRule="atLeast"/>
              <w:ind w:firstLine="240"/>
              <w:rPr>
                <w:rFonts w:ascii="Trebuchet MS" w:eastAsia="Times New Roman" w:hAnsi="Trebuchet MS" w:cs="Times New Roman"/>
                <w:color w:val="000080"/>
                <w:sz w:val="20"/>
                <w:szCs w:val="20"/>
              </w:rPr>
            </w:pPr>
          </w:p>
        </w:tc>
      </w:tr>
    </w:tbl>
    <w:p w:rsidR="000E35F1" w:rsidRDefault="000E35F1" w:rsidP="000E35F1">
      <w:pPr>
        <w:ind w:firstLine="720"/>
        <w:rPr>
          <w:rFonts w:ascii="Trebuchet MS" w:hAnsi="Trebuchet MS"/>
          <w:color w:val="000080"/>
          <w:sz w:val="20"/>
          <w:szCs w:val="20"/>
        </w:rPr>
      </w:pPr>
    </w:p>
    <w:p w:rsidR="000E35F1" w:rsidRDefault="000E35F1" w:rsidP="000E35F1">
      <w:pPr>
        <w:ind w:firstLine="720"/>
        <w:rPr>
          <w:rFonts w:ascii="Trebuchet MS" w:hAnsi="Trebuchet MS"/>
          <w:color w:val="000080"/>
          <w:sz w:val="20"/>
          <w:szCs w:val="20"/>
        </w:rPr>
      </w:pPr>
      <w:r w:rsidRPr="005113B9">
        <w:rPr>
          <w:rFonts w:ascii="Trebuchet MS" w:hAnsi="Trebuchet MS"/>
          <w:color w:val="000080"/>
          <w:sz w:val="20"/>
          <w:szCs w:val="20"/>
        </w:rPr>
        <w:t>2)(a)</w:t>
      </w:r>
      <w:r w:rsidRPr="005113B9">
        <w:rPr>
          <w:rFonts w:ascii="Trebuchet MS" w:hAnsi="Trebuchet MS"/>
          <w:color w:val="000080"/>
          <w:sz w:val="20"/>
          <w:szCs w:val="20"/>
        </w:rPr>
        <w:t> </w:t>
      </w:r>
      <w:r w:rsidRPr="005113B9">
        <w:rPr>
          <w:rFonts w:ascii="Trebuchet MS" w:hAnsi="Trebuchet MS"/>
          <w:color w:val="000080"/>
          <w:sz w:val="20"/>
          <w:szCs w:val="20"/>
        </w:rPr>
        <w:t>Any person who willfully and without authorization fraudulently uses, or possesses with intent to fraudulently use, personal identification information concerning an individual without first obtaining that individual’s consent, commits the offense of fraudulent use of personal identification information, which is a felony of the third degree, punishable as provided in s. </w:t>
      </w:r>
      <w:hyperlink r:id="rId82" w:history="1">
        <w:r w:rsidRPr="005113B9">
          <w:rPr>
            <w:rFonts w:ascii="Trebuchet MS" w:hAnsi="Trebuchet MS"/>
            <w:color w:val="000080"/>
            <w:sz w:val="20"/>
            <w:szCs w:val="20"/>
            <w:u w:val="single"/>
          </w:rPr>
          <w:t>775.082</w:t>
        </w:r>
      </w:hyperlink>
      <w:r w:rsidRPr="005113B9">
        <w:rPr>
          <w:rFonts w:ascii="Trebuchet MS" w:hAnsi="Trebuchet MS"/>
          <w:color w:val="000080"/>
          <w:sz w:val="20"/>
          <w:szCs w:val="20"/>
        </w:rPr>
        <w:t>, s. </w:t>
      </w:r>
      <w:hyperlink r:id="rId83" w:history="1">
        <w:r w:rsidRPr="005113B9">
          <w:rPr>
            <w:rFonts w:ascii="Trebuchet MS" w:hAnsi="Trebuchet MS"/>
            <w:color w:val="000080"/>
            <w:sz w:val="20"/>
            <w:szCs w:val="20"/>
            <w:u w:val="single"/>
          </w:rPr>
          <w:t>775.083</w:t>
        </w:r>
      </w:hyperlink>
      <w:r w:rsidRPr="005113B9">
        <w:rPr>
          <w:rFonts w:ascii="Trebuchet MS" w:hAnsi="Trebuchet MS"/>
          <w:color w:val="000080"/>
          <w:sz w:val="20"/>
          <w:szCs w:val="20"/>
        </w:rPr>
        <w:t>, or s. </w:t>
      </w:r>
      <w:hyperlink r:id="rId84" w:history="1">
        <w:r w:rsidRPr="005113B9">
          <w:rPr>
            <w:rFonts w:ascii="Trebuchet MS" w:hAnsi="Trebuchet MS"/>
            <w:color w:val="000080"/>
            <w:sz w:val="20"/>
            <w:szCs w:val="20"/>
            <w:u w:val="single"/>
          </w:rPr>
          <w:t>775.084</w:t>
        </w:r>
      </w:hyperlink>
      <w:r w:rsidRPr="005113B9">
        <w:rPr>
          <w:rFonts w:ascii="Trebuchet MS" w:hAnsi="Trebuchet MS"/>
          <w:color w:val="000080"/>
          <w:sz w:val="20"/>
          <w:szCs w:val="20"/>
        </w:rPr>
        <w:t>.</w:t>
      </w:r>
    </w:p>
    <w:p w:rsidR="000E35F1" w:rsidRDefault="000E35F1" w:rsidP="000E35F1">
      <w:pPr>
        <w:ind w:firstLine="720"/>
        <w:rPr>
          <w:rFonts w:ascii="Trebuchet MS" w:hAnsi="Trebuchet MS"/>
          <w:color w:val="000080"/>
          <w:sz w:val="20"/>
          <w:szCs w:val="20"/>
        </w:rPr>
      </w:pPr>
      <w:r w:rsidRPr="005113B9">
        <w:rPr>
          <w:rFonts w:ascii="Trebuchet MS" w:hAnsi="Trebuchet MS"/>
          <w:color w:val="000080"/>
          <w:sz w:val="20"/>
          <w:szCs w:val="20"/>
        </w:rPr>
        <w:t>(8)(a)</w:t>
      </w:r>
      <w:r w:rsidRPr="005113B9">
        <w:rPr>
          <w:rFonts w:ascii="Trebuchet MS" w:hAnsi="Trebuchet MS"/>
          <w:color w:val="000080"/>
          <w:sz w:val="20"/>
          <w:szCs w:val="20"/>
        </w:rPr>
        <w:t> </w:t>
      </w:r>
      <w:r w:rsidRPr="005113B9">
        <w:rPr>
          <w:rFonts w:ascii="Trebuchet MS" w:hAnsi="Trebuchet MS"/>
          <w:color w:val="000080"/>
          <w:sz w:val="20"/>
          <w:szCs w:val="20"/>
        </w:rPr>
        <w:t>Any person who willfully and fraudulently uses, or possesses with intent to fraudulently use, personal identification information concerning a deceased individual commits the offense of fraudulent use or possession with intent to use personal identification information of a deceased individual, a felony of the third degree, punishable as provided in s. </w:t>
      </w:r>
      <w:hyperlink r:id="rId85" w:history="1">
        <w:r w:rsidRPr="005113B9">
          <w:rPr>
            <w:rFonts w:ascii="Trebuchet MS" w:hAnsi="Trebuchet MS"/>
            <w:color w:val="000080"/>
            <w:sz w:val="20"/>
            <w:szCs w:val="20"/>
            <w:u w:val="single"/>
          </w:rPr>
          <w:t>775.082</w:t>
        </w:r>
      </w:hyperlink>
      <w:r w:rsidRPr="005113B9">
        <w:rPr>
          <w:rFonts w:ascii="Trebuchet MS" w:hAnsi="Trebuchet MS"/>
          <w:color w:val="000080"/>
          <w:sz w:val="20"/>
          <w:szCs w:val="20"/>
        </w:rPr>
        <w:t>, s. </w:t>
      </w:r>
      <w:hyperlink r:id="rId86" w:history="1">
        <w:r w:rsidRPr="005113B9">
          <w:rPr>
            <w:rFonts w:ascii="Trebuchet MS" w:hAnsi="Trebuchet MS"/>
            <w:color w:val="000080"/>
            <w:sz w:val="20"/>
            <w:szCs w:val="20"/>
            <w:u w:val="single"/>
          </w:rPr>
          <w:t>775.083</w:t>
        </w:r>
      </w:hyperlink>
      <w:r w:rsidRPr="005113B9">
        <w:rPr>
          <w:rFonts w:ascii="Trebuchet MS" w:hAnsi="Trebuchet MS"/>
          <w:color w:val="000080"/>
          <w:sz w:val="20"/>
          <w:szCs w:val="20"/>
        </w:rPr>
        <w:t>, or s.</w:t>
      </w:r>
    </w:p>
    <w:p w:rsidR="000E35F1" w:rsidRDefault="000E35F1" w:rsidP="000E35F1">
      <w:pPr>
        <w:ind w:firstLine="720"/>
        <w:rPr>
          <w:rStyle w:val="text"/>
          <w:rFonts w:ascii="Trebuchet MS" w:hAnsi="Trebuchet MS"/>
          <w:color w:val="000080"/>
          <w:sz w:val="20"/>
          <w:szCs w:val="20"/>
        </w:rPr>
      </w:pPr>
    </w:p>
    <w:p w:rsidR="000E35F1" w:rsidRDefault="000E35F1" w:rsidP="000E35F1">
      <w:pPr>
        <w:ind w:firstLine="720"/>
        <w:rPr>
          <w:rStyle w:val="text"/>
          <w:rFonts w:ascii="Trebuchet MS" w:hAnsi="Trebuchet MS"/>
          <w:color w:val="000080"/>
          <w:sz w:val="20"/>
          <w:szCs w:val="20"/>
        </w:rPr>
      </w:pPr>
    </w:p>
    <w:p w:rsidR="000E35F1" w:rsidRDefault="000E35F1" w:rsidP="000E35F1">
      <w:pPr>
        <w:ind w:firstLine="720"/>
        <w:rPr>
          <w:rStyle w:val="text"/>
          <w:rFonts w:ascii="Trebuchet MS" w:hAnsi="Trebuchet MS"/>
          <w:color w:val="000080"/>
          <w:sz w:val="20"/>
          <w:szCs w:val="20"/>
        </w:rPr>
      </w:pPr>
    </w:p>
    <w:p w:rsidR="000E35F1" w:rsidRDefault="000E35F1" w:rsidP="000E35F1">
      <w:pPr>
        <w:ind w:firstLine="720"/>
        <w:rPr>
          <w:rStyle w:val="text"/>
          <w:rFonts w:ascii="Trebuchet MS" w:hAnsi="Trebuchet MS"/>
          <w:color w:val="000080"/>
          <w:sz w:val="20"/>
          <w:szCs w:val="20"/>
        </w:rPr>
      </w:pPr>
    </w:p>
    <w:p w:rsidR="000E35F1" w:rsidRDefault="000E35F1" w:rsidP="000E35F1">
      <w:pPr>
        <w:ind w:firstLine="720"/>
        <w:rPr>
          <w:sz w:val="24"/>
          <w:szCs w:val="24"/>
        </w:rPr>
      </w:pPr>
    </w:p>
    <w:p w:rsidR="000E35F1" w:rsidRDefault="000E35F1" w:rsidP="000E35F1">
      <w:pPr>
        <w:ind w:firstLine="720"/>
        <w:rPr>
          <w:sz w:val="24"/>
          <w:szCs w:val="24"/>
          <w:u w:val="single"/>
        </w:rPr>
      </w:pPr>
    </w:p>
    <w:p w:rsidR="00C64355" w:rsidRDefault="00C64355" w:rsidP="00470816">
      <w:pPr>
        <w:ind w:firstLine="720"/>
        <w:jc w:val="center"/>
        <w:rPr>
          <w:sz w:val="24"/>
          <w:szCs w:val="24"/>
          <w:u w:val="single"/>
        </w:rPr>
      </w:pPr>
    </w:p>
    <w:p w:rsidR="00335580" w:rsidRPr="00470816" w:rsidRDefault="00335580" w:rsidP="00470816">
      <w:pPr>
        <w:ind w:firstLine="720"/>
        <w:jc w:val="center"/>
        <w:rPr>
          <w:sz w:val="24"/>
          <w:szCs w:val="24"/>
          <w:u w:val="single"/>
        </w:rPr>
      </w:pPr>
    </w:p>
    <w:bookmarkEnd w:id="1"/>
    <w:bookmarkEnd w:id="2"/>
    <w:p w:rsidR="00765CE2" w:rsidRDefault="00765CE2"/>
    <w:sectPr w:rsidR="00765C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EA8" w:rsidRDefault="00823EA8" w:rsidP="00076453">
      <w:pPr>
        <w:spacing w:after="0" w:line="240" w:lineRule="auto"/>
      </w:pPr>
      <w:r>
        <w:separator/>
      </w:r>
    </w:p>
  </w:endnote>
  <w:endnote w:type="continuationSeparator" w:id="0">
    <w:p w:rsidR="00823EA8" w:rsidRDefault="00823EA8" w:rsidP="00076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EA8" w:rsidRDefault="00823EA8" w:rsidP="00076453">
      <w:pPr>
        <w:spacing w:after="0" w:line="240" w:lineRule="auto"/>
      </w:pPr>
      <w:r>
        <w:separator/>
      </w:r>
    </w:p>
  </w:footnote>
  <w:footnote w:type="continuationSeparator" w:id="0">
    <w:p w:rsidR="00823EA8" w:rsidRDefault="00823EA8" w:rsidP="00076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4D8"/>
    <w:multiLevelType w:val="hybridMultilevel"/>
    <w:tmpl w:val="7550FB50"/>
    <w:lvl w:ilvl="0" w:tplc="18409C4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A21462"/>
    <w:multiLevelType w:val="hybridMultilevel"/>
    <w:tmpl w:val="CA8AC0BE"/>
    <w:lvl w:ilvl="0" w:tplc="B2AC0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F2613D"/>
    <w:multiLevelType w:val="hybridMultilevel"/>
    <w:tmpl w:val="5A5E4792"/>
    <w:lvl w:ilvl="0" w:tplc="15049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1464EB"/>
    <w:multiLevelType w:val="hybridMultilevel"/>
    <w:tmpl w:val="6832D16C"/>
    <w:lvl w:ilvl="0" w:tplc="9B3240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0A27676"/>
    <w:multiLevelType w:val="hybridMultilevel"/>
    <w:tmpl w:val="CF6E27EC"/>
    <w:lvl w:ilvl="0" w:tplc="182EF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567A40"/>
    <w:multiLevelType w:val="hybridMultilevel"/>
    <w:tmpl w:val="6FCEAD06"/>
    <w:lvl w:ilvl="0" w:tplc="BA04AE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16"/>
    <w:rsid w:val="0001688E"/>
    <w:rsid w:val="00076453"/>
    <w:rsid w:val="000A41CC"/>
    <w:rsid w:val="000B7FA6"/>
    <w:rsid w:val="000E35F1"/>
    <w:rsid w:val="001267C1"/>
    <w:rsid w:val="001407D6"/>
    <w:rsid w:val="001A57C1"/>
    <w:rsid w:val="001D2292"/>
    <w:rsid w:val="001D6835"/>
    <w:rsid w:val="001F76E8"/>
    <w:rsid w:val="00203396"/>
    <w:rsid w:val="002240E7"/>
    <w:rsid w:val="002309BE"/>
    <w:rsid w:val="002436CE"/>
    <w:rsid w:val="002635A6"/>
    <w:rsid w:val="00292737"/>
    <w:rsid w:val="00335580"/>
    <w:rsid w:val="00340BFA"/>
    <w:rsid w:val="003B5DA0"/>
    <w:rsid w:val="003C283A"/>
    <w:rsid w:val="003D3E35"/>
    <w:rsid w:val="00466D88"/>
    <w:rsid w:val="00470816"/>
    <w:rsid w:val="004730E3"/>
    <w:rsid w:val="004852D1"/>
    <w:rsid w:val="004B7969"/>
    <w:rsid w:val="004C24F5"/>
    <w:rsid w:val="004C38BD"/>
    <w:rsid w:val="004E13FA"/>
    <w:rsid w:val="005113B9"/>
    <w:rsid w:val="00517D49"/>
    <w:rsid w:val="00547C20"/>
    <w:rsid w:val="005C0C37"/>
    <w:rsid w:val="006042AB"/>
    <w:rsid w:val="0063097E"/>
    <w:rsid w:val="00630DF3"/>
    <w:rsid w:val="00681F29"/>
    <w:rsid w:val="007104BA"/>
    <w:rsid w:val="0075094C"/>
    <w:rsid w:val="00765CE2"/>
    <w:rsid w:val="00772857"/>
    <w:rsid w:val="0079569B"/>
    <w:rsid w:val="007C495A"/>
    <w:rsid w:val="008235EF"/>
    <w:rsid w:val="00823EA8"/>
    <w:rsid w:val="008567F7"/>
    <w:rsid w:val="008627BA"/>
    <w:rsid w:val="00877A2C"/>
    <w:rsid w:val="008A2A34"/>
    <w:rsid w:val="008C4823"/>
    <w:rsid w:val="00916F49"/>
    <w:rsid w:val="00921F2A"/>
    <w:rsid w:val="0095212B"/>
    <w:rsid w:val="00966A9D"/>
    <w:rsid w:val="009F1CEE"/>
    <w:rsid w:val="00A55C42"/>
    <w:rsid w:val="00A60A8A"/>
    <w:rsid w:val="00A97270"/>
    <w:rsid w:val="00AD2EC1"/>
    <w:rsid w:val="00AD78F2"/>
    <w:rsid w:val="00AF692C"/>
    <w:rsid w:val="00B16320"/>
    <w:rsid w:val="00B201D9"/>
    <w:rsid w:val="00B74306"/>
    <w:rsid w:val="00BA0648"/>
    <w:rsid w:val="00C02D5B"/>
    <w:rsid w:val="00C64355"/>
    <w:rsid w:val="00C93C46"/>
    <w:rsid w:val="00CC4F6A"/>
    <w:rsid w:val="00D10C3A"/>
    <w:rsid w:val="00D15CDA"/>
    <w:rsid w:val="00D44029"/>
    <w:rsid w:val="00D46A3E"/>
    <w:rsid w:val="00D56707"/>
    <w:rsid w:val="00D73057"/>
    <w:rsid w:val="00DA1E0A"/>
    <w:rsid w:val="00DC1544"/>
    <w:rsid w:val="00E22357"/>
    <w:rsid w:val="00EB09D8"/>
    <w:rsid w:val="00EB646D"/>
    <w:rsid w:val="00F60258"/>
    <w:rsid w:val="00F85E69"/>
    <w:rsid w:val="00F96C8B"/>
    <w:rsid w:val="00FB0C61"/>
    <w:rsid w:val="00FF2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number">
    <w:name w:val="sectionnumber"/>
    <w:basedOn w:val="DefaultParagraphFont"/>
    <w:rsid w:val="00C64355"/>
  </w:style>
  <w:style w:type="character" w:customStyle="1" w:styleId="catchlinetext">
    <w:name w:val="catchlinetext"/>
    <w:basedOn w:val="DefaultParagraphFont"/>
    <w:rsid w:val="00C64355"/>
  </w:style>
  <w:style w:type="character" w:customStyle="1" w:styleId="emdash">
    <w:name w:val="emdash"/>
    <w:basedOn w:val="DefaultParagraphFont"/>
    <w:rsid w:val="00C64355"/>
  </w:style>
  <w:style w:type="character" w:customStyle="1" w:styleId="text">
    <w:name w:val="text"/>
    <w:basedOn w:val="DefaultParagraphFont"/>
    <w:rsid w:val="00C64355"/>
  </w:style>
  <w:style w:type="character" w:customStyle="1" w:styleId="number">
    <w:name w:val="number"/>
    <w:basedOn w:val="DefaultParagraphFont"/>
    <w:rsid w:val="00C64355"/>
  </w:style>
  <w:style w:type="character" w:styleId="Hyperlink">
    <w:name w:val="Hyperlink"/>
    <w:basedOn w:val="DefaultParagraphFont"/>
    <w:uiPriority w:val="99"/>
    <w:unhideWhenUsed/>
    <w:rsid w:val="001D2292"/>
    <w:rPr>
      <w:color w:val="0000FF" w:themeColor="hyperlink"/>
      <w:u w:val="single"/>
    </w:rPr>
  </w:style>
  <w:style w:type="character" w:customStyle="1" w:styleId="apple-style-span">
    <w:name w:val="apple-style-span"/>
    <w:basedOn w:val="DefaultParagraphFont"/>
    <w:rsid w:val="00BA0648"/>
  </w:style>
  <w:style w:type="paragraph" w:styleId="ListParagraph">
    <w:name w:val="List Paragraph"/>
    <w:basedOn w:val="Normal"/>
    <w:uiPriority w:val="34"/>
    <w:qFormat/>
    <w:rsid w:val="00F60258"/>
    <w:pPr>
      <w:ind w:left="720"/>
      <w:contextualSpacing/>
    </w:pPr>
  </w:style>
  <w:style w:type="paragraph" w:styleId="Header">
    <w:name w:val="header"/>
    <w:basedOn w:val="Normal"/>
    <w:link w:val="HeaderChar"/>
    <w:uiPriority w:val="99"/>
    <w:unhideWhenUsed/>
    <w:rsid w:val="00076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53"/>
  </w:style>
  <w:style w:type="paragraph" w:styleId="Footer">
    <w:name w:val="footer"/>
    <w:basedOn w:val="Normal"/>
    <w:link w:val="FooterChar"/>
    <w:uiPriority w:val="99"/>
    <w:unhideWhenUsed/>
    <w:rsid w:val="00076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number">
    <w:name w:val="sectionnumber"/>
    <w:basedOn w:val="DefaultParagraphFont"/>
    <w:rsid w:val="00C64355"/>
  </w:style>
  <w:style w:type="character" w:customStyle="1" w:styleId="catchlinetext">
    <w:name w:val="catchlinetext"/>
    <w:basedOn w:val="DefaultParagraphFont"/>
    <w:rsid w:val="00C64355"/>
  </w:style>
  <w:style w:type="character" w:customStyle="1" w:styleId="emdash">
    <w:name w:val="emdash"/>
    <w:basedOn w:val="DefaultParagraphFont"/>
    <w:rsid w:val="00C64355"/>
  </w:style>
  <w:style w:type="character" w:customStyle="1" w:styleId="text">
    <w:name w:val="text"/>
    <w:basedOn w:val="DefaultParagraphFont"/>
    <w:rsid w:val="00C64355"/>
  </w:style>
  <w:style w:type="character" w:customStyle="1" w:styleId="number">
    <w:name w:val="number"/>
    <w:basedOn w:val="DefaultParagraphFont"/>
    <w:rsid w:val="00C64355"/>
  </w:style>
  <w:style w:type="character" w:styleId="Hyperlink">
    <w:name w:val="Hyperlink"/>
    <w:basedOn w:val="DefaultParagraphFont"/>
    <w:uiPriority w:val="99"/>
    <w:unhideWhenUsed/>
    <w:rsid w:val="001D2292"/>
    <w:rPr>
      <w:color w:val="0000FF" w:themeColor="hyperlink"/>
      <w:u w:val="single"/>
    </w:rPr>
  </w:style>
  <w:style w:type="character" w:customStyle="1" w:styleId="apple-style-span">
    <w:name w:val="apple-style-span"/>
    <w:basedOn w:val="DefaultParagraphFont"/>
    <w:rsid w:val="00BA0648"/>
  </w:style>
  <w:style w:type="paragraph" w:styleId="ListParagraph">
    <w:name w:val="List Paragraph"/>
    <w:basedOn w:val="Normal"/>
    <w:uiPriority w:val="34"/>
    <w:qFormat/>
    <w:rsid w:val="00F60258"/>
    <w:pPr>
      <w:ind w:left="720"/>
      <w:contextualSpacing/>
    </w:pPr>
  </w:style>
  <w:style w:type="paragraph" w:styleId="Header">
    <w:name w:val="header"/>
    <w:basedOn w:val="Normal"/>
    <w:link w:val="HeaderChar"/>
    <w:uiPriority w:val="99"/>
    <w:unhideWhenUsed/>
    <w:rsid w:val="00076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53"/>
  </w:style>
  <w:style w:type="paragraph" w:styleId="Footer">
    <w:name w:val="footer"/>
    <w:basedOn w:val="Normal"/>
    <w:link w:val="FooterChar"/>
    <w:uiPriority w:val="99"/>
    <w:unhideWhenUsed/>
    <w:rsid w:val="00076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91691">
      <w:bodyDiv w:val="1"/>
      <w:marLeft w:val="0"/>
      <w:marRight w:val="0"/>
      <w:marTop w:val="0"/>
      <w:marBottom w:val="0"/>
      <w:divBdr>
        <w:top w:val="none" w:sz="0" w:space="0" w:color="auto"/>
        <w:left w:val="none" w:sz="0" w:space="0" w:color="auto"/>
        <w:bottom w:val="none" w:sz="0" w:space="0" w:color="auto"/>
        <w:right w:val="none" w:sz="0" w:space="0" w:color="auto"/>
      </w:divBdr>
      <w:divsChild>
        <w:div w:id="826097015">
          <w:marLeft w:val="0"/>
          <w:marRight w:val="0"/>
          <w:marTop w:val="0"/>
          <w:marBottom w:val="0"/>
          <w:divBdr>
            <w:top w:val="none" w:sz="0" w:space="0" w:color="auto"/>
            <w:left w:val="none" w:sz="0" w:space="0" w:color="auto"/>
            <w:bottom w:val="none" w:sz="0" w:space="0" w:color="auto"/>
            <w:right w:val="none" w:sz="0" w:space="0" w:color="auto"/>
          </w:divBdr>
        </w:div>
        <w:div w:id="237055527">
          <w:marLeft w:val="0"/>
          <w:marRight w:val="0"/>
          <w:marTop w:val="0"/>
          <w:marBottom w:val="0"/>
          <w:divBdr>
            <w:top w:val="none" w:sz="0" w:space="0" w:color="auto"/>
            <w:left w:val="none" w:sz="0" w:space="0" w:color="auto"/>
            <w:bottom w:val="none" w:sz="0" w:space="0" w:color="auto"/>
            <w:right w:val="none" w:sz="0" w:space="0" w:color="auto"/>
          </w:divBdr>
        </w:div>
        <w:div w:id="501357493">
          <w:marLeft w:val="0"/>
          <w:marRight w:val="0"/>
          <w:marTop w:val="0"/>
          <w:marBottom w:val="0"/>
          <w:divBdr>
            <w:top w:val="none" w:sz="0" w:space="0" w:color="auto"/>
            <w:left w:val="none" w:sz="0" w:space="0" w:color="auto"/>
            <w:bottom w:val="none" w:sz="0" w:space="0" w:color="auto"/>
            <w:right w:val="none" w:sz="0" w:space="0" w:color="auto"/>
          </w:divBdr>
        </w:div>
      </w:divsChild>
    </w:div>
    <w:div w:id="230779125">
      <w:bodyDiv w:val="1"/>
      <w:marLeft w:val="0"/>
      <w:marRight w:val="0"/>
      <w:marTop w:val="0"/>
      <w:marBottom w:val="0"/>
      <w:divBdr>
        <w:top w:val="none" w:sz="0" w:space="0" w:color="auto"/>
        <w:left w:val="none" w:sz="0" w:space="0" w:color="auto"/>
        <w:bottom w:val="none" w:sz="0" w:space="0" w:color="auto"/>
        <w:right w:val="none" w:sz="0" w:space="0" w:color="auto"/>
      </w:divBdr>
      <w:divsChild>
        <w:div w:id="737285522">
          <w:marLeft w:val="0"/>
          <w:marRight w:val="0"/>
          <w:marTop w:val="0"/>
          <w:marBottom w:val="0"/>
          <w:divBdr>
            <w:top w:val="none" w:sz="0" w:space="0" w:color="auto"/>
            <w:left w:val="none" w:sz="0" w:space="0" w:color="auto"/>
            <w:bottom w:val="none" w:sz="0" w:space="0" w:color="auto"/>
            <w:right w:val="none" w:sz="0" w:space="0" w:color="auto"/>
          </w:divBdr>
          <w:divsChild>
            <w:div w:id="11127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6958">
      <w:bodyDiv w:val="1"/>
      <w:marLeft w:val="0"/>
      <w:marRight w:val="0"/>
      <w:marTop w:val="0"/>
      <w:marBottom w:val="0"/>
      <w:divBdr>
        <w:top w:val="none" w:sz="0" w:space="0" w:color="auto"/>
        <w:left w:val="none" w:sz="0" w:space="0" w:color="auto"/>
        <w:bottom w:val="none" w:sz="0" w:space="0" w:color="auto"/>
        <w:right w:val="none" w:sz="0" w:space="0" w:color="auto"/>
      </w:divBdr>
      <w:divsChild>
        <w:div w:id="1630741600">
          <w:marLeft w:val="0"/>
          <w:marRight w:val="0"/>
          <w:marTop w:val="0"/>
          <w:marBottom w:val="0"/>
          <w:divBdr>
            <w:top w:val="none" w:sz="0" w:space="0" w:color="auto"/>
            <w:left w:val="none" w:sz="0" w:space="0" w:color="auto"/>
            <w:bottom w:val="none" w:sz="0" w:space="0" w:color="auto"/>
            <w:right w:val="none" w:sz="0" w:space="0" w:color="auto"/>
          </w:divBdr>
          <w:divsChild>
            <w:div w:id="19620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20314">
      <w:bodyDiv w:val="1"/>
      <w:marLeft w:val="0"/>
      <w:marRight w:val="0"/>
      <w:marTop w:val="0"/>
      <w:marBottom w:val="0"/>
      <w:divBdr>
        <w:top w:val="none" w:sz="0" w:space="0" w:color="auto"/>
        <w:left w:val="none" w:sz="0" w:space="0" w:color="auto"/>
        <w:bottom w:val="none" w:sz="0" w:space="0" w:color="auto"/>
        <w:right w:val="none" w:sz="0" w:space="0" w:color="auto"/>
      </w:divBdr>
      <w:divsChild>
        <w:div w:id="683478101">
          <w:marLeft w:val="0"/>
          <w:marRight w:val="0"/>
          <w:marTop w:val="0"/>
          <w:marBottom w:val="0"/>
          <w:divBdr>
            <w:top w:val="none" w:sz="0" w:space="0" w:color="auto"/>
            <w:left w:val="none" w:sz="0" w:space="0" w:color="auto"/>
            <w:bottom w:val="none" w:sz="0" w:space="0" w:color="auto"/>
            <w:right w:val="none" w:sz="0" w:space="0" w:color="auto"/>
          </w:divBdr>
          <w:divsChild>
            <w:div w:id="921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3714">
      <w:bodyDiv w:val="1"/>
      <w:marLeft w:val="0"/>
      <w:marRight w:val="0"/>
      <w:marTop w:val="0"/>
      <w:marBottom w:val="0"/>
      <w:divBdr>
        <w:top w:val="none" w:sz="0" w:space="0" w:color="auto"/>
        <w:left w:val="none" w:sz="0" w:space="0" w:color="auto"/>
        <w:bottom w:val="none" w:sz="0" w:space="0" w:color="auto"/>
        <w:right w:val="none" w:sz="0" w:space="0" w:color="auto"/>
      </w:divBdr>
      <w:divsChild>
        <w:div w:id="988900228">
          <w:marLeft w:val="0"/>
          <w:marRight w:val="0"/>
          <w:marTop w:val="0"/>
          <w:marBottom w:val="0"/>
          <w:divBdr>
            <w:top w:val="none" w:sz="0" w:space="0" w:color="auto"/>
            <w:left w:val="none" w:sz="0" w:space="0" w:color="auto"/>
            <w:bottom w:val="none" w:sz="0" w:space="0" w:color="auto"/>
            <w:right w:val="none" w:sz="0" w:space="0" w:color="auto"/>
          </w:divBdr>
        </w:div>
        <w:div w:id="1193036032">
          <w:marLeft w:val="0"/>
          <w:marRight w:val="0"/>
          <w:marTop w:val="0"/>
          <w:marBottom w:val="0"/>
          <w:divBdr>
            <w:top w:val="none" w:sz="0" w:space="0" w:color="auto"/>
            <w:left w:val="none" w:sz="0" w:space="0" w:color="auto"/>
            <w:bottom w:val="none" w:sz="0" w:space="0" w:color="auto"/>
            <w:right w:val="none" w:sz="0" w:space="0" w:color="auto"/>
          </w:divBdr>
        </w:div>
      </w:divsChild>
    </w:div>
    <w:div w:id="710106887">
      <w:bodyDiv w:val="1"/>
      <w:marLeft w:val="0"/>
      <w:marRight w:val="0"/>
      <w:marTop w:val="0"/>
      <w:marBottom w:val="0"/>
      <w:divBdr>
        <w:top w:val="none" w:sz="0" w:space="0" w:color="auto"/>
        <w:left w:val="none" w:sz="0" w:space="0" w:color="auto"/>
        <w:bottom w:val="none" w:sz="0" w:space="0" w:color="auto"/>
        <w:right w:val="none" w:sz="0" w:space="0" w:color="auto"/>
      </w:divBdr>
      <w:divsChild>
        <w:div w:id="1697806745">
          <w:marLeft w:val="0"/>
          <w:marRight w:val="0"/>
          <w:marTop w:val="0"/>
          <w:marBottom w:val="0"/>
          <w:divBdr>
            <w:top w:val="none" w:sz="0" w:space="0" w:color="auto"/>
            <w:left w:val="none" w:sz="0" w:space="0" w:color="auto"/>
            <w:bottom w:val="none" w:sz="0" w:space="0" w:color="auto"/>
            <w:right w:val="none" w:sz="0" w:space="0" w:color="auto"/>
          </w:divBdr>
          <w:divsChild>
            <w:div w:id="842090590">
              <w:marLeft w:val="0"/>
              <w:marRight w:val="0"/>
              <w:marTop w:val="0"/>
              <w:marBottom w:val="0"/>
              <w:divBdr>
                <w:top w:val="none" w:sz="0" w:space="0" w:color="auto"/>
                <w:left w:val="none" w:sz="0" w:space="0" w:color="auto"/>
                <w:bottom w:val="none" w:sz="0" w:space="0" w:color="auto"/>
                <w:right w:val="none" w:sz="0" w:space="0" w:color="auto"/>
              </w:divBdr>
              <w:divsChild>
                <w:div w:id="3256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1634">
      <w:bodyDiv w:val="1"/>
      <w:marLeft w:val="0"/>
      <w:marRight w:val="0"/>
      <w:marTop w:val="0"/>
      <w:marBottom w:val="0"/>
      <w:divBdr>
        <w:top w:val="none" w:sz="0" w:space="0" w:color="auto"/>
        <w:left w:val="none" w:sz="0" w:space="0" w:color="auto"/>
        <w:bottom w:val="none" w:sz="0" w:space="0" w:color="auto"/>
        <w:right w:val="none" w:sz="0" w:space="0" w:color="auto"/>
      </w:divBdr>
      <w:divsChild>
        <w:div w:id="156113583">
          <w:marLeft w:val="0"/>
          <w:marRight w:val="0"/>
          <w:marTop w:val="0"/>
          <w:marBottom w:val="0"/>
          <w:divBdr>
            <w:top w:val="none" w:sz="0" w:space="0" w:color="auto"/>
            <w:left w:val="none" w:sz="0" w:space="0" w:color="auto"/>
            <w:bottom w:val="none" w:sz="0" w:space="0" w:color="auto"/>
            <w:right w:val="none" w:sz="0" w:space="0" w:color="auto"/>
          </w:divBdr>
          <w:divsChild>
            <w:div w:id="4442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6553">
      <w:bodyDiv w:val="1"/>
      <w:marLeft w:val="0"/>
      <w:marRight w:val="0"/>
      <w:marTop w:val="0"/>
      <w:marBottom w:val="0"/>
      <w:divBdr>
        <w:top w:val="none" w:sz="0" w:space="0" w:color="auto"/>
        <w:left w:val="none" w:sz="0" w:space="0" w:color="auto"/>
        <w:bottom w:val="none" w:sz="0" w:space="0" w:color="auto"/>
        <w:right w:val="none" w:sz="0" w:space="0" w:color="auto"/>
      </w:divBdr>
      <w:divsChild>
        <w:div w:id="1969508456">
          <w:marLeft w:val="0"/>
          <w:marRight w:val="0"/>
          <w:marTop w:val="0"/>
          <w:marBottom w:val="0"/>
          <w:divBdr>
            <w:top w:val="none" w:sz="0" w:space="0" w:color="auto"/>
            <w:left w:val="none" w:sz="0" w:space="0" w:color="auto"/>
            <w:bottom w:val="none" w:sz="0" w:space="0" w:color="auto"/>
            <w:right w:val="none" w:sz="0" w:space="0" w:color="auto"/>
          </w:divBdr>
          <w:divsChild>
            <w:div w:id="456686360">
              <w:marLeft w:val="0"/>
              <w:marRight w:val="0"/>
              <w:marTop w:val="0"/>
              <w:marBottom w:val="0"/>
              <w:divBdr>
                <w:top w:val="none" w:sz="0" w:space="0" w:color="auto"/>
                <w:left w:val="none" w:sz="0" w:space="0" w:color="auto"/>
                <w:bottom w:val="none" w:sz="0" w:space="0" w:color="auto"/>
                <w:right w:val="none" w:sz="0" w:space="0" w:color="auto"/>
              </w:divBdr>
              <w:divsChild>
                <w:div w:id="53746273">
                  <w:marLeft w:val="0"/>
                  <w:marRight w:val="0"/>
                  <w:marTop w:val="0"/>
                  <w:marBottom w:val="0"/>
                  <w:divBdr>
                    <w:top w:val="none" w:sz="0" w:space="0" w:color="auto"/>
                    <w:left w:val="none" w:sz="0" w:space="0" w:color="auto"/>
                    <w:bottom w:val="none" w:sz="0" w:space="0" w:color="auto"/>
                    <w:right w:val="none" w:sz="0" w:space="0" w:color="auto"/>
                  </w:divBdr>
                  <w:divsChild>
                    <w:div w:id="125247976">
                      <w:marLeft w:val="0"/>
                      <w:marRight w:val="0"/>
                      <w:marTop w:val="0"/>
                      <w:marBottom w:val="0"/>
                      <w:divBdr>
                        <w:top w:val="none" w:sz="0" w:space="0" w:color="auto"/>
                        <w:left w:val="none" w:sz="0" w:space="0" w:color="auto"/>
                        <w:bottom w:val="none" w:sz="0" w:space="0" w:color="auto"/>
                        <w:right w:val="none" w:sz="0" w:space="0" w:color="auto"/>
                      </w:divBdr>
                    </w:div>
                    <w:div w:id="1374303110">
                      <w:marLeft w:val="0"/>
                      <w:marRight w:val="0"/>
                      <w:marTop w:val="0"/>
                      <w:marBottom w:val="0"/>
                      <w:divBdr>
                        <w:top w:val="none" w:sz="0" w:space="0" w:color="auto"/>
                        <w:left w:val="none" w:sz="0" w:space="0" w:color="auto"/>
                        <w:bottom w:val="none" w:sz="0" w:space="0" w:color="auto"/>
                        <w:right w:val="none" w:sz="0" w:space="0" w:color="auto"/>
                      </w:divBdr>
                    </w:div>
                    <w:div w:id="613635476">
                      <w:marLeft w:val="0"/>
                      <w:marRight w:val="0"/>
                      <w:marTop w:val="0"/>
                      <w:marBottom w:val="0"/>
                      <w:divBdr>
                        <w:top w:val="none" w:sz="0" w:space="0" w:color="auto"/>
                        <w:left w:val="none" w:sz="0" w:space="0" w:color="auto"/>
                        <w:bottom w:val="none" w:sz="0" w:space="0" w:color="auto"/>
                        <w:right w:val="none" w:sz="0" w:space="0" w:color="auto"/>
                      </w:divBdr>
                    </w:div>
                    <w:div w:id="871266730">
                      <w:marLeft w:val="0"/>
                      <w:marRight w:val="0"/>
                      <w:marTop w:val="0"/>
                      <w:marBottom w:val="0"/>
                      <w:divBdr>
                        <w:top w:val="none" w:sz="0" w:space="0" w:color="auto"/>
                        <w:left w:val="none" w:sz="0" w:space="0" w:color="auto"/>
                        <w:bottom w:val="none" w:sz="0" w:space="0" w:color="auto"/>
                        <w:right w:val="none" w:sz="0" w:space="0" w:color="auto"/>
                      </w:divBdr>
                    </w:div>
                    <w:div w:id="1972784574">
                      <w:marLeft w:val="0"/>
                      <w:marRight w:val="0"/>
                      <w:marTop w:val="0"/>
                      <w:marBottom w:val="0"/>
                      <w:divBdr>
                        <w:top w:val="none" w:sz="0" w:space="0" w:color="auto"/>
                        <w:left w:val="none" w:sz="0" w:space="0" w:color="auto"/>
                        <w:bottom w:val="none" w:sz="0" w:space="0" w:color="auto"/>
                        <w:right w:val="none" w:sz="0" w:space="0" w:color="auto"/>
                      </w:divBdr>
                      <w:divsChild>
                        <w:div w:id="392701823">
                          <w:marLeft w:val="0"/>
                          <w:marRight w:val="0"/>
                          <w:marTop w:val="0"/>
                          <w:marBottom w:val="0"/>
                          <w:divBdr>
                            <w:top w:val="none" w:sz="0" w:space="0" w:color="auto"/>
                            <w:left w:val="none" w:sz="0" w:space="0" w:color="auto"/>
                            <w:bottom w:val="none" w:sz="0" w:space="0" w:color="auto"/>
                            <w:right w:val="none" w:sz="0" w:space="0" w:color="auto"/>
                          </w:divBdr>
                        </w:div>
                        <w:div w:id="15070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88983">
      <w:bodyDiv w:val="1"/>
      <w:marLeft w:val="0"/>
      <w:marRight w:val="0"/>
      <w:marTop w:val="0"/>
      <w:marBottom w:val="0"/>
      <w:divBdr>
        <w:top w:val="none" w:sz="0" w:space="0" w:color="auto"/>
        <w:left w:val="none" w:sz="0" w:space="0" w:color="auto"/>
        <w:bottom w:val="none" w:sz="0" w:space="0" w:color="auto"/>
        <w:right w:val="none" w:sz="0" w:space="0" w:color="auto"/>
      </w:divBdr>
      <w:divsChild>
        <w:div w:id="1851333086">
          <w:marLeft w:val="0"/>
          <w:marRight w:val="0"/>
          <w:marTop w:val="0"/>
          <w:marBottom w:val="0"/>
          <w:divBdr>
            <w:top w:val="none" w:sz="0" w:space="0" w:color="auto"/>
            <w:left w:val="none" w:sz="0" w:space="0" w:color="auto"/>
            <w:bottom w:val="none" w:sz="0" w:space="0" w:color="auto"/>
            <w:right w:val="none" w:sz="0" w:space="0" w:color="auto"/>
          </w:divBdr>
        </w:div>
        <w:div w:id="1902400581">
          <w:marLeft w:val="0"/>
          <w:marRight w:val="0"/>
          <w:marTop w:val="0"/>
          <w:marBottom w:val="0"/>
          <w:divBdr>
            <w:top w:val="none" w:sz="0" w:space="0" w:color="auto"/>
            <w:left w:val="none" w:sz="0" w:space="0" w:color="auto"/>
            <w:bottom w:val="none" w:sz="0" w:space="0" w:color="auto"/>
            <w:right w:val="none" w:sz="0" w:space="0" w:color="auto"/>
          </w:divBdr>
        </w:div>
        <w:div w:id="2062896385">
          <w:marLeft w:val="0"/>
          <w:marRight w:val="0"/>
          <w:marTop w:val="0"/>
          <w:marBottom w:val="0"/>
          <w:divBdr>
            <w:top w:val="none" w:sz="0" w:space="0" w:color="auto"/>
            <w:left w:val="none" w:sz="0" w:space="0" w:color="auto"/>
            <w:bottom w:val="none" w:sz="0" w:space="0" w:color="auto"/>
            <w:right w:val="none" w:sz="0" w:space="0" w:color="auto"/>
          </w:divBdr>
        </w:div>
      </w:divsChild>
    </w:div>
    <w:div w:id="827406706">
      <w:bodyDiv w:val="1"/>
      <w:marLeft w:val="0"/>
      <w:marRight w:val="0"/>
      <w:marTop w:val="0"/>
      <w:marBottom w:val="0"/>
      <w:divBdr>
        <w:top w:val="none" w:sz="0" w:space="0" w:color="auto"/>
        <w:left w:val="none" w:sz="0" w:space="0" w:color="auto"/>
        <w:bottom w:val="none" w:sz="0" w:space="0" w:color="auto"/>
        <w:right w:val="none" w:sz="0" w:space="0" w:color="auto"/>
      </w:divBdr>
      <w:divsChild>
        <w:div w:id="579749722">
          <w:marLeft w:val="0"/>
          <w:marRight w:val="0"/>
          <w:marTop w:val="0"/>
          <w:marBottom w:val="0"/>
          <w:divBdr>
            <w:top w:val="none" w:sz="0" w:space="0" w:color="auto"/>
            <w:left w:val="none" w:sz="0" w:space="0" w:color="auto"/>
            <w:bottom w:val="none" w:sz="0" w:space="0" w:color="auto"/>
            <w:right w:val="none" w:sz="0" w:space="0" w:color="auto"/>
          </w:divBdr>
        </w:div>
        <w:div w:id="1886409348">
          <w:marLeft w:val="0"/>
          <w:marRight w:val="0"/>
          <w:marTop w:val="0"/>
          <w:marBottom w:val="0"/>
          <w:divBdr>
            <w:top w:val="none" w:sz="0" w:space="0" w:color="auto"/>
            <w:left w:val="none" w:sz="0" w:space="0" w:color="auto"/>
            <w:bottom w:val="none" w:sz="0" w:space="0" w:color="auto"/>
            <w:right w:val="none" w:sz="0" w:space="0" w:color="auto"/>
          </w:divBdr>
        </w:div>
      </w:divsChild>
    </w:div>
    <w:div w:id="870923325">
      <w:bodyDiv w:val="1"/>
      <w:marLeft w:val="0"/>
      <w:marRight w:val="0"/>
      <w:marTop w:val="0"/>
      <w:marBottom w:val="0"/>
      <w:divBdr>
        <w:top w:val="none" w:sz="0" w:space="0" w:color="auto"/>
        <w:left w:val="none" w:sz="0" w:space="0" w:color="auto"/>
        <w:bottom w:val="none" w:sz="0" w:space="0" w:color="auto"/>
        <w:right w:val="none" w:sz="0" w:space="0" w:color="auto"/>
      </w:divBdr>
      <w:divsChild>
        <w:div w:id="1706366983">
          <w:marLeft w:val="0"/>
          <w:marRight w:val="0"/>
          <w:marTop w:val="0"/>
          <w:marBottom w:val="0"/>
          <w:divBdr>
            <w:top w:val="none" w:sz="0" w:space="0" w:color="auto"/>
            <w:left w:val="none" w:sz="0" w:space="0" w:color="auto"/>
            <w:bottom w:val="none" w:sz="0" w:space="0" w:color="auto"/>
            <w:right w:val="none" w:sz="0" w:space="0" w:color="auto"/>
          </w:divBdr>
          <w:divsChild>
            <w:div w:id="1043363939">
              <w:marLeft w:val="0"/>
              <w:marRight w:val="0"/>
              <w:marTop w:val="0"/>
              <w:marBottom w:val="0"/>
              <w:divBdr>
                <w:top w:val="none" w:sz="0" w:space="0" w:color="auto"/>
                <w:left w:val="none" w:sz="0" w:space="0" w:color="auto"/>
                <w:bottom w:val="none" w:sz="0" w:space="0" w:color="auto"/>
                <w:right w:val="none" w:sz="0" w:space="0" w:color="auto"/>
              </w:divBdr>
            </w:div>
            <w:div w:id="727847751">
              <w:marLeft w:val="0"/>
              <w:marRight w:val="0"/>
              <w:marTop w:val="0"/>
              <w:marBottom w:val="0"/>
              <w:divBdr>
                <w:top w:val="none" w:sz="0" w:space="0" w:color="auto"/>
                <w:left w:val="none" w:sz="0" w:space="0" w:color="auto"/>
                <w:bottom w:val="none" w:sz="0" w:space="0" w:color="auto"/>
                <w:right w:val="none" w:sz="0" w:space="0" w:color="auto"/>
              </w:divBdr>
            </w:div>
            <w:div w:id="109587705">
              <w:marLeft w:val="0"/>
              <w:marRight w:val="0"/>
              <w:marTop w:val="0"/>
              <w:marBottom w:val="0"/>
              <w:divBdr>
                <w:top w:val="none" w:sz="0" w:space="0" w:color="auto"/>
                <w:left w:val="none" w:sz="0" w:space="0" w:color="auto"/>
                <w:bottom w:val="none" w:sz="0" w:space="0" w:color="auto"/>
                <w:right w:val="none" w:sz="0" w:space="0" w:color="auto"/>
              </w:divBdr>
            </w:div>
          </w:divsChild>
        </w:div>
        <w:div w:id="1570269566">
          <w:marLeft w:val="0"/>
          <w:marRight w:val="0"/>
          <w:marTop w:val="0"/>
          <w:marBottom w:val="0"/>
          <w:divBdr>
            <w:top w:val="none" w:sz="0" w:space="0" w:color="auto"/>
            <w:left w:val="none" w:sz="0" w:space="0" w:color="auto"/>
            <w:bottom w:val="none" w:sz="0" w:space="0" w:color="auto"/>
            <w:right w:val="none" w:sz="0" w:space="0" w:color="auto"/>
          </w:divBdr>
          <w:divsChild>
            <w:div w:id="1560019878">
              <w:marLeft w:val="0"/>
              <w:marRight w:val="0"/>
              <w:marTop w:val="0"/>
              <w:marBottom w:val="0"/>
              <w:divBdr>
                <w:top w:val="none" w:sz="0" w:space="0" w:color="auto"/>
                <w:left w:val="none" w:sz="0" w:space="0" w:color="auto"/>
                <w:bottom w:val="none" w:sz="0" w:space="0" w:color="auto"/>
                <w:right w:val="none" w:sz="0" w:space="0" w:color="auto"/>
              </w:divBdr>
            </w:div>
            <w:div w:id="2060274766">
              <w:marLeft w:val="0"/>
              <w:marRight w:val="0"/>
              <w:marTop w:val="0"/>
              <w:marBottom w:val="0"/>
              <w:divBdr>
                <w:top w:val="none" w:sz="0" w:space="0" w:color="auto"/>
                <w:left w:val="none" w:sz="0" w:space="0" w:color="auto"/>
                <w:bottom w:val="none" w:sz="0" w:space="0" w:color="auto"/>
                <w:right w:val="none" w:sz="0" w:space="0" w:color="auto"/>
              </w:divBdr>
            </w:div>
          </w:divsChild>
        </w:div>
        <w:div w:id="975254219">
          <w:marLeft w:val="0"/>
          <w:marRight w:val="0"/>
          <w:marTop w:val="0"/>
          <w:marBottom w:val="0"/>
          <w:divBdr>
            <w:top w:val="none" w:sz="0" w:space="0" w:color="auto"/>
            <w:left w:val="none" w:sz="0" w:space="0" w:color="auto"/>
            <w:bottom w:val="none" w:sz="0" w:space="0" w:color="auto"/>
            <w:right w:val="none" w:sz="0" w:space="0" w:color="auto"/>
          </w:divBdr>
        </w:div>
      </w:divsChild>
    </w:div>
    <w:div w:id="1145852264">
      <w:bodyDiv w:val="1"/>
      <w:marLeft w:val="0"/>
      <w:marRight w:val="0"/>
      <w:marTop w:val="0"/>
      <w:marBottom w:val="0"/>
      <w:divBdr>
        <w:top w:val="none" w:sz="0" w:space="0" w:color="auto"/>
        <w:left w:val="none" w:sz="0" w:space="0" w:color="auto"/>
        <w:bottom w:val="none" w:sz="0" w:space="0" w:color="auto"/>
        <w:right w:val="none" w:sz="0" w:space="0" w:color="auto"/>
      </w:divBdr>
      <w:divsChild>
        <w:div w:id="616912229">
          <w:marLeft w:val="0"/>
          <w:marRight w:val="0"/>
          <w:marTop w:val="0"/>
          <w:marBottom w:val="0"/>
          <w:divBdr>
            <w:top w:val="none" w:sz="0" w:space="0" w:color="auto"/>
            <w:left w:val="none" w:sz="0" w:space="0" w:color="auto"/>
            <w:bottom w:val="none" w:sz="0" w:space="0" w:color="auto"/>
            <w:right w:val="none" w:sz="0" w:space="0" w:color="auto"/>
          </w:divBdr>
          <w:divsChild>
            <w:div w:id="1901747945">
              <w:marLeft w:val="0"/>
              <w:marRight w:val="0"/>
              <w:marTop w:val="0"/>
              <w:marBottom w:val="0"/>
              <w:divBdr>
                <w:top w:val="none" w:sz="0" w:space="0" w:color="auto"/>
                <w:left w:val="none" w:sz="0" w:space="0" w:color="auto"/>
                <w:bottom w:val="none" w:sz="0" w:space="0" w:color="auto"/>
                <w:right w:val="none" w:sz="0" w:space="0" w:color="auto"/>
              </w:divBdr>
              <w:divsChild>
                <w:div w:id="2019653720">
                  <w:marLeft w:val="0"/>
                  <w:marRight w:val="0"/>
                  <w:marTop w:val="0"/>
                  <w:marBottom w:val="0"/>
                  <w:divBdr>
                    <w:top w:val="none" w:sz="0" w:space="0" w:color="auto"/>
                    <w:left w:val="none" w:sz="0" w:space="0" w:color="auto"/>
                    <w:bottom w:val="none" w:sz="0" w:space="0" w:color="auto"/>
                    <w:right w:val="none" w:sz="0" w:space="0" w:color="auto"/>
                  </w:divBdr>
                  <w:divsChild>
                    <w:div w:id="2597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31866">
      <w:bodyDiv w:val="1"/>
      <w:marLeft w:val="0"/>
      <w:marRight w:val="0"/>
      <w:marTop w:val="0"/>
      <w:marBottom w:val="0"/>
      <w:divBdr>
        <w:top w:val="none" w:sz="0" w:space="0" w:color="auto"/>
        <w:left w:val="none" w:sz="0" w:space="0" w:color="auto"/>
        <w:bottom w:val="none" w:sz="0" w:space="0" w:color="auto"/>
        <w:right w:val="none" w:sz="0" w:space="0" w:color="auto"/>
      </w:divBdr>
      <w:divsChild>
        <w:div w:id="230702957">
          <w:marLeft w:val="0"/>
          <w:marRight w:val="0"/>
          <w:marTop w:val="0"/>
          <w:marBottom w:val="0"/>
          <w:divBdr>
            <w:top w:val="none" w:sz="0" w:space="0" w:color="auto"/>
            <w:left w:val="none" w:sz="0" w:space="0" w:color="auto"/>
            <w:bottom w:val="none" w:sz="0" w:space="0" w:color="auto"/>
            <w:right w:val="none" w:sz="0" w:space="0" w:color="auto"/>
          </w:divBdr>
        </w:div>
      </w:divsChild>
    </w:div>
    <w:div w:id="1395158865">
      <w:bodyDiv w:val="1"/>
      <w:marLeft w:val="0"/>
      <w:marRight w:val="0"/>
      <w:marTop w:val="0"/>
      <w:marBottom w:val="0"/>
      <w:divBdr>
        <w:top w:val="none" w:sz="0" w:space="0" w:color="auto"/>
        <w:left w:val="none" w:sz="0" w:space="0" w:color="auto"/>
        <w:bottom w:val="none" w:sz="0" w:space="0" w:color="auto"/>
        <w:right w:val="none" w:sz="0" w:space="0" w:color="auto"/>
      </w:divBdr>
      <w:divsChild>
        <w:div w:id="140729954">
          <w:marLeft w:val="0"/>
          <w:marRight w:val="0"/>
          <w:marTop w:val="0"/>
          <w:marBottom w:val="0"/>
          <w:divBdr>
            <w:top w:val="none" w:sz="0" w:space="0" w:color="auto"/>
            <w:left w:val="none" w:sz="0" w:space="0" w:color="auto"/>
            <w:bottom w:val="none" w:sz="0" w:space="0" w:color="auto"/>
            <w:right w:val="none" w:sz="0" w:space="0" w:color="auto"/>
          </w:divBdr>
          <w:divsChild>
            <w:div w:id="918179308">
              <w:marLeft w:val="0"/>
              <w:marRight w:val="0"/>
              <w:marTop w:val="0"/>
              <w:marBottom w:val="0"/>
              <w:divBdr>
                <w:top w:val="none" w:sz="0" w:space="0" w:color="auto"/>
                <w:left w:val="none" w:sz="0" w:space="0" w:color="auto"/>
                <w:bottom w:val="none" w:sz="0" w:space="0" w:color="auto"/>
                <w:right w:val="none" w:sz="0" w:space="0" w:color="auto"/>
              </w:divBdr>
              <w:divsChild>
                <w:div w:id="5735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61665">
      <w:bodyDiv w:val="1"/>
      <w:marLeft w:val="0"/>
      <w:marRight w:val="0"/>
      <w:marTop w:val="0"/>
      <w:marBottom w:val="0"/>
      <w:divBdr>
        <w:top w:val="none" w:sz="0" w:space="0" w:color="auto"/>
        <w:left w:val="none" w:sz="0" w:space="0" w:color="auto"/>
        <w:bottom w:val="none" w:sz="0" w:space="0" w:color="auto"/>
        <w:right w:val="none" w:sz="0" w:space="0" w:color="auto"/>
      </w:divBdr>
      <w:divsChild>
        <w:div w:id="2078625626">
          <w:marLeft w:val="0"/>
          <w:marRight w:val="0"/>
          <w:marTop w:val="0"/>
          <w:marBottom w:val="0"/>
          <w:divBdr>
            <w:top w:val="none" w:sz="0" w:space="0" w:color="auto"/>
            <w:left w:val="none" w:sz="0" w:space="0" w:color="auto"/>
            <w:bottom w:val="none" w:sz="0" w:space="0" w:color="auto"/>
            <w:right w:val="none" w:sz="0" w:space="0" w:color="auto"/>
          </w:divBdr>
        </w:div>
      </w:divsChild>
    </w:div>
    <w:div w:id="1502621255">
      <w:bodyDiv w:val="1"/>
      <w:marLeft w:val="0"/>
      <w:marRight w:val="0"/>
      <w:marTop w:val="0"/>
      <w:marBottom w:val="0"/>
      <w:divBdr>
        <w:top w:val="none" w:sz="0" w:space="0" w:color="auto"/>
        <w:left w:val="none" w:sz="0" w:space="0" w:color="auto"/>
        <w:bottom w:val="none" w:sz="0" w:space="0" w:color="auto"/>
        <w:right w:val="none" w:sz="0" w:space="0" w:color="auto"/>
      </w:divBdr>
      <w:divsChild>
        <w:div w:id="164788179">
          <w:marLeft w:val="0"/>
          <w:marRight w:val="0"/>
          <w:marTop w:val="0"/>
          <w:marBottom w:val="0"/>
          <w:divBdr>
            <w:top w:val="none" w:sz="0" w:space="0" w:color="auto"/>
            <w:left w:val="none" w:sz="0" w:space="0" w:color="auto"/>
            <w:bottom w:val="none" w:sz="0" w:space="0" w:color="auto"/>
            <w:right w:val="none" w:sz="0" w:space="0" w:color="auto"/>
          </w:divBdr>
          <w:divsChild>
            <w:div w:id="1388411229">
              <w:marLeft w:val="0"/>
              <w:marRight w:val="0"/>
              <w:marTop w:val="0"/>
              <w:marBottom w:val="0"/>
              <w:divBdr>
                <w:top w:val="none" w:sz="0" w:space="0" w:color="auto"/>
                <w:left w:val="none" w:sz="0" w:space="0" w:color="auto"/>
                <w:bottom w:val="none" w:sz="0" w:space="0" w:color="auto"/>
                <w:right w:val="none" w:sz="0" w:space="0" w:color="auto"/>
              </w:divBdr>
              <w:divsChild>
                <w:div w:id="2130003046">
                  <w:marLeft w:val="0"/>
                  <w:marRight w:val="0"/>
                  <w:marTop w:val="0"/>
                  <w:marBottom w:val="0"/>
                  <w:divBdr>
                    <w:top w:val="none" w:sz="0" w:space="0" w:color="auto"/>
                    <w:left w:val="none" w:sz="0" w:space="0" w:color="auto"/>
                    <w:bottom w:val="none" w:sz="0" w:space="0" w:color="auto"/>
                    <w:right w:val="none" w:sz="0" w:space="0" w:color="auto"/>
                  </w:divBdr>
                  <w:divsChild>
                    <w:div w:id="1759786744">
                      <w:marLeft w:val="0"/>
                      <w:marRight w:val="0"/>
                      <w:marTop w:val="0"/>
                      <w:marBottom w:val="0"/>
                      <w:divBdr>
                        <w:top w:val="none" w:sz="0" w:space="0" w:color="auto"/>
                        <w:left w:val="none" w:sz="0" w:space="0" w:color="auto"/>
                        <w:bottom w:val="none" w:sz="0" w:space="0" w:color="auto"/>
                        <w:right w:val="none" w:sz="0" w:space="0" w:color="auto"/>
                      </w:divBdr>
                      <w:divsChild>
                        <w:div w:id="121121106">
                          <w:marLeft w:val="0"/>
                          <w:marRight w:val="0"/>
                          <w:marTop w:val="0"/>
                          <w:marBottom w:val="0"/>
                          <w:divBdr>
                            <w:top w:val="none" w:sz="0" w:space="0" w:color="auto"/>
                            <w:left w:val="none" w:sz="0" w:space="0" w:color="auto"/>
                            <w:bottom w:val="none" w:sz="0" w:space="0" w:color="auto"/>
                            <w:right w:val="none" w:sz="0" w:space="0" w:color="auto"/>
                          </w:divBdr>
                        </w:div>
                        <w:div w:id="993067313">
                          <w:marLeft w:val="0"/>
                          <w:marRight w:val="0"/>
                          <w:marTop w:val="0"/>
                          <w:marBottom w:val="0"/>
                          <w:divBdr>
                            <w:top w:val="none" w:sz="0" w:space="0" w:color="auto"/>
                            <w:left w:val="none" w:sz="0" w:space="0" w:color="auto"/>
                            <w:bottom w:val="none" w:sz="0" w:space="0" w:color="auto"/>
                            <w:right w:val="none" w:sz="0" w:space="0" w:color="auto"/>
                          </w:divBdr>
                        </w:div>
                        <w:div w:id="2128697353">
                          <w:marLeft w:val="0"/>
                          <w:marRight w:val="0"/>
                          <w:marTop w:val="0"/>
                          <w:marBottom w:val="0"/>
                          <w:divBdr>
                            <w:top w:val="none" w:sz="0" w:space="0" w:color="auto"/>
                            <w:left w:val="none" w:sz="0" w:space="0" w:color="auto"/>
                            <w:bottom w:val="none" w:sz="0" w:space="0" w:color="auto"/>
                            <w:right w:val="none" w:sz="0" w:space="0" w:color="auto"/>
                          </w:divBdr>
                          <w:divsChild>
                            <w:div w:id="1056735201">
                              <w:marLeft w:val="0"/>
                              <w:marRight w:val="0"/>
                              <w:marTop w:val="0"/>
                              <w:marBottom w:val="0"/>
                              <w:divBdr>
                                <w:top w:val="none" w:sz="0" w:space="0" w:color="auto"/>
                                <w:left w:val="none" w:sz="0" w:space="0" w:color="auto"/>
                                <w:bottom w:val="none" w:sz="0" w:space="0" w:color="auto"/>
                                <w:right w:val="none" w:sz="0" w:space="0" w:color="auto"/>
                              </w:divBdr>
                            </w:div>
                            <w:div w:id="380980960">
                              <w:marLeft w:val="0"/>
                              <w:marRight w:val="0"/>
                              <w:marTop w:val="0"/>
                              <w:marBottom w:val="0"/>
                              <w:divBdr>
                                <w:top w:val="none" w:sz="0" w:space="0" w:color="auto"/>
                                <w:left w:val="none" w:sz="0" w:space="0" w:color="auto"/>
                                <w:bottom w:val="none" w:sz="0" w:space="0" w:color="auto"/>
                                <w:right w:val="none" w:sz="0" w:space="0" w:color="auto"/>
                              </w:divBdr>
                            </w:div>
                          </w:divsChild>
                        </w:div>
                        <w:div w:id="2039970504">
                          <w:marLeft w:val="0"/>
                          <w:marRight w:val="0"/>
                          <w:marTop w:val="0"/>
                          <w:marBottom w:val="0"/>
                          <w:divBdr>
                            <w:top w:val="none" w:sz="0" w:space="0" w:color="auto"/>
                            <w:left w:val="none" w:sz="0" w:space="0" w:color="auto"/>
                            <w:bottom w:val="none" w:sz="0" w:space="0" w:color="auto"/>
                            <w:right w:val="none" w:sz="0" w:space="0" w:color="auto"/>
                          </w:divBdr>
                        </w:div>
                      </w:divsChild>
                    </w:div>
                    <w:div w:id="1552811238">
                      <w:marLeft w:val="0"/>
                      <w:marRight w:val="0"/>
                      <w:marTop w:val="0"/>
                      <w:marBottom w:val="0"/>
                      <w:divBdr>
                        <w:top w:val="none" w:sz="0" w:space="0" w:color="auto"/>
                        <w:left w:val="none" w:sz="0" w:space="0" w:color="auto"/>
                        <w:bottom w:val="none" w:sz="0" w:space="0" w:color="auto"/>
                        <w:right w:val="none" w:sz="0" w:space="0" w:color="auto"/>
                      </w:divBdr>
                    </w:div>
                  </w:divsChild>
                </w:div>
                <w:div w:id="470902917">
                  <w:marLeft w:val="0"/>
                  <w:marRight w:val="0"/>
                  <w:marTop w:val="0"/>
                  <w:marBottom w:val="0"/>
                  <w:divBdr>
                    <w:top w:val="none" w:sz="0" w:space="0" w:color="auto"/>
                    <w:left w:val="none" w:sz="0" w:space="0" w:color="auto"/>
                    <w:bottom w:val="none" w:sz="0" w:space="0" w:color="auto"/>
                    <w:right w:val="none" w:sz="0" w:space="0" w:color="auto"/>
                  </w:divBdr>
                  <w:divsChild>
                    <w:div w:id="238172957">
                      <w:marLeft w:val="0"/>
                      <w:marRight w:val="0"/>
                      <w:marTop w:val="0"/>
                      <w:marBottom w:val="0"/>
                      <w:divBdr>
                        <w:top w:val="none" w:sz="0" w:space="0" w:color="auto"/>
                        <w:left w:val="none" w:sz="0" w:space="0" w:color="auto"/>
                        <w:bottom w:val="none" w:sz="0" w:space="0" w:color="auto"/>
                        <w:right w:val="none" w:sz="0" w:space="0" w:color="auto"/>
                      </w:divBdr>
                    </w:div>
                    <w:div w:id="1768236999">
                      <w:marLeft w:val="0"/>
                      <w:marRight w:val="0"/>
                      <w:marTop w:val="0"/>
                      <w:marBottom w:val="0"/>
                      <w:divBdr>
                        <w:top w:val="none" w:sz="0" w:space="0" w:color="auto"/>
                        <w:left w:val="none" w:sz="0" w:space="0" w:color="auto"/>
                        <w:bottom w:val="none" w:sz="0" w:space="0" w:color="auto"/>
                        <w:right w:val="none" w:sz="0" w:space="0" w:color="auto"/>
                      </w:divBdr>
                    </w:div>
                  </w:divsChild>
                </w:div>
                <w:div w:id="1706951977">
                  <w:marLeft w:val="0"/>
                  <w:marRight w:val="0"/>
                  <w:marTop w:val="0"/>
                  <w:marBottom w:val="0"/>
                  <w:divBdr>
                    <w:top w:val="none" w:sz="0" w:space="0" w:color="auto"/>
                    <w:left w:val="none" w:sz="0" w:space="0" w:color="auto"/>
                    <w:bottom w:val="none" w:sz="0" w:space="0" w:color="auto"/>
                    <w:right w:val="none" w:sz="0" w:space="0" w:color="auto"/>
                  </w:divBdr>
                </w:div>
                <w:div w:id="2070103929">
                  <w:marLeft w:val="0"/>
                  <w:marRight w:val="0"/>
                  <w:marTop w:val="0"/>
                  <w:marBottom w:val="0"/>
                  <w:divBdr>
                    <w:top w:val="none" w:sz="0" w:space="0" w:color="auto"/>
                    <w:left w:val="none" w:sz="0" w:space="0" w:color="auto"/>
                    <w:bottom w:val="none" w:sz="0" w:space="0" w:color="auto"/>
                    <w:right w:val="none" w:sz="0" w:space="0" w:color="auto"/>
                  </w:divBdr>
                </w:div>
                <w:div w:id="41561841">
                  <w:marLeft w:val="0"/>
                  <w:marRight w:val="0"/>
                  <w:marTop w:val="0"/>
                  <w:marBottom w:val="0"/>
                  <w:divBdr>
                    <w:top w:val="none" w:sz="0" w:space="0" w:color="auto"/>
                    <w:left w:val="none" w:sz="0" w:space="0" w:color="auto"/>
                    <w:bottom w:val="none" w:sz="0" w:space="0" w:color="auto"/>
                    <w:right w:val="none" w:sz="0" w:space="0" w:color="auto"/>
                  </w:divBdr>
                </w:div>
                <w:div w:id="1747260648">
                  <w:marLeft w:val="0"/>
                  <w:marRight w:val="0"/>
                  <w:marTop w:val="0"/>
                  <w:marBottom w:val="0"/>
                  <w:divBdr>
                    <w:top w:val="none" w:sz="0" w:space="0" w:color="auto"/>
                    <w:left w:val="none" w:sz="0" w:space="0" w:color="auto"/>
                    <w:bottom w:val="none" w:sz="0" w:space="0" w:color="auto"/>
                    <w:right w:val="none" w:sz="0" w:space="0" w:color="auto"/>
                  </w:divBdr>
                </w:div>
                <w:div w:id="1200433228">
                  <w:marLeft w:val="0"/>
                  <w:marRight w:val="0"/>
                  <w:marTop w:val="0"/>
                  <w:marBottom w:val="0"/>
                  <w:divBdr>
                    <w:top w:val="none" w:sz="0" w:space="0" w:color="auto"/>
                    <w:left w:val="none" w:sz="0" w:space="0" w:color="auto"/>
                    <w:bottom w:val="none" w:sz="0" w:space="0" w:color="auto"/>
                    <w:right w:val="none" w:sz="0" w:space="0" w:color="auto"/>
                  </w:divBdr>
                  <w:divsChild>
                    <w:div w:id="460654299">
                      <w:marLeft w:val="0"/>
                      <w:marRight w:val="0"/>
                      <w:marTop w:val="0"/>
                      <w:marBottom w:val="0"/>
                      <w:divBdr>
                        <w:top w:val="none" w:sz="0" w:space="0" w:color="auto"/>
                        <w:left w:val="none" w:sz="0" w:space="0" w:color="auto"/>
                        <w:bottom w:val="none" w:sz="0" w:space="0" w:color="auto"/>
                        <w:right w:val="none" w:sz="0" w:space="0" w:color="auto"/>
                      </w:divBdr>
                    </w:div>
                    <w:div w:id="402066523">
                      <w:marLeft w:val="0"/>
                      <w:marRight w:val="0"/>
                      <w:marTop w:val="0"/>
                      <w:marBottom w:val="0"/>
                      <w:divBdr>
                        <w:top w:val="none" w:sz="0" w:space="0" w:color="auto"/>
                        <w:left w:val="none" w:sz="0" w:space="0" w:color="auto"/>
                        <w:bottom w:val="none" w:sz="0" w:space="0" w:color="auto"/>
                        <w:right w:val="none" w:sz="0" w:space="0" w:color="auto"/>
                      </w:divBdr>
                    </w:div>
                    <w:div w:id="213469071">
                      <w:marLeft w:val="0"/>
                      <w:marRight w:val="0"/>
                      <w:marTop w:val="0"/>
                      <w:marBottom w:val="0"/>
                      <w:divBdr>
                        <w:top w:val="none" w:sz="0" w:space="0" w:color="auto"/>
                        <w:left w:val="none" w:sz="0" w:space="0" w:color="auto"/>
                        <w:bottom w:val="none" w:sz="0" w:space="0" w:color="auto"/>
                        <w:right w:val="none" w:sz="0" w:space="0" w:color="auto"/>
                      </w:divBdr>
                    </w:div>
                  </w:divsChild>
                </w:div>
                <w:div w:id="2091193967">
                  <w:marLeft w:val="0"/>
                  <w:marRight w:val="0"/>
                  <w:marTop w:val="0"/>
                  <w:marBottom w:val="0"/>
                  <w:divBdr>
                    <w:top w:val="none" w:sz="0" w:space="0" w:color="auto"/>
                    <w:left w:val="none" w:sz="0" w:space="0" w:color="auto"/>
                    <w:bottom w:val="none" w:sz="0" w:space="0" w:color="auto"/>
                    <w:right w:val="none" w:sz="0" w:space="0" w:color="auto"/>
                  </w:divBdr>
                  <w:divsChild>
                    <w:div w:id="2097747494">
                      <w:marLeft w:val="0"/>
                      <w:marRight w:val="0"/>
                      <w:marTop w:val="0"/>
                      <w:marBottom w:val="0"/>
                      <w:divBdr>
                        <w:top w:val="none" w:sz="0" w:space="0" w:color="auto"/>
                        <w:left w:val="none" w:sz="0" w:space="0" w:color="auto"/>
                        <w:bottom w:val="none" w:sz="0" w:space="0" w:color="auto"/>
                        <w:right w:val="none" w:sz="0" w:space="0" w:color="auto"/>
                      </w:divBdr>
                    </w:div>
                    <w:div w:id="955647405">
                      <w:marLeft w:val="0"/>
                      <w:marRight w:val="0"/>
                      <w:marTop w:val="0"/>
                      <w:marBottom w:val="0"/>
                      <w:divBdr>
                        <w:top w:val="none" w:sz="0" w:space="0" w:color="auto"/>
                        <w:left w:val="none" w:sz="0" w:space="0" w:color="auto"/>
                        <w:bottom w:val="none" w:sz="0" w:space="0" w:color="auto"/>
                        <w:right w:val="none" w:sz="0" w:space="0" w:color="auto"/>
                      </w:divBdr>
                    </w:div>
                    <w:div w:id="1009672508">
                      <w:marLeft w:val="0"/>
                      <w:marRight w:val="0"/>
                      <w:marTop w:val="0"/>
                      <w:marBottom w:val="0"/>
                      <w:divBdr>
                        <w:top w:val="none" w:sz="0" w:space="0" w:color="auto"/>
                        <w:left w:val="none" w:sz="0" w:space="0" w:color="auto"/>
                        <w:bottom w:val="none" w:sz="0" w:space="0" w:color="auto"/>
                        <w:right w:val="none" w:sz="0" w:space="0" w:color="auto"/>
                      </w:divBdr>
                    </w:div>
                    <w:div w:id="1546020167">
                      <w:marLeft w:val="0"/>
                      <w:marRight w:val="0"/>
                      <w:marTop w:val="0"/>
                      <w:marBottom w:val="0"/>
                      <w:divBdr>
                        <w:top w:val="none" w:sz="0" w:space="0" w:color="auto"/>
                        <w:left w:val="none" w:sz="0" w:space="0" w:color="auto"/>
                        <w:bottom w:val="none" w:sz="0" w:space="0" w:color="auto"/>
                        <w:right w:val="none" w:sz="0" w:space="0" w:color="auto"/>
                      </w:divBdr>
                    </w:div>
                  </w:divsChild>
                </w:div>
                <w:div w:id="752747501">
                  <w:marLeft w:val="0"/>
                  <w:marRight w:val="0"/>
                  <w:marTop w:val="0"/>
                  <w:marBottom w:val="0"/>
                  <w:divBdr>
                    <w:top w:val="none" w:sz="0" w:space="0" w:color="auto"/>
                    <w:left w:val="none" w:sz="0" w:space="0" w:color="auto"/>
                    <w:bottom w:val="none" w:sz="0" w:space="0" w:color="auto"/>
                    <w:right w:val="none" w:sz="0" w:space="0" w:color="auto"/>
                  </w:divBdr>
                </w:div>
                <w:div w:id="522062825">
                  <w:marLeft w:val="0"/>
                  <w:marRight w:val="0"/>
                  <w:marTop w:val="0"/>
                  <w:marBottom w:val="0"/>
                  <w:divBdr>
                    <w:top w:val="none" w:sz="0" w:space="0" w:color="auto"/>
                    <w:left w:val="none" w:sz="0" w:space="0" w:color="auto"/>
                    <w:bottom w:val="none" w:sz="0" w:space="0" w:color="auto"/>
                    <w:right w:val="none" w:sz="0" w:space="0" w:color="auto"/>
                  </w:divBdr>
                </w:div>
                <w:div w:id="926580097">
                  <w:marLeft w:val="0"/>
                  <w:marRight w:val="0"/>
                  <w:marTop w:val="0"/>
                  <w:marBottom w:val="0"/>
                  <w:divBdr>
                    <w:top w:val="none" w:sz="0" w:space="0" w:color="auto"/>
                    <w:left w:val="none" w:sz="0" w:space="0" w:color="auto"/>
                    <w:bottom w:val="none" w:sz="0" w:space="0" w:color="auto"/>
                    <w:right w:val="none" w:sz="0" w:space="0" w:color="auto"/>
                  </w:divBdr>
                  <w:divsChild>
                    <w:div w:id="58480012">
                      <w:marLeft w:val="0"/>
                      <w:marRight w:val="0"/>
                      <w:marTop w:val="0"/>
                      <w:marBottom w:val="0"/>
                      <w:divBdr>
                        <w:top w:val="none" w:sz="0" w:space="0" w:color="auto"/>
                        <w:left w:val="none" w:sz="0" w:space="0" w:color="auto"/>
                        <w:bottom w:val="none" w:sz="0" w:space="0" w:color="auto"/>
                        <w:right w:val="none" w:sz="0" w:space="0" w:color="auto"/>
                      </w:divBdr>
                    </w:div>
                    <w:div w:id="1847817032">
                      <w:marLeft w:val="0"/>
                      <w:marRight w:val="0"/>
                      <w:marTop w:val="0"/>
                      <w:marBottom w:val="0"/>
                      <w:divBdr>
                        <w:top w:val="none" w:sz="0" w:space="0" w:color="auto"/>
                        <w:left w:val="none" w:sz="0" w:space="0" w:color="auto"/>
                        <w:bottom w:val="none" w:sz="0" w:space="0" w:color="auto"/>
                        <w:right w:val="none" w:sz="0" w:space="0" w:color="auto"/>
                      </w:divBdr>
                    </w:div>
                    <w:div w:id="806316484">
                      <w:marLeft w:val="0"/>
                      <w:marRight w:val="0"/>
                      <w:marTop w:val="0"/>
                      <w:marBottom w:val="0"/>
                      <w:divBdr>
                        <w:top w:val="none" w:sz="0" w:space="0" w:color="auto"/>
                        <w:left w:val="none" w:sz="0" w:space="0" w:color="auto"/>
                        <w:bottom w:val="none" w:sz="0" w:space="0" w:color="auto"/>
                        <w:right w:val="none" w:sz="0" w:space="0" w:color="auto"/>
                      </w:divBdr>
                    </w:div>
                  </w:divsChild>
                </w:div>
                <w:div w:id="1266381805">
                  <w:marLeft w:val="0"/>
                  <w:marRight w:val="0"/>
                  <w:marTop w:val="0"/>
                  <w:marBottom w:val="0"/>
                  <w:divBdr>
                    <w:top w:val="none" w:sz="0" w:space="0" w:color="auto"/>
                    <w:left w:val="none" w:sz="0" w:space="0" w:color="auto"/>
                    <w:bottom w:val="none" w:sz="0" w:space="0" w:color="auto"/>
                    <w:right w:val="none" w:sz="0" w:space="0" w:color="auto"/>
                  </w:divBdr>
                  <w:divsChild>
                    <w:div w:id="1833108828">
                      <w:marLeft w:val="0"/>
                      <w:marRight w:val="0"/>
                      <w:marTop w:val="0"/>
                      <w:marBottom w:val="0"/>
                      <w:divBdr>
                        <w:top w:val="none" w:sz="0" w:space="0" w:color="auto"/>
                        <w:left w:val="none" w:sz="0" w:space="0" w:color="auto"/>
                        <w:bottom w:val="none" w:sz="0" w:space="0" w:color="auto"/>
                        <w:right w:val="none" w:sz="0" w:space="0" w:color="auto"/>
                      </w:divBdr>
                      <w:divsChild>
                        <w:div w:id="1561095821">
                          <w:marLeft w:val="0"/>
                          <w:marRight w:val="0"/>
                          <w:marTop w:val="0"/>
                          <w:marBottom w:val="0"/>
                          <w:divBdr>
                            <w:top w:val="none" w:sz="0" w:space="0" w:color="auto"/>
                            <w:left w:val="none" w:sz="0" w:space="0" w:color="auto"/>
                            <w:bottom w:val="none" w:sz="0" w:space="0" w:color="auto"/>
                            <w:right w:val="none" w:sz="0" w:space="0" w:color="auto"/>
                          </w:divBdr>
                        </w:div>
                        <w:div w:id="1383364697">
                          <w:marLeft w:val="0"/>
                          <w:marRight w:val="0"/>
                          <w:marTop w:val="0"/>
                          <w:marBottom w:val="0"/>
                          <w:divBdr>
                            <w:top w:val="none" w:sz="0" w:space="0" w:color="auto"/>
                            <w:left w:val="none" w:sz="0" w:space="0" w:color="auto"/>
                            <w:bottom w:val="none" w:sz="0" w:space="0" w:color="auto"/>
                            <w:right w:val="none" w:sz="0" w:space="0" w:color="auto"/>
                          </w:divBdr>
                        </w:div>
                        <w:div w:id="496460486">
                          <w:marLeft w:val="0"/>
                          <w:marRight w:val="0"/>
                          <w:marTop w:val="0"/>
                          <w:marBottom w:val="0"/>
                          <w:divBdr>
                            <w:top w:val="none" w:sz="0" w:space="0" w:color="auto"/>
                            <w:left w:val="none" w:sz="0" w:space="0" w:color="auto"/>
                            <w:bottom w:val="none" w:sz="0" w:space="0" w:color="auto"/>
                            <w:right w:val="none" w:sz="0" w:space="0" w:color="auto"/>
                          </w:divBdr>
                        </w:div>
                      </w:divsChild>
                    </w:div>
                    <w:div w:id="424571769">
                      <w:marLeft w:val="0"/>
                      <w:marRight w:val="0"/>
                      <w:marTop w:val="0"/>
                      <w:marBottom w:val="0"/>
                      <w:divBdr>
                        <w:top w:val="none" w:sz="0" w:space="0" w:color="auto"/>
                        <w:left w:val="none" w:sz="0" w:space="0" w:color="auto"/>
                        <w:bottom w:val="none" w:sz="0" w:space="0" w:color="auto"/>
                        <w:right w:val="none" w:sz="0" w:space="0" w:color="auto"/>
                      </w:divBdr>
                    </w:div>
                    <w:div w:id="7023377">
                      <w:marLeft w:val="0"/>
                      <w:marRight w:val="0"/>
                      <w:marTop w:val="0"/>
                      <w:marBottom w:val="0"/>
                      <w:divBdr>
                        <w:top w:val="none" w:sz="0" w:space="0" w:color="auto"/>
                        <w:left w:val="none" w:sz="0" w:space="0" w:color="auto"/>
                        <w:bottom w:val="none" w:sz="0" w:space="0" w:color="auto"/>
                        <w:right w:val="none" w:sz="0" w:space="0" w:color="auto"/>
                      </w:divBdr>
                    </w:div>
                    <w:div w:id="1327123253">
                      <w:marLeft w:val="0"/>
                      <w:marRight w:val="0"/>
                      <w:marTop w:val="0"/>
                      <w:marBottom w:val="0"/>
                      <w:divBdr>
                        <w:top w:val="none" w:sz="0" w:space="0" w:color="auto"/>
                        <w:left w:val="none" w:sz="0" w:space="0" w:color="auto"/>
                        <w:bottom w:val="none" w:sz="0" w:space="0" w:color="auto"/>
                        <w:right w:val="none" w:sz="0" w:space="0" w:color="auto"/>
                      </w:divBdr>
                    </w:div>
                  </w:divsChild>
                </w:div>
                <w:div w:id="1272517408">
                  <w:marLeft w:val="0"/>
                  <w:marRight w:val="0"/>
                  <w:marTop w:val="0"/>
                  <w:marBottom w:val="0"/>
                  <w:divBdr>
                    <w:top w:val="none" w:sz="0" w:space="0" w:color="auto"/>
                    <w:left w:val="none" w:sz="0" w:space="0" w:color="auto"/>
                    <w:bottom w:val="none" w:sz="0" w:space="0" w:color="auto"/>
                    <w:right w:val="none" w:sz="0" w:space="0" w:color="auto"/>
                  </w:divBdr>
                  <w:divsChild>
                    <w:div w:id="17940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5844">
      <w:bodyDiv w:val="1"/>
      <w:marLeft w:val="0"/>
      <w:marRight w:val="0"/>
      <w:marTop w:val="0"/>
      <w:marBottom w:val="0"/>
      <w:divBdr>
        <w:top w:val="none" w:sz="0" w:space="0" w:color="auto"/>
        <w:left w:val="none" w:sz="0" w:space="0" w:color="auto"/>
        <w:bottom w:val="none" w:sz="0" w:space="0" w:color="auto"/>
        <w:right w:val="none" w:sz="0" w:space="0" w:color="auto"/>
      </w:divBdr>
      <w:divsChild>
        <w:div w:id="628633983">
          <w:marLeft w:val="0"/>
          <w:marRight w:val="0"/>
          <w:marTop w:val="0"/>
          <w:marBottom w:val="0"/>
          <w:divBdr>
            <w:top w:val="none" w:sz="0" w:space="0" w:color="auto"/>
            <w:left w:val="none" w:sz="0" w:space="0" w:color="auto"/>
            <w:bottom w:val="none" w:sz="0" w:space="0" w:color="auto"/>
            <w:right w:val="none" w:sz="0" w:space="0" w:color="auto"/>
          </w:divBdr>
          <w:divsChild>
            <w:div w:id="151868858">
              <w:marLeft w:val="0"/>
              <w:marRight w:val="0"/>
              <w:marTop w:val="0"/>
              <w:marBottom w:val="0"/>
              <w:divBdr>
                <w:top w:val="none" w:sz="0" w:space="0" w:color="auto"/>
                <w:left w:val="none" w:sz="0" w:space="0" w:color="auto"/>
                <w:bottom w:val="none" w:sz="0" w:space="0" w:color="auto"/>
                <w:right w:val="none" w:sz="0" w:space="0" w:color="auto"/>
              </w:divBdr>
            </w:div>
            <w:div w:id="784738881">
              <w:marLeft w:val="0"/>
              <w:marRight w:val="0"/>
              <w:marTop w:val="0"/>
              <w:marBottom w:val="0"/>
              <w:divBdr>
                <w:top w:val="none" w:sz="0" w:space="0" w:color="auto"/>
                <w:left w:val="none" w:sz="0" w:space="0" w:color="auto"/>
                <w:bottom w:val="none" w:sz="0" w:space="0" w:color="auto"/>
                <w:right w:val="none" w:sz="0" w:space="0" w:color="auto"/>
              </w:divBdr>
              <w:divsChild>
                <w:div w:id="1355617117">
                  <w:marLeft w:val="0"/>
                  <w:marRight w:val="0"/>
                  <w:marTop w:val="0"/>
                  <w:marBottom w:val="0"/>
                  <w:divBdr>
                    <w:top w:val="none" w:sz="0" w:space="0" w:color="auto"/>
                    <w:left w:val="none" w:sz="0" w:space="0" w:color="auto"/>
                    <w:bottom w:val="none" w:sz="0" w:space="0" w:color="auto"/>
                    <w:right w:val="none" w:sz="0" w:space="0" w:color="auto"/>
                  </w:divBdr>
                </w:div>
                <w:div w:id="1969385384">
                  <w:marLeft w:val="0"/>
                  <w:marRight w:val="0"/>
                  <w:marTop w:val="0"/>
                  <w:marBottom w:val="0"/>
                  <w:divBdr>
                    <w:top w:val="none" w:sz="0" w:space="0" w:color="auto"/>
                    <w:left w:val="none" w:sz="0" w:space="0" w:color="auto"/>
                    <w:bottom w:val="none" w:sz="0" w:space="0" w:color="auto"/>
                    <w:right w:val="none" w:sz="0" w:space="0" w:color="auto"/>
                  </w:divBdr>
                </w:div>
                <w:div w:id="560092248">
                  <w:marLeft w:val="0"/>
                  <w:marRight w:val="0"/>
                  <w:marTop w:val="0"/>
                  <w:marBottom w:val="0"/>
                  <w:divBdr>
                    <w:top w:val="none" w:sz="0" w:space="0" w:color="auto"/>
                    <w:left w:val="none" w:sz="0" w:space="0" w:color="auto"/>
                    <w:bottom w:val="none" w:sz="0" w:space="0" w:color="auto"/>
                    <w:right w:val="none" w:sz="0" w:space="0" w:color="auto"/>
                  </w:divBdr>
                </w:div>
                <w:div w:id="130483158">
                  <w:marLeft w:val="0"/>
                  <w:marRight w:val="0"/>
                  <w:marTop w:val="0"/>
                  <w:marBottom w:val="0"/>
                  <w:divBdr>
                    <w:top w:val="none" w:sz="0" w:space="0" w:color="auto"/>
                    <w:left w:val="none" w:sz="0" w:space="0" w:color="auto"/>
                    <w:bottom w:val="none" w:sz="0" w:space="0" w:color="auto"/>
                    <w:right w:val="none" w:sz="0" w:space="0" w:color="auto"/>
                  </w:divBdr>
                  <w:divsChild>
                    <w:div w:id="1333220979">
                      <w:marLeft w:val="0"/>
                      <w:marRight w:val="0"/>
                      <w:marTop w:val="0"/>
                      <w:marBottom w:val="0"/>
                      <w:divBdr>
                        <w:top w:val="none" w:sz="0" w:space="0" w:color="auto"/>
                        <w:left w:val="none" w:sz="0" w:space="0" w:color="auto"/>
                        <w:bottom w:val="none" w:sz="0" w:space="0" w:color="auto"/>
                        <w:right w:val="none" w:sz="0" w:space="0" w:color="auto"/>
                      </w:divBdr>
                    </w:div>
                    <w:div w:id="782072378">
                      <w:marLeft w:val="0"/>
                      <w:marRight w:val="0"/>
                      <w:marTop w:val="0"/>
                      <w:marBottom w:val="0"/>
                      <w:divBdr>
                        <w:top w:val="none" w:sz="0" w:space="0" w:color="auto"/>
                        <w:left w:val="none" w:sz="0" w:space="0" w:color="auto"/>
                        <w:bottom w:val="none" w:sz="0" w:space="0" w:color="auto"/>
                        <w:right w:val="none" w:sz="0" w:space="0" w:color="auto"/>
                      </w:divBdr>
                    </w:div>
                    <w:div w:id="9279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27989">
      <w:bodyDiv w:val="1"/>
      <w:marLeft w:val="0"/>
      <w:marRight w:val="0"/>
      <w:marTop w:val="0"/>
      <w:marBottom w:val="0"/>
      <w:divBdr>
        <w:top w:val="none" w:sz="0" w:space="0" w:color="auto"/>
        <w:left w:val="none" w:sz="0" w:space="0" w:color="auto"/>
        <w:bottom w:val="none" w:sz="0" w:space="0" w:color="auto"/>
        <w:right w:val="none" w:sz="0" w:space="0" w:color="auto"/>
      </w:divBdr>
      <w:divsChild>
        <w:div w:id="17123259">
          <w:marLeft w:val="0"/>
          <w:marRight w:val="0"/>
          <w:marTop w:val="0"/>
          <w:marBottom w:val="0"/>
          <w:divBdr>
            <w:top w:val="none" w:sz="0" w:space="0" w:color="auto"/>
            <w:left w:val="none" w:sz="0" w:space="0" w:color="auto"/>
            <w:bottom w:val="none" w:sz="0" w:space="0" w:color="auto"/>
            <w:right w:val="none" w:sz="0" w:space="0" w:color="auto"/>
          </w:divBdr>
        </w:div>
        <w:div w:id="1738086107">
          <w:marLeft w:val="0"/>
          <w:marRight w:val="0"/>
          <w:marTop w:val="0"/>
          <w:marBottom w:val="0"/>
          <w:divBdr>
            <w:top w:val="none" w:sz="0" w:space="0" w:color="auto"/>
            <w:left w:val="none" w:sz="0" w:space="0" w:color="auto"/>
            <w:bottom w:val="none" w:sz="0" w:space="0" w:color="auto"/>
            <w:right w:val="none" w:sz="0" w:space="0" w:color="auto"/>
          </w:divBdr>
        </w:div>
      </w:divsChild>
    </w:div>
    <w:div w:id="1794055037">
      <w:bodyDiv w:val="1"/>
      <w:marLeft w:val="0"/>
      <w:marRight w:val="0"/>
      <w:marTop w:val="0"/>
      <w:marBottom w:val="0"/>
      <w:divBdr>
        <w:top w:val="none" w:sz="0" w:space="0" w:color="auto"/>
        <w:left w:val="none" w:sz="0" w:space="0" w:color="auto"/>
        <w:bottom w:val="none" w:sz="0" w:space="0" w:color="auto"/>
        <w:right w:val="none" w:sz="0" w:space="0" w:color="auto"/>
      </w:divBdr>
      <w:divsChild>
        <w:div w:id="732657058">
          <w:marLeft w:val="0"/>
          <w:marRight w:val="0"/>
          <w:marTop w:val="0"/>
          <w:marBottom w:val="0"/>
          <w:divBdr>
            <w:top w:val="none" w:sz="0" w:space="0" w:color="auto"/>
            <w:left w:val="none" w:sz="0" w:space="0" w:color="auto"/>
            <w:bottom w:val="none" w:sz="0" w:space="0" w:color="auto"/>
            <w:right w:val="none" w:sz="0" w:space="0" w:color="auto"/>
          </w:divBdr>
        </w:div>
        <w:div w:id="2144538401">
          <w:marLeft w:val="0"/>
          <w:marRight w:val="0"/>
          <w:marTop w:val="0"/>
          <w:marBottom w:val="0"/>
          <w:divBdr>
            <w:top w:val="none" w:sz="0" w:space="0" w:color="auto"/>
            <w:left w:val="none" w:sz="0" w:space="0" w:color="auto"/>
            <w:bottom w:val="none" w:sz="0" w:space="0" w:color="auto"/>
            <w:right w:val="none" w:sz="0" w:space="0" w:color="auto"/>
          </w:divBdr>
        </w:div>
      </w:divsChild>
    </w:div>
    <w:div w:id="1899126255">
      <w:bodyDiv w:val="1"/>
      <w:marLeft w:val="0"/>
      <w:marRight w:val="0"/>
      <w:marTop w:val="0"/>
      <w:marBottom w:val="0"/>
      <w:divBdr>
        <w:top w:val="none" w:sz="0" w:space="0" w:color="auto"/>
        <w:left w:val="none" w:sz="0" w:space="0" w:color="auto"/>
        <w:bottom w:val="none" w:sz="0" w:space="0" w:color="auto"/>
        <w:right w:val="none" w:sz="0" w:space="0" w:color="auto"/>
      </w:divBdr>
      <w:divsChild>
        <w:div w:id="690028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state.fl.us/statutes/index.cfm?App_mode=Display_Statute&amp;Search_String=&amp;URL=0700-0799/0775/Sections/0775.082.html" TargetMode="External"/><Relationship Id="rId21" Type="http://schemas.openxmlformats.org/officeDocument/2006/relationships/hyperlink" Target="http://www.leg.state.fl.us/statutes/index.cfm?App_mode=Display_Statute&amp;Search_String=&amp;URL=0700-0799/0775/Sections/0775.083.html" TargetMode="External"/><Relationship Id="rId42" Type="http://schemas.openxmlformats.org/officeDocument/2006/relationships/hyperlink" Target="http://www.leg.state.fl.us/statutes/index.cfm?App_mode=Display_Statute&amp;Search_String=&amp;URL=0700-0799/0733/Sections/0733.607.html" TargetMode="External"/><Relationship Id="rId47" Type="http://schemas.openxmlformats.org/officeDocument/2006/relationships/hyperlink" Target="http://www.leg.state.fl.us/statutes/index.cfm?App_mode=Display_Statute&amp;Search_String=&amp;URL=0600-0699/0641/Sections/0641.52.html" TargetMode="External"/><Relationship Id="rId63" Type="http://schemas.openxmlformats.org/officeDocument/2006/relationships/hyperlink" Target="http://www.leg.state.fl.us/statutes/index.cfm?App_mode=Display_Statute&amp;Search_String=&amp;URL=0700-0799/0775/Sections/0775.082.html" TargetMode="External"/><Relationship Id="rId68" Type="http://schemas.openxmlformats.org/officeDocument/2006/relationships/hyperlink" Target="http://www.leg.state.fl.us/statutes/index.cfm?App_mode=Display_Statute&amp;Search_String=&amp;URL=0700-0799/0775/Sections/0775.083.html" TargetMode="External"/><Relationship Id="rId84" Type="http://schemas.openxmlformats.org/officeDocument/2006/relationships/hyperlink" Target="http://www.leg.state.fl.us/statutes/index.cfm?App_mode=Display_Statute&amp;Search_String=&amp;URL=0700-0799/0775/Sections/0775.084.html" TargetMode="External"/><Relationship Id="rId16" Type="http://schemas.openxmlformats.org/officeDocument/2006/relationships/hyperlink" Target="http://www.leg.state.fl.us/statutes/index.cfm?App_mode=Display_Index&amp;Title_Request=XLVI" TargetMode="External"/><Relationship Id="rId11" Type="http://schemas.openxmlformats.org/officeDocument/2006/relationships/hyperlink" Target="http://www.leg.state.fl.us/statutes/index.cfm?App_mode=Display_Statute&amp;URL=0700-0799/0726/0726ContentsIndex.html" TargetMode="External"/><Relationship Id="rId32" Type="http://schemas.openxmlformats.org/officeDocument/2006/relationships/hyperlink" Target="http://www.leg.state.fl.us/statutes/index.cfm?App_mode=Display_Statute&amp;URL=0800-0899/0817/0817ContentsIndex.html" TargetMode="External"/><Relationship Id="rId37" Type="http://schemas.openxmlformats.org/officeDocument/2006/relationships/hyperlink" Target="http://www.leg.state.fl.us/statutes/index.cfm?App_mode=Display_Statute&amp;URL=0800-0899/0838/0838ContentsIndex.html" TargetMode="External"/><Relationship Id="rId53" Type="http://schemas.openxmlformats.org/officeDocument/2006/relationships/hyperlink" Target="http://www.leg.state.fl.us/statutes/index.cfm?App_mode=Display_Statute&amp;Search_String=&amp;URL=0700-0799/0775/Sections/0775.082.html" TargetMode="External"/><Relationship Id="rId58" Type="http://schemas.openxmlformats.org/officeDocument/2006/relationships/hyperlink" Target="http://www.leg.state.fl.us/statutes/index.cfm?App_mode=Display_Statute&amp;Search_String=&amp;URL=0700-0799/0775/Sections/0775.083.html" TargetMode="External"/><Relationship Id="rId74" Type="http://schemas.openxmlformats.org/officeDocument/2006/relationships/hyperlink" Target="http://www.leg.state.fl.us/statutes/index.cfm?App_mode=Display_Statute&amp;Search_String=&amp;URL=0700-0799/0775/Sections/0775.083.html" TargetMode="External"/><Relationship Id="rId79" Type="http://schemas.openxmlformats.org/officeDocument/2006/relationships/hyperlink" Target="http://www.leg.state.fl.us/statutes/index.cfm?App_mode=Display_Index&amp;Title_Request=XLVI" TargetMode="External"/><Relationship Id="rId5" Type="http://schemas.openxmlformats.org/officeDocument/2006/relationships/webSettings" Target="webSettings.xml"/><Relationship Id="rId19" Type="http://schemas.openxmlformats.org/officeDocument/2006/relationships/hyperlink" Target="http://www.leg.state.fl.us/statutes/index.cfm?App_mode=Display_Statute&amp;Search_String=&amp;URL=0800-0899/0831/Sections/0831.01.html" TargetMode="External"/><Relationship Id="rId14" Type="http://schemas.openxmlformats.org/officeDocument/2006/relationships/hyperlink" Target="http://www.leg.state.fl.us/statutes/index.cfm?App_mode=Display_Statute&amp;URL=0800-0899/0831/0831ContentsIndex.html" TargetMode="External"/><Relationship Id="rId22" Type="http://schemas.openxmlformats.org/officeDocument/2006/relationships/hyperlink" Target="http://www.leg.state.fl.us/statutes/index.cfm?App_mode=Display_Statute&amp;Search_String=&amp;URL=0700-0799/0775/Sections/0775.084.html" TargetMode="External"/><Relationship Id="rId27" Type="http://schemas.openxmlformats.org/officeDocument/2006/relationships/hyperlink" Target="http://www.leg.state.fl.us/statutes/index.cfm?App_mode=Display_Statute&amp;Search_String=&amp;URL=0700-0799/0775/Sections/0775.083.html" TargetMode="External"/><Relationship Id="rId30" Type="http://schemas.openxmlformats.org/officeDocument/2006/relationships/hyperlink" Target="http://www.leg.state.fl.us/statutes/index.cfm?App_mode=Display_Statute&amp;Search_String=&amp;URL=0700-0799/0775/Sections/0775.084.html" TargetMode="External"/><Relationship Id="rId35" Type="http://schemas.openxmlformats.org/officeDocument/2006/relationships/hyperlink" Target="http://www.leg.state.fl.us/statutes/index.cfm?App_mode=Display_Statute&amp;Search_String=&amp;URL=0700-0799/0775/Sections/0775.083.html" TargetMode="External"/><Relationship Id="rId43" Type="http://schemas.openxmlformats.org/officeDocument/2006/relationships/hyperlink" Target="http://www.leg.state.fl.us/statutes/index.cfm?App_mode=Display_Index&amp;Title_Request=XLVI" TargetMode="External"/><Relationship Id="rId48" Type="http://schemas.openxmlformats.org/officeDocument/2006/relationships/hyperlink" Target="http://www.leg.state.fl.us/statutes/index.cfm?App_mode=Display_Statute&amp;Search_String=&amp;URL=0600-0699/0627/Sections/0627.736.html" TargetMode="External"/><Relationship Id="rId56" Type="http://schemas.openxmlformats.org/officeDocument/2006/relationships/hyperlink" Target="http://www.leg.state.fl.us/statutes/index.cfm?App_mode=Display_Statute&amp;Search_String=&amp;URL=0600-0699/0627/Sections/0627.736.html" TargetMode="External"/><Relationship Id="rId64" Type="http://schemas.openxmlformats.org/officeDocument/2006/relationships/hyperlink" Target="http://www.leg.state.fl.us/statutes/index.cfm?App_mode=Display_Statute&amp;Search_String=&amp;URL=0700-0799/0775/Sections/0775.083.html" TargetMode="External"/><Relationship Id="rId69" Type="http://schemas.openxmlformats.org/officeDocument/2006/relationships/hyperlink" Target="http://www.leg.state.fl.us/statutes/index.cfm?App_mode=Display_Statute&amp;Search_String=&amp;URL=0700-0799/0775/Sections/0775.084.html" TargetMode="External"/><Relationship Id="rId77" Type="http://schemas.openxmlformats.org/officeDocument/2006/relationships/hyperlink" Target="http://www.leg.state.fl.us/statutes/index.cfm?App_mode=Display_Statute&amp;Search_String=&amp;URL=0700-0799/0775/Sections/0775.083.html" TargetMode="External"/><Relationship Id="rId8" Type="http://schemas.openxmlformats.org/officeDocument/2006/relationships/hyperlink" Target="http://www.leg.state.fl.us/statutes/index.cfm?App_mode=Display_Statute&amp;Search_String=&amp;URL=0100-0199/0119/Sections/0119.07.html" TargetMode="External"/><Relationship Id="rId51" Type="http://schemas.openxmlformats.org/officeDocument/2006/relationships/hyperlink" Target="http://www.leg.state.fl.us/statutes/index.cfm?App_mode=Display_Statute&amp;Search_String=&amp;URL=0700-0799/0775/Sections/0775.084.html" TargetMode="External"/><Relationship Id="rId72" Type="http://schemas.openxmlformats.org/officeDocument/2006/relationships/hyperlink" Target="http://www.leg.state.fl.us/statutes/index.cfm?App_mode=Display_Statute&amp;Search_String=&amp;URL=0700-0799/0775/Sections/0775.084.html" TargetMode="External"/><Relationship Id="rId80" Type="http://schemas.openxmlformats.org/officeDocument/2006/relationships/hyperlink" Target="http://www.leg.state.fl.us/statutes/index.cfm?App_mode=Display_Statute&amp;URL=0800-0899/0817/0817ContentsIndex.html" TargetMode="External"/><Relationship Id="rId85" Type="http://schemas.openxmlformats.org/officeDocument/2006/relationships/hyperlink" Target="http://www.leg.state.fl.us/statutes/index.cfm?App_mode=Display_Statute&amp;Search_String=&amp;URL=0700-0799/0775/Sections/0775.082.html" TargetMode="External"/><Relationship Id="rId3" Type="http://schemas.microsoft.com/office/2007/relationships/stylesWithEffects" Target="stylesWithEffects.xml"/><Relationship Id="rId12" Type="http://schemas.openxmlformats.org/officeDocument/2006/relationships/hyperlink" Target="http://www.leg.state.fl.us/statutes/index.cfm?App_mode=Display_Statute&amp;URL=0700-0799/0726/0726.html" TargetMode="External"/><Relationship Id="rId17" Type="http://schemas.openxmlformats.org/officeDocument/2006/relationships/hyperlink" Target="http://www.leg.state.fl.us/statutes/index.cfm?App_mode=Display_Statute&amp;URL=0800-0899/0831/0831ContentsIndex.html" TargetMode="External"/><Relationship Id="rId25" Type="http://schemas.openxmlformats.org/officeDocument/2006/relationships/hyperlink" Target="http://www.leg.state.fl.us/statutes/index.cfm?App_mode=Display_Statute&amp;Search_String=&amp;URL=0700-0799/0775/Sections/0775.084.html" TargetMode="External"/><Relationship Id="rId33" Type="http://schemas.openxmlformats.org/officeDocument/2006/relationships/hyperlink" Target="http://www.leg.state.fl.us/statutes/index.cfm?App_mode=Display_Statute&amp;URL=0800-0899/0817/0817.html" TargetMode="External"/><Relationship Id="rId38" Type="http://schemas.openxmlformats.org/officeDocument/2006/relationships/hyperlink" Target="http://www.leg.state.fl.us/statutes/index.cfm?App_mode=Display_Statute&amp;URL=0800-0899/0838/0838.html" TargetMode="External"/><Relationship Id="rId46" Type="http://schemas.openxmlformats.org/officeDocument/2006/relationships/hyperlink" Target="http://www.leg.state.fl.us/statutes/index.cfm?App_mode=Display_Statute&amp;Search_String=&amp;URL=0600-0699/0641/Sections/0641.19.html" TargetMode="External"/><Relationship Id="rId59" Type="http://schemas.openxmlformats.org/officeDocument/2006/relationships/hyperlink" Target="http://www.leg.state.fl.us/statutes/index.cfm?App_mode=Display_Statute&amp;Search_String=&amp;URL=0700-0799/0775/Sections/0775.084.html" TargetMode="External"/><Relationship Id="rId67" Type="http://schemas.openxmlformats.org/officeDocument/2006/relationships/hyperlink" Target="http://www.leg.state.fl.us/statutes/index.cfm?App_mode=Display_Statute&amp;Search_String=&amp;URL=0700-0799/0775/Sections/0775.082.html" TargetMode="External"/><Relationship Id="rId20" Type="http://schemas.openxmlformats.org/officeDocument/2006/relationships/hyperlink" Target="http://www.leg.state.fl.us/statutes/index.cfm?App_mode=Display_Statute&amp;Search_String=&amp;URL=0700-0799/0775/Sections/0775.082.html" TargetMode="External"/><Relationship Id="rId41" Type="http://schemas.openxmlformats.org/officeDocument/2006/relationships/hyperlink" Target="http://www.leg.state.fl.us/statutes/index.cfm?App_mode=Display_Statute&amp;URL=0700-0799/0733/0733.html" TargetMode="External"/><Relationship Id="rId54" Type="http://schemas.openxmlformats.org/officeDocument/2006/relationships/hyperlink" Target="http://www.leg.state.fl.us/statutes/index.cfm?App_mode=Display_Statute&amp;Search_String=&amp;URL=0700-0799/0775/Sections/0775.083.html" TargetMode="External"/><Relationship Id="rId62" Type="http://schemas.openxmlformats.org/officeDocument/2006/relationships/hyperlink" Target="http://www.leg.state.fl.us/statutes/index.cfm?App_mode=Display_Statute&amp;Search_String=&amp;URL=0600-0699/0627/Sections/0627.736.html" TargetMode="External"/><Relationship Id="rId70" Type="http://schemas.openxmlformats.org/officeDocument/2006/relationships/hyperlink" Target="http://www.leg.state.fl.us/statutes/index.cfm?App_mode=Display_Statute&amp;Search_String=&amp;URL=0700-0799/0775/Sections/0775.082.html" TargetMode="External"/><Relationship Id="rId75" Type="http://schemas.openxmlformats.org/officeDocument/2006/relationships/hyperlink" Target="http://www.leg.state.fl.us/statutes/index.cfm?App_mode=Display_Statute&amp;Search_String=&amp;URL=0700-0799/0775/Sections/0775.084.html" TargetMode="External"/><Relationship Id="rId83" Type="http://schemas.openxmlformats.org/officeDocument/2006/relationships/hyperlink" Target="http://www.leg.state.fl.us/statutes/index.cfm?App_mode=Display_Statute&amp;Search_String=&amp;URL=0700-0799/0775/Sections/0775.083.html"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leg.state.fl.us/statutes/index.cfm?App_mode=Display_Statute&amp;URL=0800-0899/0831/0831.html" TargetMode="External"/><Relationship Id="rId23" Type="http://schemas.openxmlformats.org/officeDocument/2006/relationships/hyperlink" Target="http://www.leg.state.fl.us/statutes/index.cfm?App_mode=Display_Statute&amp;Search_String=&amp;URL=0700-0799/0775/Sections/0775.082.html" TargetMode="External"/><Relationship Id="rId28" Type="http://schemas.openxmlformats.org/officeDocument/2006/relationships/hyperlink" Target="http://www.leg.state.fl.us/statutes/index.cfm?App_mode=Display_Statute&amp;Search_String=&amp;URL=0700-0799/0775/Sections/0775.082.html" TargetMode="External"/><Relationship Id="rId36" Type="http://schemas.openxmlformats.org/officeDocument/2006/relationships/hyperlink" Target="http://www.leg.state.fl.us/statutes/index.cfm?App_mode=Display_Statute&amp;Search_String=&amp;URL=0700-0799/0775/Sections/0775.084.html" TargetMode="External"/><Relationship Id="rId49" Type="http://schemas.openxmlformats.org/officeDocument/2006/relationships/hyperlink" Target="http://www.leg.state.fl.us/statutes/index.cfm?App_mode=Display_Statute&amp;Search_String=&amp;URL=0700-0799/0775/Sections/0775.082.html" TargetMode="External"/><Relationship Id="rId57" Type="http://schemas.openxmlformats.org/officeDocument/2006/relationships/hyperlink" Target="http://www.leg.state.fl.us/statutes/index.cfm?App_mode=Display_Statute&amp;Search_String=&amp;URL=0700-0799/0775/Sections/0775.082.html" TargetMode="External"/><Relationship Id="rId10" Type="http://schemas.openxmlformats.org/officeDocument/2006/relationships/hyperlink" Target="http://www.leg.state.fl.us/statutes/index.cfm?App_mode=Display_Index&amp;Title_Request=XLI" TargetMode="External"/><Relationship Id="rId31" Type="http://schemas.openxmlformats.org/officeDocument/2006/relationships/hyperlink" Target="http://www.leg.state.fl.us/statutes/index.cfm?App_mode=Display_Index&amp;Title_Request=XLVI" TargetMode="External"/><Relationship Id="rId44" Type="http://schemas.openxmlformats.org/officeDocument/2006/relationships/hyperlink" Target="http://www.leg.state.fl.us/statutes/index.cfm?App_mode=Display_Statute&amp;URL=0800-0899/0817/0817ContentsIndex.html" TargetMode="External"/><Relationship Id="rId52" Type="http://schemas.openxmlformats.org/officeDocument/2006/relationships/hyperlink" Target="http://www.leg.state.fl.us/statutes/index.cfm?App_mode=Display_Statute&amp;Search_String=&amp;URL=0600-0699/0627/Sections/0627.736.html" TargetMode="External"/><Relationship Id="rId60" Type="http://schemas.openxmlformats.org/officeDocument/2006/relationships/hyperlink" Target="http://www.leg.state.fl.us/statutes/index.cfm?App_mode=Display_Statute&amp;Search_String=&amp;URL=0400-0499/0456/Sections/0456.001.html" TargetMode="External"/><Relationship Id="rId65" Type="http://schemas.openxmlformats.org/officeDocument/2006/relationships/hyperlink" Target="http://www.leg.state.fl.us/statutes/index.cfm?App_mode=Display_Statute&amp;Search_String=&amp;URL=0700-0799/0775/Sections/0775.084.html" TargetMode="External"/><Relationship Id="rId73" Type="http://schemas.openxmlformats.org/officeDocument/2006/relationships/hyperlink" Target="http://www.leg.state.fl.us/statutes/index.cfm?App_mode=Display_Statute&amp;Search_String=&amp;URL=0700-0799/0775/Sections/0775.082.html" TargetMode="External"/><Relationship Id="rId78" Type="http://schemas.openxmlformats.org/officeDocument/2006/relationships/hyperlink" Target="http://www.leg.state.fl.us/statutes/index.cfm?App_mode=Display_Statute&amp;Search_String=&amp;URL=0700-0799/0775/Sections/0775.084.html" TargetMode="External"/><Relationship Id="rId81" Type="http://schemas.openxmlformats.org/officeDocument/2006/relationships/hyperlink" Target="http://www.leg.state.fl.us/statutes/index.cfm?App_mode=Display_Statute&amp;URL=0800-0899/0817/0817.html" TargetMode="External"/><Relationship Id="rId86" Type="http://schemas.openxmlformats.org/officeDocument/2006/relationships/hyperlink" Target="http://www.leg.state.fl.us/statutes/index.cfm?App_mode=Display_Statute&amp;Search_String=&amp;URL=0700-0799/0775/Sections/0775.083.html" TargetMode="External"/><Relationship Id="rId4" Type="http://schemas.openxmlformats.org/officeDocument/2006/relationships/settings" Target="settings.xml"/><Relationship Id="rId9" Type="http://schemas.openxmlformats.org/officeDocument/2006/relationships/hyperlink" Target="http://www.leg.state.fl.us/statutes/index.cfm?App_mode=Display_Statute&amp;Search_String=&amp;URL=0700-0799/0731/Sections/0731.201.html" TargetMode="External"/><Relationship Id="rId13" Type="http://schemas.openxmlformats.org/officeDocument/2006/relationships/hyperlink" Target="http://www.leg.state.fl.us/statutes/index.cfm?App_mode=Display_Index&amp;Title_Request=XLVI" TargetMode="External"/><Relationship Id="rId18" Type="http://schemas.openxmlformats.org/officeDocument/2006/relationships/hyperlink" Target="http://www.leg.state.fl.us/statutes/index.cfm?App_mode=Display_Statute&amp;URL=0800-0899/0831/0831.html" TargetMode="External"/><Relationship Id="rId39" Type="http://schemas.openxmlformats.org/officeDocument/2006/relationships/hyperlink" Target="http://www.leg.state.fl.us/statutes/index.cfm?App_mode=Display_Index&amp;Title_Request=XLII" TargetMode="External"/><Relationship Id="rId34" Type="http://schemas.openxmlformats.org/officeDocument/2006/relationships/hyperlink" Target="http://www.leg.state.fl.us/statutes/index.cfm?App_mode=Display_Statute&amp;Search_String=&amp;URL=0700-0799/0775/Sections/0775.082.html" TargetMode="External"/><Relationship Id="rId50" Type="http://schemas.openxmlformats.org/officeDocument/2006/relationships/hyperlink" Target="http://www.leg.state.fl.us/statutes/index.cfm?App_mode=Display_Statute&amp;Search_String=&amp;URL=0700-0799/0775/Sections/0775.083.html" TargetMode="External"/><Relationship Id="rId55" Type="http://schemas.openxmlformats.org/officeDocument/2006/relationships/hyperlink" Target="http://www.leg.state.fl.us/statutes/index.cfm?App_mode=Display_Statute&amp;Search_String=&amp;URL=0700-0799/0775/Sections/0775.084.html" TargetMode="External"/><Relationship Id="rId76" Type="http://schemas.openxmlformats.org/officeDocument/2006/relationships/hyperlink" Target="http://www.leg.state.fl.us/statutes/index.cfm?App_mode=Display_Statute&amp;Search_String=&amp;URL=0700-0799/0775/Sections/0775.082.html" TargetMode="External"/><Relationship Id="rId7" Type="http://schemas.openxmlformats.org/officeDocument/2006/relationships/endnotes" Target="endnotes.xml"/><Relationship Id="rId71" Type="http://schemas.openxmlformats.org/officeDocument/2006/relationships/hyperlink" Target="http://www.leg.state.fl.us/statutes/index.cfm?App_mode=Display_Statute&amp;Search_String=&amp;URL=0700-0799/0775/Sections/0775.083.html" TargetMode="External"/><Relationship Id="rId2" Type="http://schemas.openxmlformats.org/officeDocument/2006/relationships/styles" Target="styles.xml"/><Relationship Id="rId29" Type="http://schemas.openxmlformats.org/officeDocument/2006/relationships/hyperlink" Target="http://www.leg.state.fl.us/statutes/index.cfm?App_mode=Display_Statute&amp;Search_String=&amp;URL=0700-0799/0775/Sections/0775.083.html" TargetMode="External"/><Relationship Id="rId24" Type="http://schemas.openxmlformats.org/officeDocument/2006/relationships/hyperlink" Target="http://www.leg.state.fl.us/statutes/index.cfm?App_mode=Display_Statute&amp;Search_String=&amp;URL=0700-0799/0775/Sections/0775.083.html" TargetMode="External"/><Relationship Id="rId40" Type="http://schemas.openxmlformats.org/officeDocument/2006/relationships/hyperlink" Target="http://www.leg.state.fl.us/statutes/index.cfm?App_mode=Display_Statute&amp;URL=0700-0799/0733/0733ContentsIndex.html" TargetMode="External"/><Relationship Id="rId45" Type="http://schemas.openxmlformats.org/officeDocument/2006/relationships/hyperlink" Target="http://www.leg.state.fl.us/statutes/index.cfm?App_mode=Display_Statute&amp;URL=0800-0899/0817/0817.html" TargetMode="External"/><Relationship Id="rId66" Type="http://schemas.openxmlformats.org/officeDocument/2006/relationships/hyperlink" Target="http://www.leg.state.fl.us/statutes/index.cfm?App_mode=Display_Statute&amp;Search_String=&amp;URL=0600-0699/0627/Sections/0627.736.html" TargetMode="External"/><Relationship Id="rId87" Type="http://schemas.openxmlformats.org/officeDocument/2006/relationships/fontTable" Target="fontTable.xml"/><Relationship Id="rId61" Type="http://schemas.openxmlformats.org/officeDocument/2006/relationships/hyperlink" Target="http://www.leg.state.fl.us/statutes/index.cfm?App_mode=Display_Statute&amp;Search_String=&amp;URL=0400-0499/0400/Sections/0400.9905.html" TargetMode="External"/><Relationship Id="rId82" Type="http://schemas.openxmlformats.org/officeDocument/2006/relationships/hyperlink" Target="http://www.leg.state.fl.us/statutes/index.cfm?App_mode=Display_Statute&amp;Search_String=&amp;URL=0700-0799/0775/Sections/0775.0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22</Pages>
  <Words>10996</Words>
  <Characters>62681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I View It Technologies, Inc. ~ Surf with Vision</Company>
  <LinksUpToDate>false</LinksUpToDate>
  <CharactersWithSpaces>73530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Bernstein</dc:creator>
  <cp:lastModifiedBy>Eliot Ivan Bernstein</cp:lastModifiedBy>
  <cp:revision>3</cp:revision>
  <cp:lastPrinted>2014-02-11T14:21:00Z</cp:lastPrinted>
  <dcterms:created xsi:type="dcterms:W3CDTF">2014-02-15T14:45:00Z</dcterms:created>
  <dcterms:modified xsi:type="dcterms:W3CDTF">2014-02-16T13:01:00Z</dcterms:modified>
</cp:coreProperties>
</file>