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B013DF">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3F6AB8">
              <w:rPr>
                <w:noProof/>
                <w:webHidden/>
              </w:rPr>
              <w:t>3</w:t>
            </w:r>
            <w:r>
              <w:rPr>
                <w:noProof/>
                <w:webHidden/>
              </w:rPr>
              <w:fldChar w:fldCharType="end"/>
            </w:r>
          </w:hyperlink>
        </w:p>
        <w:p w:rsidR="00304D56" w:rsidRDefault="00B013DF">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3F6AB8">
              <w:rPr>
                <w:noProof/>
                <w:webHidden/>
              </w:rPr>
              <w:t>17</w:t>
            </w:r>
            <w:r>
              <w:rPr>
                <w:noProof/>
                <w:webHidden/>
              </w:rPr>
              <w:fldChar w:fldCharType="end"/>
            </w:r>
          </w:hyperlink>
        </w:p>
        <w:p w:rsidR="00304D56" w:rsidRDefault="00B013DF">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3F6AB8">
              <w:rPr>
                <w:noProof/>
                <w:webHidden/>
              </w:rPr>
              <w:t>18</w:t>
            </w:r>
            <w:r>
              <w:rPr>
                <w:noProof/>
                <w:webHidden/>
              </w:rPr>
              <w:fldChar w:fldCharType="end"/>
            </w:r>
          </w:hyperlink>
        </w:p>
        <w:p w:rsidR="00304D56" w:rsidRDefault="00B013DF">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3F6AB8">
              <w:rPr>
                <w:noProof/>
                <w:webHidden/>
              </w:rPr>
              <w:t>31</w:t>
            </w:r>
            <w:r>
              <w:rPr>
                <w:noProof/>
                <w:webHidden/>
              </w:rPr>
              <w:fldChar w:fldCharType="end"/>
            </w:r>
          </w:hyperlink>
        </w:p>
        <w:p w:rsidR="00304D56" w:rsidRDefault="00B013DF">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3F6AB8">
              <w:rPr>
                <w:noProof/>
                <w:webHidden/>
              </w:rPr>
              <w:t>36</w:t>
            </w:r>
            <w:r>
              <w:rPr>
                <w:noProof/>
                <w:webHidden/>
              </w:rPr>
              <w:fldChar w:fldCharType="end"/>
            </w:r>
          </w:hyperlink>
        </w:p>
        <w:p w:rsidR="00304D56" w:rsidRDefault="00B013DF">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3F6AB8">
              <w:rPr>
                <w:noProof/>
                <w:webHidden/>
              </w:rPr>
              <w:t>40</w:t>
            </w:r>
            <w:r>
              <w:rPr>
                <w:noProof/>
                <w:webHidden/>
              </w:rPr>
              <w:fldChar w:fldCharType="end"/>
            </w:r>
          </w:hyperlink>
        </w:p>
        <w:p w:rsidR="00304D56" w:rsidRDefault="00B013DF">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3F6AB8">
              <w:rPr>
                <w:noProof/>
                <w:webHidden/>
              </w:rPr>
              <w:t>31</w:t>
            </w:r>
            <w:r>
              <w:rPr>
                <w:noProof/>
                <w:webHidden/>
              </w:rPr>
              <w:fldChar w:fldCharType="end"/>
            </w:r>
          </w:hyperlink>
        </w:p>
        <w:p w:rsidR="00304D56" w:rsidRDefault="00B013DF">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3F6AB8">
              <w:rPr>
                <w:noProof/>
                <w:webHidden/>
              </w:rPr>
              <w:t>40</w:t>
            </w:r>
            <w:r>
              <w:rPr>
                <w:noProof/>
                <w:webHidden/>
              </w:rPr>
              <w:fldChar w:fldCharType="end"/>
            </w:r>
          </w:hyperlink>
        </w:p>
        <w:p w:rsidR="00304D56" w:rsidRDefault="00B013DF">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3F6AB8">
              <w:rPr>
                <w:noProof/>
                <w:webHidden/>
              </w:rPr>
              <w:t>42</w:t>
            </w:r>
            <w:r>
              <w:rPr>
                <w:noProof/>
                <w:webHidden/>
              </w:rPr>
              <w:fldChar w:fldCharType="end"/>
            </w:r>
          </w:hyperlink>
        </w:p>
        <w:p w:rsidR="00304D56" w:rsidRDefault="00B013DF">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3F6AB8">
              <w:rPr>
                <w:noProof/>
                <w:webHidden/>
              </w:rPr>
              <w:t>42</w:t>
            </w:r>
            <w:r>
              <w:rPr>
                <w:noProof/>
                <w:webHidden/>
              </w:rPr>
              <w:fldChar w:fldCharType="end"/>
            </w:r>
          </w:hyperlink>
        </w:p>
        <w:p w:rsidR="00304D56" w:rsidRDefault="00B013DF">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3F6AB8">
              <w:rPr>
                <w:noProof/>
                <w:webHidden/>
              </w:rPr>
              <w:t>43</w:t>
            </w:r>
            <w:r>
              <w:rPr>
                <w:noProof/>
                <w:webHidden/>
              </w:rPr>
              <w:fldChar w:fldCharType="end"/>
            </w:r>
          </w:hyperlink>
        </w:p>
        <w:p w:rsidR="00304D56" w:rsidRDefault="00B013DF">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3F6AB8">
              <w:rPr>
                <w:noProof/>
                <w:webHidden/>
              </w:rPr>
              <w:t>43</w:t>
            </w:r>
            <w:r>
              <w:rPr>
                <w:noProof/>
                <w:webHidden/>
              </w:rPr>
              <w:fldChar w:fldCharType="end"/>
            </w:r>
          </w:hyperlink>
        </w:p>
        <w:p w:rsidR="000032E6" w:rsidRDefault="00B013DF">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B013DF"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B013DF" w:rsidP="008975B1">
      <w:pPr>
        <w:spacing w:after="0"/>
      </w:pPr>
      <w:hyperlink r:id="rId13" w:history="1">
        <w:r w:rsidR="008975B1" w:rsidRPr="00DD0838">
          <w:rPr>
            <w:rStyle w:val="Hyperlink"/>
            <w:sz w:val="20"/>
            <w:szCs w:val="20"/>
          </w:rPr>
          <w:t>iviewit@iviewit.tv</w:t>
        </w:r>
      </w:hyperlink>
    </w:p>
    <w:p w:rsidR="008975B1" w:rsidRDefault="00B013DF"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w:t>
      </w:r>
      <w:r w:rsidR="00077D18">
        <w:t>IES</w:t>
      </w:r>
      <w:r w:rsidR="001B6337" w:rsidRPr="00DD0838">
        <w:t xml:space="preserve"> operated by a CRIMINAL </w:t>
      </w:r>
      <w:r w:rsidR="00684494" w:rsidRPr="00DD0838">
        <w:t xml:space="preserve">RICO </w:t>
      </w:r>
      <w:r w:rsidR="001B6337" w:rsidRPr="00DD0838">
        <w:t>ORGANIZATION</w:t>
      </w:r>
      <w:r w:rsidR="00684494" w:rsidRPr="00DD0838">
        <w:t xml:space="preserve"> comprised mainly of Law Firms and Lawyers</w:t>
      </w:r>
      <w:r w:rsidR="00077D18">
        <w:t xml:space="preserve">, </w:t>
      </w:r>
      <w:r w:rsidR="009C0B94">
        <w:t xml:space="preserve">misusing their superior knowledge of the law to commit complex legal crimes, 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law and justice</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w:t>
      </w:r>
      <w:r w:rsidR="006330A0">
        <w:t>ATTORNEYS AT LAW</w:t>
      </w:r>
      <w:r w:rsidR="00972CAF">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TRILLIONS OF DOLLARS</w:t>
      </w:r>
      <w:r w:rsidR="00932CC8">
        <w:t xml:space="preserve"> from the American Public</w:t>
      </w:r>
      <w:r w:rsidR="008A7C38">
        <w:t xml:space="preserve"> and World Markets</w:t>
      </w:r>
      <w:r w:rsidRPr="00DD0838">
        <w:t xml:space="preserve"> and </w:t>
      </w:r>
      <w:r w:rsidR="00932CC8">
        <w:t>yet</w:t>
      </w:r>
      <w:r w:rsidRPr="00DD0838">
        <w:t xml:space="preserve"> </w:t>
      </w:r>
      <w:r w:rsidRPr="00972CAF">
        <w:t>NO</w:t>
      </w:r>
      <w:r w:rsidR="008A7C38">
        <w:t>T A SINGLE</w:t>
      </w:r>
      <w:r w:rsidRPr="00972CAF">
        <w:t xml:space="preserve"> PROSECUTIONS of the C</w:t>
      </w:r>
      <w:r w:rsidR="008A7C38">
        <w:t>riminals</w:t>
      </w:r>
      <w:r w:rsidR="00932CC8">
        <w:t xml:space="preserve">?  </w:t>
      </w:r>
      <w:r w:rsidR="008A7C38">
        <w:t>Shrouded,</w:t>
      </w:r>
      <w:r w:rsidR="00932CC8">
        <w:t xml:space="preserve"> behind all these crimes</w:t>
      </w:r>
      <w:r w:rsidR="008A7C38">
        <w:t>,</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932CC8">
        <w:t xml:space="preserve">, planted in a variety of Public Offices to facilitate the crimes.  </w:t>
      </w:r>
      <w:proofErr w:type="gramStart"/>
      <w:r w:rsidR="006B59AF" w:rsidRPr="00DD0838">
        <w:t xml:space="preserve">In order to </w:t>
      </w:r>
      <w:r w:rsidR="008B6081">
        <w:t>understand</w:t>
      </w:r>
      <w:r w:rsidR="006B59AF" w:rsidRPr="00DD0838">
        <w:t xml:space="preserve"> how the US and World ECONOMIC COLLAPSES were not due to economic factors</w:t>
      </w:r>
      <w:r w:rsidR="00F07852">
        <w:t xml:space="preserve"> such as a Recession or Depression</w:t>
      </w:r>
      <w:r w:rsidR="006B59AF" w:rsidRPr="00DD0838">
        <w:t xml:space="preserve"> but instead ha</w:t>
      </w:r>
      <w:r w:rsidR="008B6081">
        <w:t>ve</w:t>
      </w:r>
      <w:r w:rsidR="006B59AF" w:rsidRPr="00DD0838">
        <w:t xml:space="preserve"> occurred due to FINANCIAL TERROR</w:t>
      </w:r>
      <w:r w:rsidR="006E6331">
        <w:t xml:space="preserve">ISM </w:t>
      </w:r>
      <w:r w:rsidR="00393363">
        <w:t xml:space="preserve"> (an illegal form of Warfare/Eugenics</w:t>
      </w:r>
      <w:r w:rsidR="009E0133">
        <w:rPr>
          <w:rStyle w:val="FootnoteReference"/>
        </w:rPr>
        <w:footnoteReference w:id="1"/>
      </w:r>
      <w:r w:rsidR="00393363" w:rsidRPr="00DD0838">
        <w:t>)</w:t>
      </w:r>
      <w:r w:rsidR="00393363">
        <w:t xml:space="preserve"> </w:t>
      </w:r>
      <w:r w:rsidR="006E6331">
        <w:t xml:space="preserve">and </w:t>
      </w:r>
      <w:r w:rsidR="00451E34">
        <w:t>FRAUD</w:t>
      </w:r>
      <w:r w:rsidR="006B59AF" w:rsidRPr="00DD0838">
        <w:t>, o</w:t>
      </w:r>
      <w:r w:rsidRPr="00DD0838">
        <w:t xml:space="preserve">ne must fully understand the riveting CRIMINAL </w:t>
      </w:r>
      <w:r w:rsidRPr="00DD0838">
        <w:lastRenderedPageBreak/>
        <w:t>ALLEGATIONS</w:t>
      </w:r>
      <w:r w:rsidR="00F07852">
        <w:t xml:space="preserve"> leveled against virtually the entire framework of Justice and Regulation by the </w:t>
      </w:r>
      <w:r w:rsidR="00A541A8">
        <w:t>HEROIC</w:t>
      </w:r>
      <w:r w:rsidR="00F07852">
        <w:t xml:space="preserve"> efforts of </w:t>
      </w:r>
      <w:r w:rsidR="00932CC8">
        <w:t>N</w:t>
      </w:r>
      <w:r w:rsidR="00F07852">
        <w:t xml:space="preserve">ew </w:t>
      </w:r>
      <w:r w:rsidR="00932CC8">
        <w:t>Y</w:t>
      </w:r>
      <w:r w:rsidR="00F07852">
        <w:t>ork</w:t>
      </w:r>
      <w:r w:rsidR="00932CC8">
        <w:t xml:space="preserve"> Supreme Court </w:t>
      </w:r>
      <w:r w:rsidR="00F07852">
        <w:t xml:space="preserve">Veteran Sr. </w:t>
      </w:r>
      <w:r w:rsidR="00932CC8">
        <w:t>Attorney</w:t>
      </w:r>
      <w:r w:rsidR="00F07852">
        <w:t xml:space="preserve"> and Expert in Attorney Criminal Misconduct Complaints, Whistleblower</w:t>
      </w:r>
      <w:r w:rsidR="00ED7D07">
        <w:t>,</w:t>
      </w:r>
      <w:r w:rsidR="00F07852">
        <w:t xml:space="preserve"> Christine</w:t>
      </w:r>
      <w:r w:rsidR="00932CC8">
        <w:t xml:space="preserve"> </w:t>
      </w:r>
      <w:r w:rsidRPr="00DD0838">
        <w:t>Anderson</w:t>
      </w:r>
      <w:r w:rsidR="00F07852">
        <w:t>,</w:t>
      </w:r>
      <w:r w:rsidR="00ED7D07">
        <w:t xml:space="preserve"> Esq.</w:t>
      </w:r>
      <w:proofErr w:type="gramEnd"/>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 xml:space="preserve">es and </w:t>
      </w:r>
      <w:r w:rsidR="00451E34">
        <w:t xml:space="preserve">further </w:t>
      </w:r>
      <w:r w:rsidR="00932CC8">
        <w:t>shields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252161">
        <w:t xml:space="preserve">, actually </w:t>
      </w:r>
      <w:r w:rsidR="00451E34">
        <w:t>“A</w:t>
      </w:r>
      <w:r w:rsidR="009D02B1" w:rsidRPr="00DD0838">
        <w:t xml:space="preserve">bove the </w:t>
      </w:r>
      <w:r w:rsidR="00451E34">
        <w:t>L</w:t>
      </w:r>
      <w:r w:rsidR="009D02B1" w:rsidRPr="00DD0838">
        <w:t>aw</w:t>
      </w:r>
      <w:r w:rsidR="00252161">
        <w:t>,</w:t>
      </w:r>
      <w:r w:rsidR="00451E34">
        <w:t>”</w:t>
      </w:r>
      <w:r w:rsidR="00252161">
        <w:t xml:space="preserve"> as a</w:t>
      </w:r>
      <w:r w:rsidR="006E6331">
        <w:t xml:space="preserve"> </w:t>
      </w:r>
      <w:r w:rsidR="00745BAC">
        <w:t>result</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252161">
        <w:t xml:space="preserve"> charged with controlling and regulating the entire System of Jurisprudence</w:t>
      </w:r>
      <w:r w:rsidR="00932CC8">
        <w:t>.  How do those charged with upholding law disable</w:t>
      </w:r>
      <w:r w:rsidR="00FC1418">
        <w:t xml:space="preserve"> and sabotage</w:t>
      </w:r>
      <w:r w:rsidR="00932CC8">
        <w:t xml:space="preserve"> the rule of law</w:t>
      </w:r>
      <w:r w:rsidR="00FC1418">
        <w:t>, simply</w:t>
      </w:r>
      <w:r w:rsidR="008B6081">
        <w:t xml:space="preserve"> by violating their SWORN OATH OF OFFICE and </w:t>
      </w:r>
      <w:r w:rsidR="00A541A8">
        <w:t xml:space="preserve">committing </w:t>
      </w:r>
      <w:r w:rsidR="006366A0">
        <w:t xml:space="preserve">crimes and then cover-ups 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8B6081">
        <w:t xml:space="preserve">. </w:t>
      </w:r>
      <w:r w:rsidR="00E04AF3" w:rsidRPr="00DD0838">
        <w:t xml:space="preserve">  </w:t>
      </w:r>
    </w:p>
    <w:p w:rsidR="00C867F7" w:rsidRDefault="00164DDC" w:rsidP="007D3791">
      <w:pPr>
        <w:ind w:firstLine="720"/>
      </w:pPr>
      <w:r>
        <w:t xml:space="preserve">The </w:t>
      </w:r>
      <w:r w:rsidR="005818AF">
        <w:t>Anderson</w:t>
      </w:r>
      <w:r w:rsidR="006E6331">
        <w:t xml:space="preserve"> </w:t>
      </w:r>
      <w:r w:rsidR="006366A0">
        <w:t>sworn testimony of a massive government corruption</w:t>
      </w:r>
      <w:r w:rsidR="006E6331">
        <w:t xml:space="preserve"> gain</w:t>
      </w:r>
      <w:r w:rsidR="00F07852">
        <w:t>s</w:t>
      </w:r>
      <w:r w:rsidR="006E6331">
        <w:t xml:space="preserve"> </w:t>
      </w:r>
      <w:r w:rsidR="005818AF">
        <w:t xml:space="preserve">further </w:t>
      </w:r>
      <w:r w:rsidR="00A541A8">
        <w:t>substantiation from</w:t>
      </w:r>
      <w:r w:rsidR="005818AF">
        <w:t xml:space="preserve"> </w:t>
      </w:r>
      <w:r>
        <w:t>c</w:t>
      </w:r>
      <w:r w:rsidRPr="00164DDC">
        <w:t xml:space="preserve">orroborating </w:t>
      </w:r>
      <w:r>
        <w:t>e</w:t>
      </w:r>
      <w:r w:rsidRPr="00164DDC">
        <w:t xml:space="preserve">vidence </w:t>
      </w:r>
      <w:r>
        <w:t xml:space="preserve">from </w:t>
      </w:r>
      <w:r w:rsidR="005818AF">
        <w:t xml:space="preserve">yet another </w:t>
      </w:r>
      <w:r w:rsidR="00A541A8">
        <w:t xml:space="preserve">HEROIC </w:t>
      </w:r>
      <w:r w:rsidR="00F07852">
        <w:t>New York Supreme Court Veteran Sr. Attorney and Expert in Attorney Criminal Misconduct Complaints,</w:t>
      </w:r>
      <w:r w:rsidR="005818AF">
        <w:t xml:space="preserve"> Whistleblower</w:t>
      </w:r>
      <w:r>
        <w:t>,</w:t>
      </w:r>
      <w:r w:rsidR="008B6081">
        <w:t xml:space="preserve"> </w:t>
      </w:r>
      <w:r w:rsidR="005818AF">
        <w:t>Nicole Corrado Esq.,</w:t>
      </w:r>
      <w:r w:rsidR="008B6081">
        <w:t xml:space="preserve"> </w:t>
      </w:r>
      <w:r w:rsidR="00EA7B46">
        <w:t>(“Corrado”)</w:t>
      </w:r>
      <w:r w:rsidR="007A6D17">
        <w:t xml:space="preserve">.  Corrado </w:t>
      </w:r>
      <w:r w:rsidR="008B6081">
        <w:t>also works for the NEW YORK SUPREME COURT</w:t>
      </w:r>
      <w:r w:rsidR="005818AF">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w:t>
      </w:r>
      <w:r>
        <w:t xml:space="preserve">in fact, </w:t>
      </w:r>
      <w:r w:rsidR="007A6D17">
        <w:t>the highest outpost of l</w:t>
      </w:r>
      <w:r>
        <w:t xml:space="preserve">egal regulation </w:t>
      </w:r>
      <w:r w:rsidR="007A6D17">
        <w:t>in New York</w:t>
      </w:r>
      <w:r>
        <w:t xml:space="preserve"> and perhaps the nation</w:t>
      </w:r>
      <w:r w:rsidR="007A6D17">
        <w:t>.  A</w:t>
      </w:r>
      <w:r w:rsidR="00A541A8">
        <w:t xml:space="preserve">ccording to Anderson and Corrado, SENIOR RANKING OFFICIALS of the NY Supreme Court </w:t>
      </w:r>
      <w:r w:rsidR="00C867F7">
        <w:t xml:space="preserve">Attorney </w:t>
      </w:r>
      <w:r w:rsidR="00A541A8">
        <w:t xml:space="preserve">Disciplinary Department, intentionally and in conspiracy, worked to disable a number of State </w:t>
      </w:r>
      <w:r w:rsidR="007A6D17">
        <w:t>&amp;</w:t>
      </w:r>
      <w:r w:rsidR="00A541A8">
        <w:t xml:space="preserve"> Federal Agencies</w:t>
      </w:r>
      <w:r w:rsidR="00005335">
        <w:t xml:space="preserve"> and “WHITEWASH”</w:t>
      </w:r>
      <w:r w:rsidR="00C867F7">
        <w:t xml:space="preserve"> complaints, furtherer</w:t>
      </w:r>
      <w:r w:rsidR="00005335">
        <w:t xml:space="preserve"> Obstruct</w:t>
      </w:r>
      <w:r w:rsidR="00C867F7">
        <w:t>ing</w:t>
      </w:r>
      <w:r w:rsidR="00005335">
        <w:t xml:space="preserve"> Justice</w:t>
      </w:r>
      <w:r w:rsidR="00EA7B46">
        <w:t xml:space="preserve">.  </w:t>
      </w:r>
    </w:p>
    <w:p w:rsidR="009F3C25" w:rsidRDefault="00A541A8" w:rsidP="007D3791">
      <w:pPr>
        <w:ind w:firstLine="720"/>
      </w:pPr>
      <w:r>
        <w:t>Further</w:t>
      </w:r>
      <w:r w:rsidR="00403B1D">
        <w:t xml:space="preserve"> cover-up corruption</w:t>
      </w:r>
      <w:r w:rsidR="007A6D17">
        <w:t xml:space="preserve"> </w:t>
      </w:r>
      <w:proofErr w:type="gramStart"/>
      <w:r w:rsidR="00403B1D">
        <w:t xml:space="preserve">is </w:t>
      </w:r>
      <w:r w:rsidR="00C867F7">
        <w:t xml:space="preserve">factually </w:t>
      </w:r>
      <w:r w:rsidR="007A6D17">
        <w:t>exhibited</w:t>
      </w:r>
      <w:proofErr w:type="gramEnd"/>
      <w:r w:rsidR="007A6D17">
        <w:t xml:space="preserve"> </w:t>
      </w:r>
      <w:r w:rsidR="00C867F7">
        <w:t>in the Anderson Lawsuit when</w:t>
      </w:r>
      <w:r w:rsidR="007A6D17">
        <w:t xml:space="preserve"> </w:t>
      </w:r>
      <w:r>
        <w:t>a Senior Official of the New York Supreme Court</w:t>
      </w:r>
      <w:r w:rsidR="00403B1D">
        <w:t>, in classic Racketeering</w:t>
      </w:r>
      <w:r w:rsidR="00C867F7">
        <w:t xml:space="preserve"> type</w:t>
      </w:r>
      <w:r w:rsidR="00403B1D">
        <w:t xml:space="preserve"> </w:t>
      </w:r>
      <w:r w:rsidR="00C867F7">
        <w:t>behavior</w:t>
      </w:r>
      <w:r w:rsidR="00403B1D">
        <w:t>, then</w:t>
      </w:r>
      <w:r w:rsidR="00005335">
        <w:t xml:space="preserve"> </w:t>
      </w:r>
      <w:r>
        <w:lastRenderedPageBreak/>
        <w:t>THREATEN</w:t>
      </w:r>
      <w:r w:rsidR="00C867F7">
        <w:t>S</w:t>
      </w:r>
      <w:r>
        <w:t xml:space="preserve"> </w:t>
      </w:r>
      <w:r w:rsidR="00005335">
        <w:t xml:space="preserve">Federal Witness </w:t>
      </w:r>
      <w:r>
        <w:t>Corrado</w:t>
      </w:r>
      <w:r w:rsidR="00403B1D">
        <w:t>,</w:t>
      </w:r>
      <w:r>
        <w:t xml:space="preserve"> while on her way to </w:t>
      </w:r>
      <w:r w:rsidR="00403B1D">
        <w:t xml:space="preserve">her </w:t>
      </w:r>
      <w:r>
        <w:t>Deposition in the Anderson Federal Whistleblower Lawsuit</w:t>
      </w:r>
      <w:r w:rsidR="009F3C25">
        <w:t xml:space="preserve"> and these FELONY CRIMES are a matter on the record in the Anderson Whistleblower Lawsuit</w:t>
      </w:r>
      <w:r w:rsidR="00403B1D">
        <w:t xml:space="preserve">.  </w:t>
      </w:r>
    </w:p>
    <w:p w:rsidR="00A75989" w:rsidRDefault="00403B1D" w:rsidP="007D3791">
      <w:pPr>
        <w:ind w:firstLine="720"/>
      </w:pPr>
      <w:r>
        <w:t>Therefore,</w:t>
      </w:r>
      <w:r w:rsidR="007A6D17">
        <w:t xml:space="preserve"> t</w:t>
      </w:r>
      <w:r w:rsidR="005818AF">
        <w:t xml:space="preserve">his Court </w:t>
      </w:r>
      <w:r w:rsidR="008B6081">
        <w:t xml:space="preserve">already </w:t>
      </w:r>
      <w:r w:rsidR="00005335">
        <w:t>has</w:t>
      </w:r>
      <w:r>
        <w:t xml:space="preserve"> Prima Facie</w:t>
      </w:r>
      <w:r w:rsidR="00005335">
        <w:t xml:space="preserve"> evidence and thus </w:t>
      </w:r>
      <w:r>
        <w:t>A</w:t>
      </w:r>
      <w:r w:rsidR="00005335">
        <w:t xml:space="preserve">bsolute </w:t>
      </w:r>
      <w:r>
        <w:t>K</w:t>
      </w:r>
      <w:r w:rsidR="005818AF">
        <w:t>now</w:t>
      </w:r>
      <w:r w:rsidR="00005335">
        <w:t>ledge</w:t>
      </w:r>
      <w:r w:rsidR="005818AF">
        <w:t xml:space="preserve"> of th</w:t>
      </w:r>
      <w:r w:rsidR="00EA7B46">
        <w:t>is</w:t>
      </w:r>
      <w:r w:rsidR="005818AF">
        <w:t xml:space="preserve"> THREAT ON A FEDERAL WITNESS</w:t>
      </w:r>
      <w:r>
        <w:t xml:space="preserve"> and therefore legal obligation to the report th</w:t>
      </w:r>
      <w:r w:rsidR="00C867F7">
        <w:t>ese</w:t>
      </w:r>
      <w:r>
        <w:t xml:space="preserve"> </w:t>
      </w:r>
      <w:r w:rsidR="00DB5563">
        <w:t>FELONY CRIMES</w:t>
      </w:r>
      <w:r>
        <w:t xml:space="preserve"> and all the other alleged crimes </w:t>
      </w:r>
      <w:r w:rsidR="00C867F7">
        <w:t xml:space="preserve">exposed by Anderson and Corrado </w:t>
      </w:r>
      <w:r>
        <w:t>to all proper authorities</w:t>
      </w:r>
      <w:r w:rsidR="00DB5563">
        <w:t xml:space="preserve"> or face MISPRISION OF FELONY(</w:t>
      </w:r>
      <w:proofErr w:type="spellStart"/>
      <w:r w:rsidR="00DB5563">
        <w:t>IES</w:t>
      </w:r>
      <w:proofErr w:type="spellEnd"/>
      <w:r w:rsidR="00DB5563">
        <w:t>) and AIDING &amp; ABETTING FELONY CRIMINAL charges</w:t>
      </w:r>
      <w:r w:rsidR="00EA7B46">
        <w:t xml:space="preserve">.  </w:t>
      </w:r>
    </w:p>
    <w:p w:rsidR="001015FF" w:rsidRDefault="00B013DF" w:rsidP="001015FF">
      <w:pPr>
        <w:spacing w:line="240" w:lineRule="auto"/>
        <w:ind w:left="1440" w:right="1440"/>
        <w:jc w:val="center"/>
      </w:pPr>
      <w:hyperlink r:id="rId24" w:history="1">
        <w:r w:rsidR="001015FF" w:rsidRPr="002C3B4E">
          <w:rPr>
            <w:rStyle w:val="Hyperlink"/>
          </w:rPr>
          <w:t>http://www.frankbrady.org/TammanyHall/Documents_files/Anderson%20111609%20Filing.pdf</w:t>
        </w:r>
      </w:hyperlink>
      <w:r w:rsidR="001015FF">
        <w:br/>
        <w:t>November 16, 2011 Anderson Motion – US District Court</w:t>
      </w:r>
    </w:p>
    <w:p w:rsidR="00A75989" w:rsidRDefault="00A75989" w:rsidP="00A75989">
      <w:pPr>
        <w:ind w:left="1440" w:right="1440"/>
        <w:jc w:val="both"/>
      </w:pPr>
      <w:r>
        <w:t>“V. Witness Tampering – Threat on Witness in a Federal Proceeding</w:t>
      </w:r>
    </w:p>
    <w:p w:rsidR="00A75989" w:rsidRDefault="00A75989" w:rsidP="00A75989">
      <w:pPr>
        <w:ind w:left="1440" w:right="1440"/>
        <w:jc w:val="both"/>
      </w:pPr>
      <w:r>
        <w:t>42. The Attorney General and the trial court were aware that in August of 2008, one of the plaintiff’s witnesses, DDC staff attorney Nicole Corrado, was threatened.</w:t>
      </w:r>
    </w:p>
    <w:p w:rsidR="00A75989" w:rsidRDefault="00A75989" w:rsidP="00A75989">
      <w:pPr>
        <w:ind w:left="1440" w:right="1440"/>
        <w:jc w:val="both"/>
      </w:pPr>
      <w:r>
        <w:t xml:space="preserve">Two days prior to her deposition testimony, state employee, and </w:t>
      </w:r>
      <w:r w:rsidR="00C639EE">
        <w:t xml:space="preserve">[NEW YORK SUPREME COURT DEPARTMENTAL DISCIPLINARY COMMITTEE] </w:t>
      </w:r>
      <w:r>
        <w:t xml:space="preserve">DDC Deputy Chief Counsel, </w:t>
      </w:r>
      <w:proofErr w:type="spellStart"/>
      <w:r>
        <w:t>Andral</w:t>
      </w:r>
      <w:proofErr w:type="spellEnd"/>
      <w:r>
        <w:t xml:space="preserve"> N. Bratton, and who had been her immediate supervisor for approximately 5 years, confronted Corrado.</w:t>
      </w:r>
    </w:p>
    <w:p w:rsidR="00A75989" w:rsidRDefault="00A75989" w:rsidP="00A75989">
      <w:pPr>
        <w:ind w:left="1440" w:right="1440"/>
        <w:jc w:val="both"/>
      </w:pPr>
      <w:r>
        <w:t xml:space="preserve">43. 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DDC chief counsel Allan Friedberg, Deputy chief Counsel Sherry Cohen, a defendant in the current proceeding, and DDC Chief Investigator Vincent </w:t>
      </w:r>
      <w:proofErr w:type="spellStart"/>
      <w:r>
        <w:t>Raniere</w:t>
      </w:r>
      <w:proofErr w:type="spellEnd"/>
      <w:r>
        <w:t>- all of whom who took no required action.</w:t>
      </w:r>
    </w:p>
    <w:p w:rsidR="00A75989" w:rsidRDefault="00A75989" w:rsidP="00F547D6">
      <w:pPr>
        <w:ind w:left="1440" w:right="1440"/>
        <w:jc w:val="both"/>
      </w:pPr>
      <w:r>
        <w:t>Other Iviewit News</w:t>
      </w:r>
    </w:p>
    <w:p w:rsidR="00A75989" w:rsidRDefault="00A75989" w:rsidP="00F547D6">
      <w:pPr>
        <w:ind w:left="1440" w:right="1440"/>
        <w:jc w:val="both"/>
      </w:pPr>
      <w:r>
        <w:t xml:space="preserve">"Another One Bites the Dust! Defendant in Whistleblower Christine C. Anderson’s Federal Lawsuit, Sherry K. Cohen of the New York Supreme Court Appellate Division First Department </w:t>
      </w:r>
      <w:r>
        <w:lastRenderedPageBreak/>
        <w:t>Departmental Disciplinary Committee joins Thomas Cahill in early retirement.</w:t>
      </w:r>
      <w:r w:rsidR="00F547D6">
        <w:t>”</w:t>
      </w:r>
      <w:r w:rsidR="00F547D6" w:rsidRPr="00DB5563">
        <w:rPr>
          <w:vertAlign w:val="superscript"/>
        </w:rPr>
        <w:footnoteReference w:id="2"/>
      </w:r>
    </w:p>
    <w:p w:rsidR="00DC6C72" w:rsidRDefault="00A541A8" w:rsidP="007D3791">
      <w:pPr>
        <w:ind w:firstLine="720"/>
      </w:pPr>
      <w:r>
        <w:t xml:space="preserve">This Court has </w:t>
      </w:r>
      <w:r w:rsidR="00C867F7">
        <w:t xml:space="preserve">further </w:t>
      </w:r>
      <w:r>
        <w:t>a</w:t>
      </w:r>
      <w:r w:rsidR="00EA7B46">
        <w:t>bsolute knowledge</w:t>
      </w:r>
      <w:r>
        <w:t xml:space="preserve"> and </w:t>
      </w:r>
      <w:r w:rsidR="00C867F7">
        <w:t xml:space="preserve">Prima Facie evidence from Credible Eyewitnesses </w:t>
      </w:r>
      <w:r>
        <w:t>of these CRIMES</w:t>
      </w:r>
      <w:r w:rsidR="00EA7B46">
        <w:t xml:space="preserve"> </w:t>
      </w:r>
      <w:r w:rsidR="008B6081">
        <w:t>through</w:t>
      </w:r>
      <w:r>
        <w:t xml:space="preserve"> depositions </w:t>
      </w:r>
      <w:r w:rsidR="00C867F7">
        <w:t xml:space="preserve">under oath </w:t>
      </w:r>
      <w:r>
        <w:t xml:space="preserve">and sworn statements </w:t>
      </w:r>
      <w:r w:rsidR="00C867F7">
        <w:t xml:space="preserve">contained </w:t>
      </w:r>
      <w:r>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3"/>
      </w:r>
      <w:r w:rsidR="00C867F7">
        <w:t xml:space="preserve"> by a variety of officials</w:t>
      </w:r>
      <w:r>
        <w:t>,</w:t>
      </w:r>
      <w:r w:rsidR="00C867F7">
        <w:t xml:space="preserve"> including but not limited to</w:t>
      </w:r>
      <w:r w:rsidR="00DC6C72">
        <w:t xml:space="preserve"> testimony </w:t>
      </w:r>
      <w:r w:rsidR="00005335">
        <w:t xml:space="preserve">alleging </w:t>
      </w:r>
      <w:r>
        <w:t>a host of FEDERAL OFFENSES</w:t>
      </w:r>
      <w:r w:rsidR="00005335">
        <w:t xml:space="preserve"> by CREDIBLE EXPERT</w:t>
      </w:r>
      <w:r w:rsidR="007A6D17">
        <w:t>S</w:t>
      </w:r>
      <w:r w:rsidR="00C867F7">
        <w:t xml:space="preserve"> in the field of ATTORNEY</w:t>
      </w:r>
      <w:r w:rsidR="00A75989">
        <w:t xml:space="preserve"> CRIMINAL </w:t>
      </w:r>
      <w:r w:rsidR="00C867F7">
        <w:t>MISCONDUCT</w:t>
      </w:r>
      <w:r w:rsidR="00005335">
        <w:t xml:space="preserve">.  </w:t>
      </w:r>
      <w:r w:rsidR="00676DAD">
        <w:t xml:space="preserve">  </w:t>
      </w:r>
    </w:p>
    <w:p w:rsidR="00C65FFD" w:rsidRDefault="006E6331" w:rsidP="00C65FFD">
      <w:pPr>
        <w:ind w:firstLine="720"/>
      </w:pPr>
      <w:r>
        <w:t xml:space="preserve">Yet </w:t>
      </w:r>
      <w:r w:rsidR="007A6D17">
        <w:t>again,</w:t>
      </w:r>
      <w:r w:rsidR="00005335">
        <w:t xml:space="preserve"> we find</w:t>
      </w:r>
      <w:r w:rsidR="007A6D17">
        <w:t xml:space="preserve"> that</w:t>
      </w:r>
      <w:r w:rsidR="00C867F7">
        <w:t xml:space="preserve"> MEMBERS OF</w:t>
      </w:r>
      <w:r w:rsidR="00005335">
        <w:t xml:space="preserve"> THIS COURT</w:t>
      </w:r>
      <w:r w:rsidR="007A6D17">
        <w:t>,</w:t>
      </w:r>
      <w:r w:rsidR="00676DAD">
        <w:t xml:space="preserve"> </w:t>
      </w:r>
      <w:r w:rsidR="00DC6C72">
        <w:t>through</w:t>
      </w:r>
      <w:r w:rsidR="007A6D17">
        <w:t xml:space="preserve"> further</w:t>
      </w:r>
      <w:r w:rsidR="00461027">
        <w:t xml:space="preserve"> ACTS OF</w:t>
      </w:r>
      <w:r w:rsidR="00DC6C72">
        <w:t xml:space="preserve"> CRIMINAL MISCONDUCT</w:t>
      </w:r>
      <w:r w:rsidR="00005335">
        <w:t xml:space="preserve"> fail</w:t>
      </w:r>
      <w:r w:rsidR="00461027">
        <w:t>ing</w:t>
      </w:r>
      <w:r w:rsidR="00D85679">
        <w:t xml:space="preserve"> to report </w:t>
      </w:r>
      <w:r w:rsidR="00005335">
        <w:t>these FELONY CRIMES ALLEGED</w:t>
      </w:r>
      <w:r w:rsidR="007A6D17">
        <w:t xml:space="preserve"> BY CREDIBLE EYEWITNESS EXPERTS</w:t>
      </w:r>
      <w:r w:rsidR="00461027">
        <w:t xml:space="preserve">, Officers of the New York Supreme Court.  FELONY </w:t>
      </w:r>
      <w:r w:rsidR="00692D22">
        <w:t>CRIMES</w:t>
      </w:r>
      <w:r w:rsidR="00005335">
        <w:t>, including but not limited to</w:t>
      </w:r>
      <w:r w:rsidR="007A6D17">
        <w:t>,</w:t>
      </w:r>
      <w:r w:rsidR="00D85679">
        <w:t xml:space="preserve"> THREAT</w:t>
      </w:r>
      <w:r w:rsidR="00692D22">
        <w:t>S</w:t>
      </w:r>
      <w:r w:rsidR="00D85679">
        <w:t xml:space="preserve"> ON A FEDERAL WITNESS</w:t>
      </w:r>
      <w:r w:rsidR="00692D22">
        <w:t xml:space="preserve"> MADE</w:t>
      </w:r>
      <w:r w:rsidR="00D85679">
        <w:t xml:space="preserve"> BY</w:t>
      </w:r>
      <w:r w:rsidR="00676DAD">
        <w:t xml:space="preserve"> </w:t>
      </w:r>
      <w:r w:rsidR="00D85679">
        <w:t>A SENIOR RANKING PUBLIC OFFICIAL OF THE SUPREME COURT OF NEW YORK</w:t>
      </w:r>
      <w:r w:rsidR="00C639EE">
        <w:t xml:space="preserve"> (</w:t>
      </w:r>
      <w:proofErr w:type="spellStart"/>
      <w:r w:rsidR="00C639EE">
        <w:t>Andral</w:t>
      </w:r>
      <w:proofErr w:type="spellEnd"/>
      <w:r w:rsidR="00C639EE">
        <w:t xml:space="preserve"> Bratton, Esq.),</w:t>
      </w:r>
      <w:r w:rsidR="00C867F7">
        <w:t xml:space="preserve"> RICO </w:t>
      </w:r>
      <w:r w:rsidR="00C639EE">
        <w:t>CRIMES</w:t>
      </w:r>
      <w:r w:rsidR="00C867F7">
        <w:t xml:space="preserve"> and more</w:t>
      </w:r>
      <w:r w:rsidR="00692D22">
        <w:t xml:space="preserve">.  These eyewitness and expert testimonies </w:t>
      </w:r>
      <w:r w:rsidR="00C639EE">
        <w:t>along with</w:t>
      </w:r>
      <w:r w:rsidR="00692D22">
        <w:t xml:space="preserve"> sworn statements</w:t>
      </w:r>
      <w:r w:rsidR="009E0133">
        <w:t xml:space="preserve"> </w:t>
      </w:r>
      <w:r w:rsidR="00D85679">
        <w:t>creat</w:t>
      </w:r>
      <w:r w:rsidR="00692D22">
        <w:t>e</w:t>
      </w:r>
      <w:r w:rsidR="00D85679">
        <w:t xml:space="preserve"> clear and irrefutable</w:t>
      </w:r>
      <w:r w:rsidR="00C639EE">
        <w:t xml:space="preserve"> trail of </w:t>
      </w:r>
      <w:r w:rsidR="008C0AF9">
        <w:t xml:space="preserve">PRIMA FACIE </w:t>
      </w:r>
      <w:r w:rsidR="00D85679">
        <w:t>EVIDENCE OF</w:t>
      </w:r>
      <w:r w:rsidR="00DF4F03">
        <w:t xml:space="preserve"> </w:t>
      </w:r>
      <w:r w:rsidR="00C639EE">
        <w:t>CONTI</w:t>
      </w:r>
      <w:r w:rsidR="00DF4F03">
        <w:t>NUED</w:t>
      </w:r>
      <w:r w:rsidR="00D85679">
        <w:t xml:space="preserve"> </w:t>
      </w:r>
      <w:r w:rsidR="00692D22">
        <w:t>O</w:t>
      </w:r>
      <w:r w:rsidR="00D85679">
        <w:t>BSTRUCTION OF JUSTICE</w:t>
      </w:r>
      <w:r w:rsidR="00692D22">
        <w:t xml:space="preserve"> </w:t>
      </w:r>
      <w:r w:rsidR="00DF4F03">
        <w:t>by FURTHER</w:t>
      </w:r>
      <w:r w:rsidR="00692D22">
        <w:t xml:space="preserve"> MISPRISION OF </w:t>
      </w:r>
      <w:proofErr w:type="gramStart"/>
      <w:r w:rsidR="00461027">
        <w:t>FELONY</w:t>
      </w:r>
      <w:r w:rsidR="00714E48">
        <w:t>(</w:t>
      </w:r>
      <w:proofErr w:type="spellStart"/>
      <w:proofErr w:type="gramEnd"/>
      <w:r w:rsidR="00692D22">
        <w:t>IES</w:t>
      </w:r>
      <w:proofErr w:type="spellEnd"/>
      <w:r w:rsidR="00692D22">
        <w:t>)</w:t>
      </w:r>
      <w:r w:rsidR="00D85679">
        <w:t>,</w:t>
      </w:r>
      <w:r w:rsidR="00DC6C72">
        <w:t xml:space="preserve"> IN </w:t>
      </w:r>
      <w:r w:rsidR="00D85679">
        <w:t>FEDERAL PROCEEDING</w:t>
      </w:r>
      <w:r w:rsidR="00DC6C72">
        <w:t>S</w:t>
      </w:r>
      <w:r w:rsidR="00692D22">
        <w:t>,</w:t>
      </w:r>
      <w:r w:rsidR="00005335">
        <w:t xml:space="preserve"> </w:t>
      </w:r>
      <w:r w:rsidR="00692D22">
        <w:t xml:space="preserve">committed </w:t>
      </w:r>
      <w:r w:rsidR="00005335">
        <w:t xml:space="preserve">by </w:t>
      </w:r>
      <w:r w:rsidR="00714E48">
        <w:t>MEMBERS OF</w:t>
      </w:r>
      <w:r w:rsidR="00005335">
        <w:t xml:space="preserve"> THIS COURT</w:t>
      </w:r>
      <w:r w:rsidR="00692D22">
        <w:t xml:space="preserve"> in the Anderson Lawsuit, the Iviewit/Eliot I. Bernstein Lawsuit and the “Legally Related” Lawsuits to Anderson</w:t>
      </w:r>
      <w:r w:rsidR="00D85679">
        <w:t xml:space="preserve">.  As Adjudicators of this </w:t>
      </w:r>
      <w:r w:rsidR="008C0AF9">
        <w:t>Lawsuit</w:t>
      </w:r>
      <w:r w:rsidR="00D85679">
        <w:t xml:space="preserve">, with </w:t>
      </w:r>
      <w:r w:rsidR="00DF4F03">
        <w:t>irrefutable credible</w:t>
      </w:r>
      <w:r w:rsidR="00D85679">
        <w:t xml:space="preserve"> evidence from </w:t>
      </w:r>
      <w:r w:rsidR="008C0AF9">
        <w:t xml:space="preserve">both </w:t>
      </w:r>
      <w:r w:rsidR="00D85679">
        <w:t>Anderson</w:t>
      </w:r>
      <w:r w:rsidR="00DC6C72">
        <w:t xml:space="preserve"> and Corrado</w:t>
      </w:r>
      <w:r w:rsidR="00D85679">
        <w:t xml:space="preserve"> that </w:t>
      </w:r>
      <w:r w:rsidR="008C0AF9">
        <w:t xml:space="preserve">numerous </w:t>
      </w:r>
      <w:r w:rsidR="00D85679">
        <w:t>FELONY CRIMINAL ACTS OCCURRED, ALL</w:t>
      </w:r>
      <w:r w:rsidR="00005335">
        <w:t xml:space="preserve"> LICENSED ATTORNEYS AT LAW</w:t>
      </w:r>
      <w:r w:rsidR="00DF4F03">
        <w:t xml:space="preserve"> WHO BORE WITNESS</w:t>
      </w:r>
      <w:r w:rsidR="008C0AF9">
        <w:t xml:space="preserve"> OR HAVE KNOWLEDGE OF</w:t>
      </w:r>
      <w:r w:rsidR="00DF4F03">
        <w:t xml:space="preserve"> THE 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D85679">
        <w:t xml:space="preserve">.  </w:t>
      </w:r>
    </w:p>
    <w:p w:rsidR="000E2027" w:rsidRDefault="00005335" w:rsidP="00CA78F2">
      <w:pPr>
        <w:ind w:firstLine="720"/>
      </w:pPr>
      <w:r>
        <w:t>The INTENTIONAL FAILURE TO REPORT THE CRIMES</w:t>
      </w:r>
      <w:r w:rsidR="00D85679">
        <w:t xml:space="preserve"> </w:t>
      </w:r>
      <w:r w:rsidR="008C0AF9">
        <w:t xml:space="preserve">thereby </w:t>
      </w:r>
      <w:r w:rsidR="00D85679">
        <w:t>constitute</w:t>
      </w:r>
      <w:r w:rsidR="008C0AF9">
        <w:t>s</w:t>
      </w:r>
      <w:r w:rsidR="00D85679">
        <w:t xml:space="preserve"> further crimes </w:t>
      </w:r>
      <w:r w:rsidR="008C0AF9">
        <w:t>that act</w:t>
      </w:r>
      <w:r w:rsidR="00D85679">
        <w:t xml:space="preserve"> to AID &amp; ABET the CRIMINAL RICO ORGANIZATION</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t>committ</w:t>
      </w:r>
      <w:r w:rsidR="006E6331">
        <w:t>ed</w:t>
      </w:r>
      <w:r w:rsidR="00676DAD">
        <w:t xml:space="preserve">, including but </w:t>
      </w:r>
      <w:r w:rsidR="00676DAD">
        <w:lastRenderedPageBreak/>
        <w:t>not limited</w:t>
      </w:r>
      <w:r w:rsidR="006E6331">
        <w:t xml:space="preserve"> to</w:t>
      </w:r>
      <w:r w:rsidR="00676DAD">
        <w:t xml:space="preserve">, </w:t>
      </w:r>
      <w:r w:rsidR="005553D4">
        <w:t xml:space="preserve">Misprision(s) of </w:t>
      </w:r>
      <w:proofErr w:type="gramStart"/>
      <w:r w:rsidR="005553D4">
        <w:t>Felony(</w:t>
      </w:r>
      <w:proofErr w:type="spellStart"/>
      <w:proofErr w:type="gramEnd"/>
      <w:r w:rsidR="005553D4">
        <w:t>ies</w:t>
      </w:r>
      <w:proofErr w:type="spellEnd"/>
      <w:r w:rsidR="005553D4">
        <w:t>)</w:t>
      </w:r>
      <w:r w:rsidR="005553D4">
        <w:rPr>
          <w:rStyle w:val="FootnoteReference"/>
        </w:rPr>
        <w:footnoteReference w:id="4"/>
      </w:r>
      <w:r w:rsidR="008C0AF9">
        <w:t xml:space="preserve"> </w:t>
      </w:r>
      <w:r w:rsidR="005553D4">
        <w:t>for failure to report</w:t>
      </w:r>
      <w:r w:rsidR="00AA0B95">
        <w:t>,</w:t>
      </w:r>
      <w:r w:rsidR="005553D4">
        <w:t xml:space="preserve"> </w:t>
      </w:r>
      <w:r w:rsidR="008C0AF9">
        <w:t xml:space="preserve">FELONY </w:t>
      </w:r>
      <w:r>
        <w:t>THREATS</w:t>
      </w:r>
      <w:r w:rsidR="008C0AF9">
        <w:t xml:space="preserve"> and TAMPERING with </w:t>
      </w:r>
      <w:r>
        <w:t>A FEDERAL WITNESS</w:t>
      </w:r>
      <w:r w:rsidR="008C0AF9">
        <w:t>,</w:t>
      </w:r>
      <w:r w:rsidR="005553D4">
        <w:t xml:space="preserve"> </w:t>
      </w:r>
      <w:r w:rsidR="008C0AF9">
        <w:t xml:space="preserve">FELONY </w:t>
      </w:r>
      <w:r w:rsidR="005553D4">
        <w:t xml:space="preserve">OBSTRUCTION OF FEDERAL </w:t>
      </w:r>
      <w:r w:rsidR="005553D4">
        <w:lastRenderedPageBreak/>
        <w:t>PROCEEDINGS</w:t>
      </w:r>
      <w:r w:rsidR="008C0AF9">
        <w:t xml:space="preserve"> and more,</w:t>
      </w:r>
      <w:r w:rsidR="005553D4">
        <w:t xml:space="preserve">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w:t>
      </w:r>
      <w:r w:rsidR="00114C47">
        <w:t>ORGANIZATION</w:t>
      </w:r>
      <w:r>
        <w:t xml:space="preserve">, MULTIPLE COUNTS OF </w:t>
      </w:r>
      <w:r w:rsidR="00676DAD">
        <w:t>FEDERAL OBSTRUCTION OF JUSTICE</w:t>
      </w:r>
      <w:r w:rsidR="005553D4">
        <w:t xml:space="preserve"> and much </w:t>
      </w:r>
      <w:proofErr w:type="spellStart"/>
      <w:r w:rsidR="00AA0B95">
        <w:t>much</w:t>
      </w:r>
      <w:proofErr w:type="spellEnd"/>
      <w:r w:rsidR="00AA0B95">
        <w:t xml:space="preserve"> </w:t>
      </w:r>
      <w:r w:rsidR="005553D4">
        <w:t xml:space="preserve">more.  Yet, despite these </w:t>
      </w:r>
      <w:r w:rsidR="00714E48">
        <w:t>facts</w:t>
      </w:r>
      <w:r w:rsidR="00114C47">
        <w:t>,</w:t>
      </w:r>
      <w:r w:rsidR="005553D4">
        <w:t xml:space="preserve"> that</w:t>
      </w:r>
      <w:r w:rsidR="00714E48">
        <w:t xml:space="preserve"> should FORCE DISQUALIFICATION</w:t>
      </w:r>
      <w:r w:rsidR="007D197B">
        <w:t xml:space="preserve"> of</w:t>
      </w:r>
      <w:r w:rsidR="00714E48">
        <w:t xml:space="preserve"> MEMBERS OF THIS COURT</w:t>
      </w:r>
      <w:r w:rsidR="007D197B">
        <w:t>, they</w:t>
      </w:r>
      <w:r w:rsidR="005553D4">
        <w:t xml:space="preserve"> continue to act</w:t>
      </w:r>
      <w:r w:rsidR="00714E48">
        <w:t xml:space="preserve"> </w:t>
      </w:r>
      <w:r w:rsidR="000E2027">
        <w:t xml:space="preserve">by </w:t>
      </w:r>
      <w:r w:rsidR="005553D4">
        <w:t>fail</w:t>
      </w:r>
      <w:r w:rsidR="000E2027">
        <w:t>ing</w:t>
      </w:r>
      <w:r w:rsidR="005553D4">
        <w:t xml:space="preserve"> to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w:t>
      </w:r>
      <w:r w:rsidR="007D197B">
        <w:t xml:space="preserve"> and those contained in this </w:t>
      </w:r>
      <w:r w:rsidR="005553D4">
        <w:t>RICO</w:t>
      </w:r>
      <w:r w:rsidR="007D197B">
        <w:t xml:space="preserve"> and ANTITRUST Lawsuit.</w:t>
      </w:r>
      <w:r w:rsidR="006E6331">
        <w:t xml:space="preserve">  Crimes</w:t>
      </w:r>
      <w:r w:rsidR="005553D4">
        <w:t xml:space="preserve"> directly</w:t>
      </w:r>
      <w:r w:rsidR="006E6331">
        <w:t xml:space="preserve"> involving</w:t>
      </w:r>
      <w:r w:rsidR="00676DAD">
        <w:t xml:space="preserve"> </w:t>
      </w:r>
      <w:r w:rsidR="006053E0">
        <w:t xml:space="preserve">MEMBERS OF THIS COURT and their </w:t>
      </w:r>
      <w:r w:rsidR="00676DAD">
        <w:t>legal brethren</w:t>
      </w:r>
      <w:r w:rsidR="006053E0">
        <w:t xml:space="preserve"> </w:t>
      </w:r>
      <w:r w:rsidR="007D197B">
        <w:t xml:space="preserve">purposefully </w:t>
      </w:r>
      <w:r w:rsidR="005553D4">
        <w:t>suppressed</w:t>
      </w:r>
      <w:r w:rsidR="006053E0">
        <w:t xml:space="preserve">, </w:t>
      </w:r>
      <w:r w:rsidR="00676DAD">
        <w:t xml:space="preserve">as reporting the crimes would expose </w:t>
      </w:r>
      <w:r w:rsidR="006053E0">
        <w:t>MEMBERS OF THIS COURT</w:t>
      </w:r>
      <w:r w:rsidR="007D197B">
        <w:t xml:space="preserve"> and their LEGAL BRETHREN</w:t>
      </w:r>
      <w:r w:rsidR="006E6331">
        <w:t xml:space="preserve"> </w:t>
      </w:r>
      <w:r w:rsidR="00676DAD">
        <w:t xml:space="preserve">as key </w:t>
      </w:r>
      <w:r w:rsidR="006053E0">
        <w:t xml:space="preserve">players </w:t>
      </w:r>
      <w:r w:rsidR="00676DAD">
        <w:t>controlled by the CRIMINAL RICO ORGANIZATION</w:t>
      </w:r>
      <w:r w:rsidR="005818AF">
        <w:t xml:space="preserve">.  </w:t>
      </w:r>
      <w:proofErr w:type="gramStart"/>
      <w:r w:rsidR="007D197B">
        <w:lastRenderedPageBreak/>
        <w:t>One can</w:t>
      </w:r>
      <w:r w:rsidR="00CA78F2">
        <w:t xml:space="preserve"> only</w:t>
      </w:r>
      <w:r w:rsidR="007D197B">
        <w:t xml:space="preserve"> expect THIS COURT, </w:t>
      </w:r>
      <w:r w:rsidR="000E2027">
        <w:t xml:space="preserve">now </w:t>
      </w:r>
      <w:r w:rsidR="007D197B">
        <w:t>caught in the act</w:t>
      </w:r>
      <w:r w:rsidR="000E2027">
        <w:t xml:space="preserve"> of, including but not limited to, Aiding &amp; Abetting</w:t>
      </w:r>
      <w:r w:rsidR="00CA78F2">
        <w:t xml:space="preserve"> a Criminal RICO Organization</w:t>
      </w:r>
      <w:r w:rsidR="000E2027">
        <w:t xml:space="preserve"> and Obstruction</w:t>
      </w:r>
      <w:r w:rsidR="00CA78F2">
        <w:t xml:space="preserve"> of Justice</w:t>
      </w:r>
      <w:r w:rsidR="007D197B">
        <w:t xml:space="preserve">, </w:t>
      </w:r>
      <w:r w:rsidR="00CA78F2">
        <w:t>to have ILLEGALLY RULED IN CONFLICT OF INTEREST</w:t>
      </w:r>
      <w:r w:rsidR="000E2027">
        <w:t xml:space="preserve"> </w:t>
      </w:r>
      <w:r w:rsidR="007D197B">
        <w:t xml:space="preserve">to </w:t>
      </w:r>
      <w:r w:rsidR="00CA78F2">
        <w:t xml:space="preserve">ILLEGALLY </w:t>
      </w:r>
      <w:r w:rsidR="007D197B">
        <w:t>DISMISS th</w:t>
      </w:r>
      <w:r w:rsidR="000E2027">
        <w:t>is Lawsuit</w:t>
      </w:r>
      <w:r w:rsidR="00CA78F2">
        <w:t xml:space="preserve">, </w:t>
      </w:r>
      <w:r w:rsidR="000E2027">
        <w:t xml:space="preserve">the Anderson Lawsuit and </w:t>
      </w:r>
      <w:r w:rsidR="00CA78F2">
        <w:t>the “</w:t>
      </w:r>
      <w:r w:rsidR="000E2027">
        <w:t>Legally Related</w:t>
      </w:r>
      <w:r w:rsidR="00CA78F2">
        <w:t xml:space="preserve">” </w:t>
      </w:r>
      <w:r w:rsidR="000E2027">
        <w:t>Lawsuits</w:t>
      </w:r>
      <w:r w:rsidR="00CA78F2">
        <w:t xml:space="preserve"> to Anderson</w:t>
      </w:r>
      <w:r w:rsidR="00CA78F2" w:rsidRPr="00CA78F2">
        <w:t xml:space="preserve"> </w:t>
      </w:r>
      <w:r w:rsidR="00CA78F2">
        <w:t>in efforts to SUPPRESS the CRIMES, especially where they now include Criminal Allegations against Members of the Court,</w:t>
      </w:r>
      <w:r w:rsidR="000E2027">
        <w:t xml:space="preserve"> </w:t>
      </w:r>
      <w:r w:rsidR="00977989">
        <w:t>as this would be a</w:t>
      </w:r>
      <w:r w:rsidR="00CA78F2">
        <w:t>kin to asking the accused</w:t>
      </w:r>
      <w:r w:rsidR="00977989">
        <w:t xml:space="preserve"> Members of This Court to</w:t>
      </w:r>
      <w:r w:rsidR="00CA78F2">
        <w:t xml:space="preserve"> Rule to</w:t>
      </w:r>
      <w:r w:rsidR="00977989">
        <w:t xml:space="preserve"> Hang Themselves.</w:t>
      </w:r>
      <w:proofErr w:type="gramEnd"/>
    </w:p>
    <w:p w:rsidR="006E6331" w:rsidRDefault="000E2027" w:rsidP="007D3791">
      <w:pPr>
        <w:ind w:firstLine="720"/>
      </w:pPr>
      <w:r>
        <w:t>I</w:t>
      </w:r>
      <w:r w:rsidR="00774564" w:rsidRPr="00DD0838">
        <w:t xml:space="preserve">n order to 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5"/>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lastRenderedPageBreak/>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A45E47">
        <w:t xml:space="preserve"> by ATTORNEYS AT LAW, including the TORTURING OF HUMAN BEINGS</w:t>
      </w:r>
      <w:r w:rsidR="00A45E47">
        <w:rPr>
          <w:rStyle w:val="FootnoteReference"/>
        </w:rPr>
        <w:footnoteReference w:id="6"/>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lastRenderedPageBreak/>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lastRenderedPageBreak/>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w:t>
      </w:r>
      <w:r w:rsidRPr="00546A66">
        <w:rPr>
          <w:highlight w:val="yellow"/>
        </w:rPr>
        <w:lastRenderedPageBreak/>
        <w:t>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w:t>
      </w:r>
      <w:r w:rsidR="00CF1FA2">
        <w:lastRenderedPageBreak/>
        <w:t>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lastRenderedPageBreak/>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7"/>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w:t>
      </w:r>
      <w:r w:rsidR="00861F5F" w:rsidRPr="00DD0838">
        <w:lastRenderedPageBreak/>
        <w:t>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3" w:name="_Toc297121799"/>
      <w:bookmarkStart w:id="14" w:name="_Toc297121796"/>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3"/>
    </w:p>
    <w:p w:rsidR="00ED2B78" w:rsidRDefault="00ED2B78" w:rsidP="00ED2B78">
      <w:pPr>
        <w:ind w:right="144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lastRenderedPageBreak/>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lastRenderedPageBreak/>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w:t>
      </w:r>
      <w:r>
        <w:lastRenderedPageBreak/>
        <w:t xml:space="preserve">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9050CD">
        <w:rPr>
          <w:b/>
          <w:sz w:val="48"/>
          <w:szCs w:val="48"/>
        </w:rPr>
        <w:t xml:space="preserve">Courts have repeatedly ruled that judges have no immunity for their criminal acts.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r w:rsidRPr="00304D56">
        <w:rPr>
          <w:rFonts w:ascii="Arial" w:hAnsi="Arial"/>
          <w:caps/>
          <w:color w:val="auto"/>
          <w:sz w:val="24"/>
        </w:rPr>
        <w:lastRenderedPageBreak/>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4"/>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8"/>
      </w:r>
      <w:r w:rsidR="006A5BA2">
        <w:t xml:space="preserve"> </w:t>
      </w:r>
      <w:r>
        <w:t xml:space="preserve">and the New York Attorney General’s offices </w:t>
      </w:r>
      <w:r w:rsidR="00B4656C">
        <w:t xml:space="preserve">with Rogers ultimate </w:t>
      </w:r>
      <w:r w:rsidRPr="00CB2787">
        <w:lastRenderedPageBreak/>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5"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6"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B013DF" w:rsidP="0023121F">
      <w:hyperlink r:id="rId27"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xml:space="preserve">.  To rule or act </w:t>
      </w:r>
      <w:r w:rsidR="00BB0E8A">
        <w:lastRenderedPageBreak/>
        <w:t>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5"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5"/>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B013DF" w:rsidP="00A3049A">
      <w:hyperlink r:id="rId28"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B013DF" w:rsidP="00A3049A">
      <w:hyperlink r:id="rId29"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lastRenderedPageBreak/>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w:t>
      </w:r>
      <w:r>
        <w:lastRenderedPageBreak/>
        <w:t>back to the US District Court for REHEARING in conjunction with FULL INVESTIGATIONS OF ALL OF THE FOLLOWING PARTIES named by Anderson as being part of the CRIMINAL CONSPIRACY</w:t>
      </w:r>
      <w:r w:rsidR="008F2984">
        <w:rPr>
          <w:rStyle w:val="FootnoteReference"/>
        </w:rPr>
        <w:footnoteReference w:id="9"/>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6" w:name="_Toc297121798"/>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6"/>
    </w:p>
    <w:p w:rsidR="005041AF"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EC4" w:rsidRDefault="00486EC4" w:rsidP="00315E5D">
      <w:r>
        <w:separator/>
      </w:r>
    </w:p>
  </w:endnote>
  <w:endnote w:type="continuationSeparator" w:id="0">
    <w:p w:rsidR="00486EC4" w:rsidRDefault="00486EC4"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EC4" w:rsidRDefault="00486EC4" w:rsidP="00315E5D">
      <w:r>
        <w:separator/>
      </w:r>
    </w:p>
  </w:footnote>
  <w:footnote w:type="continuationSeparator" w:id="0">
    <w:p w:rsidR="00486EC4" w:rsidRDefault="00486EC4" w:rsidP="00315E5D">
      <w:r>
        <w:continuationSeparator/>
      </w:r>
    </w:p>
  </w:footnote>
  <w:footnote w:id="1">
    <w:p w:rsidR="00461027" w:rsidRDefault="00461027">
      <w:pPr>
        <w:pStyle w:val="FootnoteText"/>
      </w:pPr>
      <w:r>
        <w:rPr>
          <w:rStyle w:val="FootnoteReference"/>
        </w:rPr>
        <w:footnoteRef/>
      </w:r>
      <w:r>
        <w:t xml:space="preserve"> </w:t>
      </w:r>
      <w:r w:rsidRPr="009E0133">
        <w:rPr>
          <w:highlight w:val="yellow"/>
        </w:rPr>
        <w:t>CITE REFS</w:t>
      </w:r>
    </w:p>
    <w:p w:rsidR="00461027" w:rsidRDefault="00461027" w:rsidP="001D07EB">
      <w:pPr>
        <w:pStyle w:val="FootnoteText"/>
      </w:pPr>
    </w:p>
    <w:p w:rsidR="00461027" w:rsidRDefault="00461027" w:rsidP="000F7B8A">
      <w:pPr>
        <w:pStyle w:val="FootnoteText"/>
      </w:pPr>
      <w:r>
        <w:t>Nuremberg Principle VI states,</w:t>
      </w:r>
    </w:p>
    <w:p w:rsidR="00461027" w:rsidRDefault="00461027" w:rsidP="000F7B8A">
      <w:pPr>
        <w:pStyle w:val="FootnoteText"/>
      </w:pPr>
      <w:r>
        <w:t xml:space="preserve">“The crimes hereinafter set out are punishable as crimes under international law: </w:t>
      </w:r>
    </w:p>
    <w:p w:rsidR="00461027" w:rsidRDefault="00461027" w:rsidP="000F7B8A">
      <w:pPr>
        <w:pStyle w:val="FootnoteText"/>
      </w:pPr>
      <w:r>
        <w:t xml:space="preserve">(a) Crimes against peace:  </w:t>
      </w:r>
    </w:p>
    <w:p w:rsidR="00461027" w:rsidRDefault="00461027" w:rsidP="000F7B8A">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461027" w:rsidRDefault="00461027" w:rsidP="000F7B8A">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461027" w:rsidRDefault="00461027" w:rsidP="000F7B8A">
      <w:pPr>
        <w:pStyle w:val="FootnoteText"/>
      </w:pPr>
      <w:r>
        <w:t xml:space="preserve"> (b) War crimes: </w:t>
      </w:r>
    </w:p>
    <w:p w:rsidR="00461027" w:rsidRDefault="00461027" w:rsidP="000F7B8A">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461027" w:rsidRDefault="00461027" w:rsidP="000F7B8A">
      <w:pPr>
        <w:pStyle w:val="FootnoteText"/>
      </w:pPr>
      <w:r>
        <w:t xml:space="preserve">(c) Crimes against humanity: </w:t>
      </w:r>
    </w:p>
    <w:p w:rsidR="00461027" w:rsidRDefault="00461027" w:rsidP="000F7B8A">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2">
    <w:p w:rsidR="00461027" w:rsidRDefault="00461027" w:rsidP="00F547D6">
      <w:pPr>
        <w:pStyle w:val="FootnoteText"/>
      </w:pPr>
      <w:r>
        <w:rPr>
          <w:rStyle w:val="FootnoteReference"/>
        </w:rPr>
        <w:footnoteRef/>
      </w:r>
      <w:r>
        <w:rPr>
          <w:rStyle w:val="FootnoteReference"/>
        </w:rPr>
        <w:footnoteRef/>
      </w:r>
      <w:r>
        <w:t xml:space="preserve"> </w:t>
      </w:r>
      <w:hyperlink r:id="rId1" w:history="1">
        <w:r w:rsidRPr="00EA0997">
          <w:rPr>
            <w:rStyle w:val="Hyperlink"/>
          </w:rPr>
          <w:t>http://www.ethicscomplaint.com/2011/02/new-york-supreme-court-whistleblower.html</w:t>
        </w:r>
      </w:hyperlink>
    </w:p>
    <w:p w:rsidR="00461027" w:rsidRDefault="00461027" w:rsidP="00F547D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461027" w:rsidRDefault="00461027" w:rsidP="00F547D6">
      <w:pPr>
        <w:pStyle w:val="FootnoteText"/>
        <w:tabs>
          <w:tab w:val="left" w:pos="990"/>
        </w:tabs>
      </w:pPr>
      <w:r>
        <w:t>and</w:t>
      </w:r>
      <w:r>
        <w:tab/>
      </w:r>
    </w:p>
    <w:p w:rsidR="00461027" w:rsidRDefault="00461027" w:rsidP="00F547D6">
      <w:pPr>
        <w:pStyle w:val="FootnoteText"/>
        <w:tabs>
          <w:tab w:val="left" w:pos="990"/>
        </w:tabs>
      </w:pPr>
      <w:hyperlink r:id="rId2" w:history="1">
        <w:r w:rsidRPr="00EA0997">
          <w:rPr>
            <w:rStyle w:val="Hyperlink"/>
          </w:rPr>
          <w:t>http://www.suppressthetruth.com/2010/09/andrew-cuomo-new-york-attorney-general.html</w:t>
        </w:r>
      </w:hyperlink>
      <w:r>
        <w:t xml:space="preserve"> </w:t>
      </w:r>
    </w:p>
    <w:p w:rsidR="00461027" w:rsidRDefault="00461027" w:rsidP="00F547D6">
      <w:pPr>
        <w:pStyle w:val="FootnoteText"/>
        <w:tabs>
          <w:tab w:val="left" w:pos="990"/>
        </w:tabs>
      </w:pPr>
      <w:r>
        <w:t>and</w:t>
      </w:r>
    </w:p>
    <w:p w:rsidR="00461027" w:rsidRDefault="00461027" w:rsidP="00F547D6">
      <w:pPr>
        <w:pStyle w:val="FootnoteText"/>
        <w:tabs>
          <w:tab w:val="left" w:pos="990"/>
        </w:tabs>
      </w:pPr>
      <w:hyperlink r:id="rId3" w:history="1">
        <w:r w:rsidRPr="002C3B4E">
          <w:rPr>
            <w:rStyle w:val="Hyperlink"/>
          </w:rPr>
          <w:t>http://www.frankbrady.org/TammanyHall/Documents_files/Anderson%20111609%20Filing.pdf</w:t>
        </w:r>
      </w:hyperlink>
    </w:p>
    <w:p w:rsidR="00461027" w:rsidRDefault="00461027" w:rsidP="00F547D6">
      <w:pPr>
        <w:pStyle w:val="FootnoteText"/>
      </w:pPr>
    </w:p>
  </w:footnote>
  <w:footnote w:id="3">
    <w:p w:rsidR="00461027" w:rsidRDefault="00461027">
      <w:pPr>
        <w:pStyle w:val="FootnoteText"/>
      </w:pPr>
      <w:r>
        <w:rPr>
          <w:rStyle w:val="FootnoteReference"/>
        </w:rPr>
        <w:footnoteRef/>
      </w:r>
      <w:r>
        <w:t xml:space="preserve"> </w:t>
      </w:r>
      <w:r w:rsidRPr="00403B1D">
        <w:t>Whereby Anderson’s entire Whistleblowing Lawsuit in the US District Court and this Court, is hereby incorporated in</w:t>
      </w:r>
      <w:r w:rsidR="00114C47">
        <w:t xml:space="preserve"> its</w:t>
      </w:r>
      <w:r w:rsidRPr="00403B1D">
        <w:t xml:space="preserve"> entirety by reference herein, including </w:t>
      </w:r>
      <w:r w:rsidR="00114C47">
        <w:t>any/</w:t>
      </w:r>
      <w:r w:rsidRPr="00403B1D">
        <w:t>all “SEALED</w:t>
      </w:r>
      <w:r w:rsidR="00114C47">
        <w:t xml:space="preserve"> and IMPOUNDED </w:t>
      </w:r>
      <w:r w:rsidRPr="00403B1D">
        <w:t>RECORDS” maintained by either this Court</w:t>
      </w:r>
      <w:r w:rsidR="00114C47">
        <w:t>,</w:t>
      </w:r>
      <w:r w:rsidRPr="00403B1D">
        <w:t xml:space="preserve"> the US District Court</w:t>
      </w:r>
      <w:r w:rsidR="00114C47">
        <w:t xml:space="preserve"> or any other court</w:t>
      </w:r>
      <w:r w:rsidRPr="00403B1D">
        <w:t xml:space="preserve"> and </w:t>
      </w:r>
      <w:r w:rsidR="00114C47">
        <w:t>any/</w:t>
      </w:r>
      <w:r w:rsidRPr="00403B1D">
        <w:t xml:space="preserve">all records </w:t>
      </w:r>
      <w:r w:rsidR="00114C47">
        <w:t>relating to Nicole Corrado in any legal matter</w:t>
      </w:r>
      <w:r w:rsidRPr="00403B1D">
        <w:t>.</w:t>
      </w:r>
    </w:p>
    <w:p w:rsidR="008C0AF9" w:rsidRDefault="008C0AF9">
      <w:pPr>
        <w:pStyle w:val="FootnoteText"/>
      </w:pPr>
    </w:p>
  </w:footnote>
  <w:footnote w:id="4">
    <w:p w:rsidR="003F6AB8" w:rsidRDefault="00461027" w:rsidP="003F6AB8">
      <w:pPr>
        <w:pStyle w:val="FootnoteText"/>
      </w:pPr>
      <w:r>
        <w:rPr>
          <w:rStyle w:val="FootnoteReference"/>
        </w:rPr>
        <w:footnoteRef/>
      </w:r>
      <w:r>
        <w:t xml:space="preserve"> </w:t>
      </w:r>
      <w:hyperlink r:id="rId4" w:history="1">
        <w:r w:rsidR="003F6AB8" w:rsidRPr="00926A0F">
          <w:rPr>
            <w:rStyle w:val="Hyperlink"/>
          </w:rPr>
          <w:t>http://www.defraudingamerica.com/title_18_usc_4.html</w:t>
        </w:r>
      </w:hyperlink>
    </w:p>
    <w:p w:rsidR="003F6AB8" w:rsidRDefault="003F6AB8" w:rsidP="003F6AB8">
      <w:pPr>
        <w:pStyle w:val="FootnoteText"/>
      </w:pPr>
    </w:p>
    <w:p w:rsidR="003F6AB8" w:rsidRDefault="003F6AB8" w:rsidP="003F6AB8">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3F6AB8" w:rsidRDefault="003F6AB8" w:rsidP="003F6AB8">
      <w:pPr>
        <w:pStyle w:val="FootnoteText"/>
        <w:jc w:val="center"/>
      </w:pPr>
    </w:p>
    <w:p w:rsidR="003F6AB8" w:rsidRDefault="003F6AB8" w:rsidP="003F6AB8">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3F6AB8" w:rsidRDefault="003F6AB8" w:rsidP="003F6AB8">
      <w:pPr>
        <w:pStyle w:val="FootnoteText"/>
      </w:pPr>
    </w:p>
    <w:p w:rsidR="003F6AB8" w:rsidRDefault="003F6AB8" w:rsidP="003F6AB8">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3F6AB8" w:rsidRDefault="003F6AB8" w:rsidP="003F6AB8">
      <w:pPr>
        <w:pStyle w:val="FootnoteText"/>
      </w:pPr>
    </w:p>
    <w:p w:rsidR="003F6AB8" w:rsidRDefault="003F6AB8" w:rsidP="003F6AB8">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3F6AB8" w:rsidRDefault="003F6AB8" w:rsidP="003F6AB8">
      <w:pPr>
        <w:pStyle w:val="FootnoteText"/>
      </w:pPr>
    </w:p>
    <w:p w:rsidR="003F6AB8" w:rsidRDefault="003F6AB8" w:rsidP="003F6AB8">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3F6AB8" w:rsidRDefault="003F6AB8" w:rsidP="003F6AB8">
      <w:pPr>
        <w:pStyle w:val="FootnoteText"/>
      </w:pPr>
    </w:p>
    <w:p w:rsidR="003F6AB8" w:rsidRDefault="003F6AB8" w:rsidP="003F6AB8">
      <w:pPr>
        <w:pStyle w:val="FootnoteText"/>
      </w:pPr>
      <w:r>
        <w:t>--------------------------------------------------------------------------------</w:t>
      </w:r>
    </w:p>
    <w:p w:rsidR="003F6AB8" w:rsidRDefault="003F6AB8" w:rsidP="003F6AB8">
      <w:pPr>
        <w:pStyle w:val="FootnoteText"/>
      </w:pPr>
      <w:r>
        <w:t>Misprision of a Felony</w:t>
      </w:r>
    </w:p>
    <w:p w:rsidR="003F6AB8" w:rsidRDefault="003F6AB8" w:rsidP="003F6AB8">
      <w:pPr>
        <w:pStyle w:val="FootnoteText"/>
      </w:pPr>
    </w:p>
    <w:p w:rsidR="003F6AB8" w:rsidRDefault="003F6AB8" w:rsidP="003F6AB8">
      <w:pPr>
        <w:pStyle w:val="FootnoteText"/>
      </w:pPr>
      <w:r>
        <w:t>Misprision of a felony is the offense of failure to inform government authorities of a felony that a person knows about. A person commits the crime of misprision of a felony if that person:</w:t>
      </w:r>
    </w:p>
    <w:p w:rsidR="003F6AB8" w:rsidRDefault="003F6AB8" w:rsidP="003F6AB8">
      <w:pPr>
        <w:pStyle w:val="FootnoteText"/>
      </w:pPr>
    </w:p>
    <w:p w:rsidR="003F6AB8" w:rsidRDefault="003F6AB8" w:rsidP="003F6AB8">
      <w:pPr>
        <w:pStyle w:val="FootnoteText"/>
      </w:pPr>
      <w:r>
        <w:t>Knows of a federal crime that the person has witnessed or that has come to the person's attention, or failed to prevent.</w:t>
      </w:r>
    </w:p>
    <w:p w:rsidR="003F6AB8" w:rsidRDefault="003F6AB8" w:rsidP="003F6AB8">
      <w:pPr>
        <w:pStyle w:val="FootnoteText"/>
      </w:pPr>
    </w:p>
    <w:p w:rsidR="003F6AB8" w:rsidRDefault="003F6AB8" w:rsidP="003F6AB8">
      <w:pPr>
        <w:pStyle w:val="FootnoteText"/>
      </w:pPr>
      <w:proofErr w:type="gramStart"/>
      <w:r>
        <w:t>Fails to report it to a federal judge or other federal official (who is not thems4elves involved in the crime).</w:t>
      </w:r>
      <w:proofErr w:type="gramEnd"/>
    </w:p>
    <w:p w:rsidR="003F6AB8" w:rsidRDefault="003F6AB8" w:rsidP="003F6AB8">
      <w:pPr>
        <w:pStyle w:val="FootnoteText"/>
      </w:pPr>
    </w:p>
    <w:p w:rsidR="003F6AB8" w:rsidRDefault="003F6AB8" w:rsidP="003F6AB8">
      <w:pPr>
        <w:pStyle w:val="FootnoteText"/>
      </w:pPr>
      <w:r>
        <w:t>--------------------------------------------------------------------------------</w:t>
      </w:r>
    </w:p>
    <w:p w:rsidR="003F6AB8" w:rsidRDefault="003F6AB8" w:rsidP="003F6AB8">
      <w:pPr>
        <w:pStyle w:val="FootnoteText"/>
      </w:pPr>
      <w:r>
        <w:t>Another Federal Statute for Forcing A Federal Officer To Perform a Mandatory Duty</w:t>
      </w:r>
    </w:p>
    <w:p w:rsidR="003F6AB8" w:rsidRDefault="003F6AB8" w:rsidP="003F6AB8">
      <w:pPr>
        <w:pStyle w:val="FootnoteText"/>
      </w:pPr>
    </w:p>
    <w:p w:rsidR="003F6AB8" w:rsidRDefault="003F6AB8" w:rsidP="003F6AB8">
      <w:pPr>
        <w:pStyle w:val="FootnoteText"/>
      </w:pPr>
      <w:r>
        <w:t>Another federal statute exists for reporting high-level corruption in government:</w:t>
      </w:r>
    </w:p>
    <w:p w:rsidR="003F6AB8" w:rsidRDefault="003F6AB8" w:rsidP="003F6AB8">
      <w:pPr>
        <w:pStyle w:val="FootnoteText"/>
      </w:pPr>
    </w:p>
    <w:p w:rsidR="003F6AB8" w:rsidRDefault="003F6AB8" w:rsidP="003F6AB8">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3F6AB8" w:rsidRDefault="003F6AB8" w:rsidP="003F6AB8">
      <w:pPr>
        <w:pStyle w:val="FootnoteText"/>
      </w:pPr>
    </w:p>
    <w:p w:rsidR="003F6AB8" w:rsidRDefault="003F6AB8" w:rsidP="003F6AB8">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3F6AB8" w:rsidRDefault="003F6AB8" w:rsidP="003F6AB8">
      <w:pPr>
        <w:pStyle w:val="FootnoteText"/>
      </w:pPr>
    </w:p>
    <w:p w:rsidR="003F6AB8" w:rsidRDefault="003F6AB8" w:rsidP="003F6AB8">
      <w:pPr>
        <w:pStyle w:val="FootnoteText"/>
      </w:pPr>
      <w:r>
        <w:t xml:space="preserve">These two statutes are among the most powerful tools in the hands of the people, even a single person, to report corrupt and criminal activities by federal officials−including federal judges−and to circumvent the blocks by those in key positions in the three branches of government. </w:t>
      </w:r>
      <w:proofErr w:type="gramStart"/>
      <w:r>
        <w:t>That statute was also repeatedly blocked by federal judges and Justices of the U.S. Supreme Court</w:t>
      </w:r>
      <w:proofErr w:type="gramEnd"/>
      <w:r>
        <w:t>.</w:t>
      </w:r>
    </w:p>
    <w:p w:rsidR="003F6AB8" w:rsidRDefault="003F6AB8" w:rsidP="003F6AB8">
      <w:pPr>
        <w:pStyle w:val="NormalWeb"/>
        <w:jc w:val="center"/>
      </w:pPr>
      <w:r>
        <w:rPr>
          <w:b/>
          <w:bCs/>
          <w:sz w:val="48"/>
          <w:szCs w:val="48"/>
        </w:rPr>
        <w:t>Obstructing Justice Statutes</w:t>
      </w:r>
    </w:p>
    <w:p w:rsidR="003F6AB8" w:rsidRDefault="003F6AB8" w:rsidP="003F6AB8">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3F6AB8" w:rsidRDefault="003F6AB8" w:rsidP="003F6AB8">
      <w:pPr>
        <w:pStyle w:val="FootnoteText"/>
      </w:pPr>
    </w:p>
    <w:p w:rsidR="003F6AB8" w:rsidRDefault="003F6AB8" w:rsidP="003F6AB8">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3F6AB8" w:rsidRDefault="003F6AB8" w:rsidP="003F6AB8">
      <w:pPr>
        <w:pStyle w:val="FootnoteText"/>
      </w:pPr>
      <w:r>
        <w:t>--------------------------------------------------------------------------------</w:t>
      </w:r>
    </w:p>
    <w:p w:rsidR="003F6AB8" w:rsidRDefault="003F6AB8" w:rsidP="003F6AB8">
      <w:pPr>
        <w:pStyle w:val="FootnoteText"/>
      </w:pPr>
      <w:r>
        <w:t xml:space="preserve">Title 18 </w:t>
      </w:r>
      <w:proofErr w:type="spellStart"/>
      <w:r>
        <w:t>U.S.C.</w:t>
      </w:r>
      <w:proofErr w:type="spellEnd"/>
      <w:r>
        <w:t xml:space="preserve"> § 3</w:t>
      </w:r>
    </w:p>
    <w:p w:rsidR="003F6AB8" w:rsidRDefault="003F6AB8" w:rsidP="003F6AB8">
      <w:pPr>
        <w:pStyle w:val="FootnoteText"/>
      </w:pPr>
    </w:p>
    <w:p w:rsidR="003F6AB8" w:rsidRDefault="003F6AB8" w:rsidP="003F6AB8">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3F6AB8" w:rsidRDefault="003F6AB8" w:rsidP="003F6AB8">
      <w:pPr>
        <w:pStyle w:val="FootnoteText"/>
      </w:pPr>
    </w:p>
    <w:p w:rsidR="003F6AB8" w:rsidRDefault="003F6AB8" w:rsidP="003F6AB8">
      <w:pPr>
        <w:pStyle w:val="FootnoteText"/>
      </w:pPr>
      <w:proofErr w:type="gramStart"/>
      <w:r>
        <w:t xml:space="preserve">This criminal act was repeatedly perpetrated by federal judges who not only refused to receive the information about federal </w:t>
      </w:r>
      <w:proofErr w:type="spellStart"/>
      <w:r>
        <w:t>crimes</w:t>
      </w:r>
      <w:r>
        <w:rPr>
          <w:rFonts w:hint="eastAsia"/>
        </w:rPr>
        <w:t></w:t>
      </w:r>
      <w:r>
        <w:t>that</w:t>
      </w:r>
      <w:proofErr w:type="spellEnd"/>
      <w:r>
        <w:t xml:space="preserve"> they must receive as part of their administrative duties under Title 18 </w:t>
      </w:r>
      <w:proofErr w:type="spellStart"/>
      <w:r>
        <w:t>U.S.C.</w:t>
      </w:r>
      <w:proofErr w:type="spellEnd"/>
      <w:r>
        <w:t xml:space="preserve"> § 4 and by their acts that hindered the apprehension and trial of the people committing the offenses that </w:t>
      </w:r>
      <w:proofErr w:type="spellStart"/>
      <w:r>
        <w:t>Stich</w:t>
      </w:r>
      <w:proofErr w:type="spellEnd"/>
      <w:r>
        <w:t xml:space="preserve"> and his group of other former government agents had discovered and sought to report.</w:t>
      </w:r>
      <w:proofErr w:type="gramEnd"/>
    </w:p>
    <w:p w:rsidR="003F6AB8" w:rsidRDefault="003F6AB8" w:rsidP="003F6AB8">
      <w:pPr>
        <w:pStyle w:val="FootnoteText"/>
      </w:pPr>
    </w:p>
    <w:p w:rsidR="003F6AB8" w:rsidRDefault="003F6AB8" w:rsidP="003F6AB8">
      <w:pPr>
        <w:pStyle w:val="FootnoteText"/>
      </w:pPr>
      <w:r>
        <w:t>--------------------------------------------------------------------------------</w:t>
      </w:r>
    </w:p>
    <w:p w:rsidR="003F6AB8" w:rsidRDefault="003F6AB8" w:rsidP="003F6AB8">
      <w:pPr>
        <w:pStyle w:val="FootnoteText"/>
      </w:pPr>
      <w:r>
        <w:t xml:space="preserve">Title 18 </w:t>
      </w:r>
      <w:proofErr w:type="spellStart"/>
      <w:r>
        <w:t>U.S.C.</w:t>
      </w:r>
      <w:proofErr w:type="spellEnd"/>
      <w:r>
        <w:t xml:space="preserve"> § 4</w:t>
      </w:r>
    </w:p>
    <w:p w:rsidR="003F6AB8" w:rsidRDefault="003F6AB8" w:rsidP="003F6AB8">
      <w:pPr>
        <w:pStyle w:val="FootnoteText"/>
      </w:pPr>
    </w:p>
    <w:p w:rsidR="003F6AB8" w:rsidRDefault="003F6AB8" w:rsidP="003F6AB8">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3F6AB8" w:rsidRDefault="003F6AB8" w:rsidP="003F6AB8">
      <w:pPr>
        <w:pStyle w:val="FootnoteText"/>
      </w:pPr>
    </w:p>
    <w:p w:rsidR="003F6AB8" w:rsidRDefault="003F6AB8" w:rsidP="003F6AB8">
      <w:pPr>
        <w:pStyle w:val="FootnoteText"/>
      </w:pPr>
      <w:r>
        <w:t>Federal judges repeatedly perpetrated this criminal act by blocking the reporting of the federal crimes and not making such information known to proper law enforcement personnel.</w:t>
      </w:r>
    </w:p>
    <w:p w:rsidR="003F6AB8" w:rsidRDefault="003F6AB8" w:rsidP="003F6AB8">
      <w:pPr>
        <w:pStyle w:val="FootnoteText"/>
      </w:pPr>
      <w:r>
        <w:t>--------------------------------------------------------------------------------</w:t>
      </w:r>
    </w:p>
    <w:p w:rsidR="003F6AB8" w:rsidRDefault="003F6AB8" w:rsidP="003F6AB8">
      <w:pPr>
        <w:pStyle w:val="FootnoteText"/>
      </w:pPr>
      <w:r>
        <w:t xml:space="preserve">Title 18 </w:t>
      </w:r>
      <w:proofErr w:type="spellStart"/>
      <w:r>
        <w:t>U.S.C.</w:t>
      </w:r>
      <w:proofErr w:type="spellEnd"/>
      <w:r>
        <w:t xml:space="preserve"> § 1505</w:t>
      </w:r>
    </w:p>
    <w:p w:rsidR="003F6AB8" w:rsidRDefault="003F6AB8" w:rsidP="003F6AB8">
      <w:pPr>
        <w:pStyle w:val="FootnoteText"/>
      </w:pPr>
    </w:p>
    <w:p w:rsidR="003F6AB8" w:rsidRDefault="003F6AB8" w:rsidP="003F6AB8">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3F6AB8" w:rsidRDefault="003F6AB8" w:rsidP="003F6AB8">
      <w:pPr>
        <w:pStyle w:val="FootnoteText"/>
      </w:pPr>
    </w:p>
    <w:p w:rsidR="003F6AB8" w:rsidRDefault="003F6AB8" w:rsidP="003F6AB8">
      <w:pPr>
        <w:pStyle w:val="FootnoteText"/>
      </w:pPr>
      <w:r>
        <w:t xml:space="preserve">This criminal act occurred several times as federal judges retaliated against </w:t>
      </w:r>
      <w:proofErr w:type="spellStart"/>
      <w:r>
        <w:t>Stich</w:t>
      </w:r>
      <w:proofErr w:type="spellEnd"/>
      <w:r>
        <w:t xml:space="preserve"> for making the reports. </w:t>
      </w:r>
    </w:p>
    <w:p w:rsidR="003F6AB8" w:rsidRDefault="003F6AB8" w:rsidP="003F6AB8">
      <w:pPr>
        <w:pStyle w:val="FootnoteText"/>
      </w:pPr>
      <w:r>
        <w:t>--------------------------------------------------------------------------------</w:t>
      </w:r>
    </w:p>
    <w:p w:rsidR="003F6AB8" w:rsidRDefault="003F6AB8" w:rsidP="003F6AB8">
      <w:pPr>
        <w:pStyle w:val="FootnoteText"/>
      </w:pPr>
      <w:r>
        <w:t xml:space="preserve">Title 18 </w:t>
      </w:r>
      <w:proofErr w:type="spellStart"/>
      <w:r>
        <w:t>U.S.C.</w:t>
      </w:r>
      <w:proofErr w:type="spellEnd"/>
      <w:r>
        <w:t xml:space="preserve"> § 1510</w:t>
      </w:r>
    </w:p>
    <w:p w:rsidR="003F6AB8" w:rsidRDefault="003F6AB8" w:rsidP="003F6AB8">
      <w:pPr>
        <w:pStyle w:val="FootnoteText"/>
      </w:pPr>
    </w:p>
    <w:p w:rsidR="003F6AB8" w:rsidRDefault="003F6AB8" w:rsidP="003F6AB8">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3F6AB8" w:rsidRDefault="003F6AB8" w:rsidP="003F6AB8">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3F6AB8" w:rsidRDefault="003F6AB8" w:rsidP="003F6AB8">
      <w:pPr>
        <w:pStyle w:val="FootnoteText"/>
      </w:pPr>
    </w:p>
    <w:p w:rsidR="003F6AB8" w:rsidRDefault="003F6AB8" w:rsidP="003F6AB8">
      <w:pPr>
        <w:pStyle w:val="FootnoteText"/>
      </w:pPr>
      <w:r>
        <w:t xml:space="preserve">This criminal statute occurred as federal judges refused to receive the evidence that </w:t>
      </w:r>
      <w:proofErr w:type="spellStart"/>
      <w:r>
        <w:t>Stich</w:t>
      </w:r>
      <w:proofErr w:type="spellEnd"/>
      <w:r>
        <w:t xml:space="preserve"> and his group of government insiders sought to report. Federal judges refused to receive the evidence, retaliated against </w:t>
      </w:r>
      <w:proofErr w:type="spellStart"/>
      <w:r>
        <w:t>Stich</w:t>
      </w:r>
      <w:proofErr w:type="spellEnd"/>
      <w:r>
        <w:t xml:space="preserve"> for seeking to make the reports, and then rendered orders barring </w:t>
      </w:r>
      <w:proofErr w:type="spellStart"/>
      <w:r>
        <w:t>Stich</w:t>
      </w:r>
      <w:proofErr w:type="spellEnd"/>
      <w:r>
        <w:t xml:space="preserve"> for the remainder of his life from court access. In this way, </w:t>
      </w:r>
      <w:proofErr w:type="spellStart"/>
      <w:r>
        <w:t>Stich</w:t>
      </w:r>
      <w:proofErr w:type="spellEnd"/>
      <w:r>
        <w:t xml:space="preserve"> was unable to report the federal crimes (</w:t>
      </w:r>
      <w:proofErr w:type="gramStart"/>
      <w:r>
        <w:t>and also</w:t>
      </w:r>
      <w:proofErr w:type="gramEnd"/>
      <w:r>
        <w:t xml:space="preserve"> unable to use federal defenses against the judicial violations of federally protected rights that were inflicting great harm upon </w:t>
      </w:r>
      <w:proofErr w:type="spellStart"/>
      <w:r>
        <w:t>Stich</w:t>
      </w:r>
      <w:proofErr w:type="spellEnd"/>
      <w:r>
        <w:t xml:space="preserve">. </w:t>
      </w:r>
    </w:p>
    <w:p w:rsidR="003F6AB8" w:rsidRDefault="003F6AB8" w:rsidP="003F6AB8">
      <w:pPr>
        <w:pStyle w:val="FootnoteText"/>
      </w:pPr>
      <w:r>
        <w:t>--------------------------------------------------------------------------------</w:t>
      </w:r>
    </w:p>
    <w:p w:rsidR="003F6AB8" w:rsidRDefault="003F6AB8" w:rsidP="003F6AB8">
      <w:pPr>
        <w:pStyle w:val="FootnoteText"/>
      </w:pPr>
      <w:r>
        <w:t xml:space="preserve">Title 18 </w:t>
      </w:r>
      <w:proofErr w:type="spellStart"/>
      <w:r>
        <w:t>U.S.C.</w:t>
      </w:r>
      <w:proofErr w:type="spellEnd"/>
      <w:r>
        <w:t xml:space="preserve"> § 1512</w:t>
      </w:r>
    </w:p>
    <w:p w:rsidR="003F6AB8" w:rsidRDefault="003F6AB8" w:rsidP="003F6AB8">
      <w:pPr>
        <w:pStyle w:val="FootnoteText"/>
      </w:pPr>
    </w:p>
    <w:p w:rsidR="003F6AB8" w:rsidRDefault="003F6AB8" w:rsidP="003F6AB8">
      <w:pPr>
        <w:pStyle w:val="FootnoteText"/>
      </w:pPr>
      <w:r>
        <w:t xml:space="preserve">Title 18 </w:t>
      </w:r>
      <w:proofErr w:type="spellStart"/>
      <w:r>
        <w:t>U.S.C.</w:t>
      </w:r>
      <w:proofErr w:type="spellEnd"/>
      <w:r>
        <w:t xml:space="preserve"> § 1512. Tampering with a witness, victim, or an informant</w:t>
      </w:r>
    </w:p>
    <w:p w:rsidR="003F6AB8" w:rsidRDefault="003F6AB8" w:rsidP="003F6AB8">
      <w:pPr>
        <w:pStyle w:val="FootnoteText"/>
      </w:pPr>
      <w:r>
        <w:t xml:space="preserve">(b) Whoever knowingly uses intimidation or physical force, threatens, or corruptly persuades another person, or attempts to do so, or engages in misleading conduct toward another person, with intent to– </w:t>
      </w:r>
    </w:p>
    <w:p w:rsidR="003F6AB8" w:rsidRDefault="003F6AB8" w:rsidP="003F6AB8">
      <w:pPr>
        <w:pStyle w:val="FootnoteText"/>
      </w:pPr>
    </w:p>
    <w:p w:rsidR="003F6AB8" w:rsidRDefault="003F6AB8" w:rsidP="003F6AB8">
      <w:pPr>
        <w:pStyle w:val="FootnoteText"/>
      </w:pPr>
      <w:r>
        <w:t>(1) influence, delay, or prevent the testimony of any person in an official proceeding;</w:t>
      </w:r>
    </w:p>
    <w:p w:rsidR="003F6AB8" w:rsidRDefault="003F6AB8" w:rsidP="003F6AB8">
      <w:pPr>
        <w:pStyle w:val="FootnoteText"/>
      </w:pPr>
    </w:p>
    <w:p w:rsidR="003F6AB8" w:rsidRDefault="003F6AB8" w:rsidP="003F6AB8">
      <w:pPr>
        <w:pStyle w:val="FootnoteText"/>
      </w:pPr>
      <w:r>
        <w:t>(2) cause or induce any person to–</w:t>
      </w:r>
    </w:p>
    <w:p w:rsidR="003F6AB8" w:rsidRDefault="003F6AB8" w:rsidP="003F6AB8">
      <w:pPr>
        <w:pStyle w:val="FootnoteText"/>
      </w:pPr>
      <w:r>
        <w:t>(A) withhold testimony, or withhold a record, document, or other object, from an official proceeding;</w:t>
      </w:r>
    </w:p>
    <w:p w:rsidR="003F6AB8" w:rsidRDefault="003F6AB8" w:rsidP="003F6AB8">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3F6AB8" w:rsidRDefault="003F6AB8" w:rsidP="003F6AB8">
      <w:pPr>
        <w:pStyle w:val="FootnoteText"/>
      </w:pPr>
      <w:r>
        <w:t>(c) Whoever intentionally harasses another person and thereby hinders, delays, prevents, or dissuades any person from–</w:t>
      </w:r>
    </w:p>
    <w:p w:rsidR="003F6AB8" w:rsidRDefault="003F6AB8" w:rsidP="003F6AB8">
      <w:pPr>
        <w:pStyle w:val="FootnoteText"/>
      </w:pPr>
      <w:r>
        <w:t>(1) attending or testifying in an official proceeding;</w:t>
      </w:r>
    </w:p>
    <w:p w:rsidR="003F6AB8" w:rsidRDefault="003F6AB8" w:rsidP="003F6AB8">
      <w:pPr>
        <w:pStyle w:val="FootnoteText"/>
      </w:pPr>
    </w:p>
    <w:p w:rsidR="003F6AB8" w:rsidRDefault="003F6AB8" w:rsidP="003F6AB8">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3F6AB8" w:rsidRDefault="003F6AB8" w:rsidP="003F6AB8">
      <w:pPr>
        <w:pStyle w:val="FootnoteText"/>
      </w:pPr>
    </w:p>
    <w:p w:rsidR="003F6AB8" w:rsidRDefault="003F6AB8" w:rsidP="003F6AB8">
      <w:pPr>
        <w:pStyle w:val="FootnoteText"/>
      </w:pPr>
      <w:r>
        <w:t>(4) causing a criminal prosecution, or a parole or probation revocation preceding, to be sought or instituted, or assisting in such prosecution or proceeding;</w:t>
      </w:r>
    </w:p>
    <w:p w:rsidR="003F6AB8" w:rsidRDefault="003F6AB8" w:rsidP="003F6AB8">
      <w:pPr>
        <w:pStyle w:val="FootnoteText"/>
      </w:pPr>
    </w:p>
    <w:p w:rsidR="003F6AB8" w:rsidRDefault="003F6AB8" w:rsidP="003F6AB8">
      <w:pPr>
        <w:pStyle w:val="FootnoteText"/>
      </w:pPr>
      <w:proofErr w:type="gramStart"/>
      <w:r>
        <w:t>or</w:t>
      </w:r>
      <w:proofErr w:type="gramEnd"/>
      <w:r>
        <w:t xml:space="preserve"> attempts to do so, shall be fined under this title or imprisoned not more than one year, or both.</w:t>
      </w:r>
    </w:p>
    <w:p w:rsidR="003F6AB8" w:rsidRDefault="003F6AB8" w:rsidP="003F6AB8">
      <w:pPr>
        <w:pStyle w:val="FootnoteText"/>
      </w:pPr>
      <w:r>
        <w:t>(e) For the purposes of this section–</w:t>
      </w:r>
    </w:p>
    <w:p w:rsidR="003F6AB8" w:rsidRDefault="003F6AB8" w:rsidP="003F6AB8">
      <w:pPr>
        <w:pStyle w:val="FootnoteText"/>
      </w:pPr>
    </w:p>
    <w:p w:rsidR="003F6AB8" w:rsidRDefault="003F6AB8" w:rsidP="003F6AB8">
      <w:pPr>
        <w:pStyle w:val="FootnoteText"/>
      </w:pPr>
      <w:r>
        <w:t>(1) an official proceeding need not be pending or about to be instituted at the time of the offense; and</w:t>
      </w:r>
    </w:p>
    <w:p w:rsidR="003F6AB8" w:rsidRDefault="003F6AB8" w:rsidP="003F6AB8">
      <w:pPr>
        <w:pStyle w:val="FootnoteText"/>
      </w:pPr>
    </w:p>
    <w:p w:rsidR="003F6AB8" w:rsidRDefault="003F6AB8" w:rsidP="003F6AB8">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3F6AB8" w:rsidRDefault="003F6AB8" w:rsidP="003F6AB8">
      <w:pPr>
        <w:pStyle w:val="FootnoteText"/>
      </w:pPr>
      <w:r>
        <w:t xml:space="preserve">Federal judges, and directly Sacramento district judge Milton Schwartz and San Francisco district judge Marilyn Patel, aided by other judges, retaliated against </w:t>
      </w:r>
      <w:proofErr w:type="spellStart"/>
      <w:r>
        <w:t>Stich</w:t>
      </w:r>
      <w:proofErr w:type="spellEnd"/>
      <w:r>
        <w:t xml:space="preserve"> when he exercised the mandatory responsibilities under the federal crime reporting statute, Title 18 </w:t>
      </w:r>
      <w:proofErr w:type="spellStart"/>
      <w:r>
        <w:t>U.S.C.</w:t>
      </w:r>
      <w:proofErr w:type="spellEnd"/>
      <w:r>
        <w:t xml:space="preserve"> Section 4, to report federal crimes "to a federal judge." In this </w:t>
      </w:r>
      <w:proofErr w:type="gramStart"/>
      <w:r>
        <w:t>manner</w:t>
      </w:r>
      <w:proofErr w:type="gramEnd"/>
      <w:r>
        <w:t xml:space="preserve"> they were guilty of criminal acts under several criminal statutes.</w:t>
      </w:r>
    </w:p>
    <w:p w:rsidR="003F6AB8" w:rsidRDefault="003F6AB8" w:rsidP="003F6AB8">
      <w:pPr>
        <w:pStyle w:val="FootnoteText"/>
      </w:pPr>
      <w:r>
        <w:t>--------------------------------------------------------------------------------</w:t>
      </w:r>
    </w:p>
    <w:p w:rsidR="003F6AB8" w:rsidRDefault="003F6AB8" w:rsidP="003F6AB8">
      <w:pPr>
        <w:pStyle w:val="FootnoteText"/>
      </w:pPr>
      <w:r>
        <w:t xml:space="preserve">Title 18 </w:t>
      </w:r>
      <w:proofErr w:type="spellStart"/>
      <w:r>
        <w:t>U.S.C.</w:t>
      </w:r>
      <w:proofErr w:type="spellEnd"/>
      <w:r>
        <w:t xml:space="preserve"> § 1513</w:t>
      </w:r>
    </w:p>
    <w:p w:rsidR="003F6AB8" w:rsidRDefault="003F6AB8" w:rsidP="003F6AB8">
      <w:pPr>
        <w:pStyle w:val="FootnoteText"/>
      </w:pPr>
    </w:p>
    <w:p w:rsidR="003F6AB8" w:rsidRDefault="003F6AB8" w:rsidP="003F6AB8">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3F6AB8" w:rsidRDefault="003F6AB8" w:rsidP="003F6AB8">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3F6AB8" w:rsidRDefault="003F6AB8" w:rsidP="003F6AB8">
      <w:pPr>
        <w:pStyle w:val="FootnoteText"/>
      </w:pPr>
      <w:r>
        <w:t>--------------------------------------------------------------------------------</w:t>
      </w:r>
    </w:p>
    <w:p w:rsidR="003F6AB8" w:rsidRDefault="003F6AB8" w:rsidP="003F6AB8">
      <w:pPr>
        <w:pStyle w:val="FootnoteText"/>
      </w:pPr>
      <w:r>
        <w:t xml:space="preserve">Title 18 </w:t>
      </w:r>
      <w:proofErr w:type="spellStart"/>
      <w:r>
        <w:t>U.S.C.</w:t>
      </w:r>
      <w:proofErr w:type="spellEnd"/>
      <w:r>
        <w:t xml:space="preserve"> § 111</w:t>
      </w:r>
    </w:p>
    <w:p w:rsidR="003F6AB8" w:rsidRDefault="003F6AB8" w:rsidP="003F6AB8">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3F6AB8" w:rsidRDefault="003F6AB8" w:rsidP="003F6AB8">
      <w:pPr>
        <w:pStyle w:val="FootnoteText"/>
      </w:pPr>
    </w:p>
    <w:p w:rsidR="003F6AB8" w:rsidRDefault="003F6AB8" w:rsidP="003F6AB8">
      <w:pPr>
        <w:pStyle w:val="FootnoteText"/>
      </w:pPr>
      <w:r>
        <w:t xml:space="preserve">This crime occurred as management personnel at United Airlines and within the FAA interfered with FAA </w:t>
      </w:r>
      <w:proofErr w:type="gramStart"/>
      <w:r>
        <w:t>inspectors</w:t>
      </w:r>
      <w:proofErr w:type="gramEnd"/>
      <w:r>
        <w:t xml:space="preserve"> attempts to report major air safety violations and criminal cover-ups of them by false statements to the inspectors and falsified air safety documents. Many fatal crashes occurred between 1958 and 1978 that </w:t>
      </w:r>
      <w:proofErr w:type="gramStart"/>
      <w:r>
        <w:t>were caused by or made possible by these criminal activities</w:t>
      </w:r>
      <w:proofErr w:type="gramEnd"/>
      <w:r>
        <w:t xml:space="preserve">. </w:t>
      </w:r>
    </w:p>
    <w:p w:rsidR="003F6AB8" w:rsidRDefault="003F6AB8" w:rsidP="003F6AB8">
      <w:pPr>
        <w:pStyle w:val="FootnoteText"/>
      </w:pPr>
    </w:p>
    <w:p w:rsidR="003F6AB8" w:rsidRDefault="003F6AB8" w:rsidP="003F6AB8">
      <w:pPr>
        <w:pStyle w:val="FootnoteText"/>
      </w:pPr>
      <w:r>
        <w:t>-------------------------------------------------------------------------------</w:t>
      </w:r>
    </w:p>
    <w:p w:rsidR="003F6AB8" w:rsidRDefault="003F6AB8" w:rsidP="003F6AB8">
      <w:pPr>
        <w:pStyle w:val="FootnoteText"/>
      </w:pPr>
      <w:r>
        <w:t xml:space="preserve">Title 42 </w:t>
      </w:r>
      <w:proofErr w:type="spellStart"/>
      <w:r>
        <w:t>U.S.C.</w:t>
      </w:r>
      <w:proofErr w:type="spellEnd"/>
      <w:r>
        <w:t xml:space="preserve"> § 1961</w:t>
      </w:r>
    </w:p>
    <w:p w:rsidR="003F6AB8" w:rsidRDefault="003F6AB8" w:rsidP="003F6AB8">
      <w:pPr>
        <w:pStyle w:val="FootnoteText"/>
      </w:pPr>
      <w:r>
        <w:t>Racketeering Enterprise Statutes and Criteria</w:t>
      </w:r>
    </w:p>
    <w:p w:rsidR="003F6AB8" w:rsidRDefault="003F6AB8" w:rsidP="003F6AB8">
      <w:pPr>
        <w:pStyle w:val="FootnoteText"/>
      </w:pPr>
    </w:p>
    <w:p w:rsidR="003F6AB8" w:rsidRDefault="003F6AB8" w:rsidP="003F6AB8">
      <w:pPr>
        <w:pStyle w:val="FootnoteText"/>
      </w:pPr>
      <w:r>
        <w:t xml:space="preserve">Title 42 USC § 1961. </w:t>
      </w:r>
      <w:proofErr w:type="gramStart"/>
      <w:r>
        <w:t>Definition.</w:t>
      </w:r>
      <w:proofErr w:type="gramEnd"/>
      <w:r>
        <w:t xml:space="preserve"> As used in this chapter-(1) "racketeering activity" means:</w:t>
      </w:r>
    </w:p>
    <w:p w:rsidR="003F6AB8" w:rsidRDefault="003F6AB8" w:rsidP="003F6AB8">
      <w:pPr>
        <w:pStyle w:val="FootnoteText"/>
      </w:pPr>
    </w:p>
    <w:p w:rsidR="003F6AB8" w:rsidRDefault="003F6AB8" w:rsidP="003F6AB8">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3F6AB8" w:rsidRDefault="003F6AB8" w:rsidP="003F6AB8">
      <w:pPr>
        <w:pStyle w:val="FootnoteText"/>
      </w:pPr>
    </w:p>
    <w:p w:rsidR="003F6AB8" w:rsidRDefault="003F6AB8" w:rsidP="003F6AB8">
      <w:pPr>
        <w:pStyle w:val="FootnoteText"/>
      </w:pPr>
      <w:r>
        <w:t xml:space="preserve">Title 42 USC § 1962. </w:t>
      </w:r>
      <w:proofErr w:type="gramStart"/>
      <w:r>
        <w:t>Prohibited Activities.</w:t>
      </w:r>
      <w:proofErr w:type="gramEnd"/>
      <w:r>
        <w:t xml:space="preserve"> </w:t>
      </w:r>
    </w:p>
    <w:p w:rsidR="003F6AB8" w:rsidRDefault="003F6AB8" w:rsidP="003F6AB8">
      <w:pPr>
        <w:pStyle w:val="FootnoteText"/>
      </w:pPr>
    </w:p>
    <w:p w:rsidR="003F6AB8" w:rsidRDefault="003F6AB8" w:rsidP="003F6AB8">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3F6AB8" w:rsidRDefault="003F6AB8" w:rsidP="003F6AB8">
      <w:pPr>
        <w:pStyle w:val="FootnoteText"/>
      </w:pPr>
    </w:p>
    <w:p w:rsidR="003F6AB8" w:rsidRDefault="003F6AB8" w:rsidP="003F6AB8">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3F6AB8" w:rsidRDefault="003F6AB8" w:rsidP="003F6AB8">
      <w:pPr>
        <w:pStyle w:val="FootnoteText"/>
      </w:pPr>
    </w:p>
    <w:p w:rsidR="003F6AB8" w:rsidRDefault="003F6AB8" w:rsidP="003F6AB8">
      <w:pPr>
        <w:pStyle w:val="FootnoteText"/>
      </w:pPr>
      <w:r>
        <w:t>(d) It shall be unlawful for any person to conspire to violate any of the provisions of subsections (a), (b), or (c) of this section. ...</w:t>
      </w:r>
    </w:p>
    <w:p w:rsidR="003F6AB8" w:rsidRDefault="003F6AB8" w:rsidP="00AA0B95">
      <w:pPr>
        <w:pStyle w:val="FootnoteText"/>
      </w:pPr>
    </w:p>
    <w:p w:rsidR="000E2027" w:rsidRPr="000E2027" w:rsidRDefault="000E2027" w:rsidP="000E2027">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0E2027" w:rsidRPr="000E2027" w:rsidRDefault="000E2027" w:rsidP="000E2027">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0E2027" w:rsidRPr="000E2027" w:rsidRDefault="000E2027" w:rsidP="000E2027">
      <w:pPr>
        <w:pStyle w:val="BodyText"/>
        <w:spacing w:after="0"/>
        <w:rPr>
          <w:rFonts w:ascii="Times New Roman" w:hAnsi="Times New Roman"/>
          <w:b/>
          <w:spacing w:val="0"/>
        </w:rPr>
      </w:pPr>
      <w:r w:rsidRPr="000E2027">
        <w:rPr>
          <w:rFonts w:ascii="Times New Roman" w:hAnsi="Times New Roman"/>
          <w:b/>
          <w:spacing w:val="0"/>
        </w:rPr>
        <w:t>(1) A judge who receives information indicating a substantial likelihood that another judge has committed a substantial violation of this Part shall take appropriate action.</w:t>
      </w:r>
    </w:p>
    <w:p w:rsidR="000E2027" w:rsidRPr="000E2027" w:rsidRDefault="000E2027" w:rsidP="000E2027">
      <w:pPr>
        <w:pStyle w:val="BodyText"/>
        <w:spacing w:after="0"/>
        <w:rPr>
          <w:rFonts w:ascii="Times New Roman" w:hAnsi="Times New Roman"/>
          <w:b/>
          <w:spacing w:val="0"/>
        </w:rPr>
      </w:pPr>
      <w:r w:rsidRPr="000E2027">
        <w:rPr>
          <w:rFonts w:ascii="Times New Roman" w:hAnsi="Times New Roman"/>
          <w:b/>
          <w:spacing w:val="0"/>
        </w:rPr>
        <w:t>(2) A judge who receives information indicating a substantial likelihood that a lawyer has committed a substantial violation of the Code of Professional Responsibility shall take appropriate action.</w:t>
      </w:r>
    </w:p>
    <w:p w:rsidR="00F050E2" w:rsidRPr="00977989" w:rsidRDefault="000E2027" w:rsidP="00977989">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footnote>
  <w:footnote w:id="5">
    <w:p w:rsidR="00461027" w:rsidRDefault="00461027" w:rsidP="00582AE1">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461027" w:rsidRDefault="00461027" w:rsidP="00582AE1">
      <w:pPr>
        <w:pStyle w:val="FootnoteText"/>
      </w:pPr>
      <w:hyperlink r:id="rId5" w:history="1">
        <w:r w:rsidRPr="005B5B27">
          <w:rPr>
            <w:rStyle w:val="Hyperlink"/>
          </w:rPr>
          <w:t>http://hsgac.senate.gov/public/_files/Financial_Crisis/FinancialCrisisReport.pdf</w:t>
        </w:r>
      </w:hyperlink>
      <w:proofErr w:type="gramStart"/>
      <w:r>
        <w:t xml:space="preserve"> </w:t>
      </w:r>
      <w:proofErr w:type="gramEnd"/>
      <w:r>
        <w:t xml:space="preserve"> .</w:t>
      </w:r>
    </w:p>
    <w:p w:rsidR="00461027" w:rsidRDefault="00461027"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6">
    <w:p w:rsidR="00461027" w:rsidRDefault="00461027">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461027" w:rsidRDefault="00461027">
      <w:pPr>
        <w:pStyle w:val="FootnoteText"/>
      </w:pPr>
      <w:hyperlink r:id="rId6" w:history="1">
        <w:r w:rsidRPr="005B5B27">
          <w:rPr>
            <w:rStyle w:val="Hyperlink"/>
          </w:rPr>
          <w:t>http://lawyerwatch.wordpress.com/2011/07/12/the-torture-memos-just-following-orders-just-following-advice/</w:t>
        </w:r>
      </w:hyperlink>
    </w:p>
    <w:p w:rsidR="00461027" w:rsidRDefault="00461027">
      <w:pPr>
        <w:pStyle w:val="FootnoteText"/>
      </w:pPr>
    </w:p>
  </w:footnote>
  <w:footnote w:id="7">
    <w:p w:rsidR="00461027" w:rsidRDefault="00461027" w:rsidP="00315E5D">
      <w:pPr>
        <w:pStyle w:val="FootnoteText"/>
      </w:pPr>
      <w:r>
        <w:rPr>
          <w:rStyle w:val="FootnoteReference"/>
        </w:rPr>
        <w:footnoteRef/>
      </w:r>
      <w:r>
        <w:t xml:space="preserve"> </w:t>
      </w:r>
      <w:r w:rsidRPr="000753DC">
        <w:rPr>
          <w:highlight w:val="yellow"/>
        </w:rPr>
        <w:t>Attach Link</w:t>
      </w:r>
    </w:p>
  </w:footnote>
  <w:footnote w:id="8">
    <w:p w:rsidR="00461027" w:rsidRDefault="00461027">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461027" w:rsidRDefault="00461027">
      <w:pPr>
        <w:pStyle w:val="FootnoteText"/>
      </w:pPr>
    </w:p>
  </w:footnote>
  <w:footnote w:id="9">
    <w:p w:rsidR="00461027" w:rsidRDefault="00461027">
      <w:pPr>
        <w:pStyle w:val="FootnoteText"/>
      </w:pPr>
      <w:r>
        <w:rPr>
          <w:rStyle w:val="FootnoteReference"/>
        </w:rPr>
        <w:footnoteRef/>
      </w:r>
      <w:r>
        <w:t xml:space="preserve"> </w:t>
      </w:r>
      <w:hyperlink r:id="rId7" w:history="1">
        <w:r w:rsidRPr="005B5B27">
          <w:rPr>
            <w:rStyle w:val="Hyperlink"/>
          </w:rPr>
          <w:t>http://exposecorruptessex.com/CourtInspectorGeneral.html</w:t>
        </w:r>
      </w:hyperlink>
    </w:p>
    <w:p w:rsidR="00461027" w:rsidRDefault="00461027" w:rsidP="008F2984">
      <w:pPr>
        <w:pStyle w:val="FootnoteText"/>
      </w:pPr>
      <w:r>
        <w:t xml:space="preserve">November 1, 2009 To: Inspector General for NY Unified Court System at </w:t>
      </w:r>
      <w:hyperlink r:id="rId8" w:history="1">
        <w:r w:rsidRPr="005B5B27">
          <w:rPr>
            <w:rStyle w:val="Hyperlink"/>
          </w:rPr>
          <w:t>ig@courts.state.ny.us</w:t>
        </w:r>
      </w:hyperlink>
      <w:r>
        <w:t xml:space="preserve"> </w:t>
      </w:r>
    </w:p>
    <w:p w:rsidR="00461027" w:rsidRDefault="00461027" w:rsidP="008F2984">
      <w:pPr>
        <w:pStyle w:val="FootnoteText"/>
      </w:pPr>
      <w:r>
        <w:t xml:space="preserve">Re: Intolerable corruption and criminal conduct in our Appellate Court Discipline by </w:t>
      </w:r>
      <w:r w:rsidRPr="00D3243C">
        <w:t>Terence Finnan</w:t>
      </w:r>
    </w:p>
    <w:p w:rsidR="00461027" w:rsidRDefault="00461027" w:rsidP="008F2984">
      <w:pPr>
        <w:pStyle w:val="FootnoteText"/>
      </w:pPr>
      <w:r>
        <w:t>and</w:t>
      </w:r>
    </w:p>
    <w:p w:rsidR="00461027" w:rsidRDefault="00461027" w:rsidP="008F2984">
      <w:pPr>
        <w:pStyle w:val="FootnoteText"/>
      </w:pPr>
      <w:hyperlink r:id="rId9" w:history="1">
        <w:r w:rsidRPr="005B5B27">
          <w:rPr>
            <w:rStyle w:val="Hyperlink"/>
          </w:rPr>
          <w:t>http://iviewit.tv/wordpress/?p=205</w:t>
        </w:r>
      </w:hyperlink>
      <w:r>
        <w:t xml:space="preserve"> </w:t>
      </w:r>
    </w:p>
    <w:p w:rsidR="00461027" w:rsidRDefault="00461027" w:rsidP="00D3243C">
      <w:pPr>
        <w:pStyle w:val="FootnoteText"/>
      </w:pPr>
      <w:r>
        <w:t>Tuesday, October 27, 2009 Letter to Hon. Shira A. Scheindlin United States District Judge Daniel Patrick Moynihan United States Courthouse 500 Pearl St. New York, NY 10007-1312</w:t>
      </w:r>
    </w:p>
    <w:p w:rsidR="00461027" w:rsidRDefault="00461027"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461027" w:rsidRDefault="00461027"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8"/>
  </w:num>
  <w:num w:numId="4">
    <w:abstractNumId w:val="6"/>
  </w:num>
  <w:num w:numId="5">
    <w:abstractNumId w:val="3"/>
  </w:num>
  <w:num w:numId="6">
    <w:abstractNumId w:val="7"/>
  </w:num>
  <w:num w:numId="7">
    <w:abstractNumId w:val="11"/>
  </w:num>
  <w:num w:numId="8">
    <w:abstractNumId w:val="16"/>
  </w:num>
  <w:num w:numId="9">
    <w:abstractNumId w:val="15"/>
  </w:num>
  <w:num w:numId="10">
    <w:abstractNumId w:val="0"/>
  </w:num>
  <w:num w:numId="11">
    <w:abstractNumId w:val="2"/>
  </w:num>
  <w:num w:numId="12">
    <w:abstractNumId w:val="21"/>
  </w:num>
  <w:num w:numId="13">
    <w:abstractNumId w:val="12"/>
  </w:num>
  <w:num w:numId="14">
    <w:abstractNumId w:val="13"/>
  </w:num>
  <w:num w:numId="15">
    <w:abstractNumId w:val="8"/>
  </w:num>
  <w:num w:numId="16">
    <w:abstractNumId w:val="20"/>
  </w:num>
  <w:num w:numId="17">
    <w:abstractNumId w:val="17"/>
  </w:num>
  <w:num w:numId="18">
    <w:abstractNumId w:val="4"/>
  </w:num>
  <w:num w:numId="19">
    <w:abstractNumId w:val="1"/>
  </w:num>
  <w:num w:numId="20">
    <w:abstractNumId w:val="10"/>
  </w:num>
  <w:num w:numId="21">
    <w:abstractNumId w:val="1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377A"/>
    <w:rsid w:val="000472A2"/>
    <w:rsid w:val="000677D5"/>
    <w:rsid w:val="000753DC"/>
    <w:rsid w:val="00077D18"/>
    <w:rsid w:val="00087A77"/>
    <w:rsid w:val="000904BC"/>
    <w:rsid w:val="000A24A9"/>
    <w:rsid w:val="000A3C52"/>
    <w:rsid w:val="000B39FA"/>
    <w:rsid w:val="000C0A97"/>
    <w:rsid w:val="000C55CE"/>
    <w:rsid w:val="000C58A3"/>
    <w:rsid w:val="000E2027"/>
    <w:rsid w:val="000E5CBE"/>
    <w:rsid w:val="000F32D4"/>
    <w:rsid w:val="000F7B8A"/>
    <w:rsid w:val="001015FF"/>
    <w:rsid w:val="00102E48"/>
    <w:rsid w:val="00106B49"/>
    <w:rsid w:val="00110B53"/>
    <w:rsid w:val="00112785"/>
    <w:rsid w:val="00114C47"/>
    <w:rsid w:val="00134ABA"/>
    <w:rsid w:val="00152B45"/>
    <w:rsid w:val="00155E41"/>
    <w:rsid w:val="00164DDC"/>
    <w:rsid w:val="0017195B"/>
    <w:rsid w:val="00192498"/>
    <w:rsid w:val="001A1467"/>
    <w:rsid w:val="001B3344"/>
    <w:rsid w:val="001B6337"/>
    <w:rsid w:val="001C26D2"/>
    <w:rsid w:val="001C74EC"/>
    <w:rsid w:val="001D07EB"/>
    <w:rsid w:val="001E7C04"/>
    <w:rsid w:val="001F4E9B"/>
    <w:rsid w:val="00217A56"/>
    <w:rsid w:val="00221ADD"/>
    <w:rsid w:val="00221DB8"/>
    <w:rsid w:val="0023121F"/>
    <w:rsid w:val="00252161"/>
    <w:rsid w:val="00252C41"/>
    <w:rsid w:val="0026236D"/>
    <w:rsid w:val="00271812"/>
    <w:rsid w:val="00273DAA"/>
    <w:rsid w:val="00287CE4"/>
    <w:rsid w:val="00295A8E"/>
    <w:rsid w:val="002B1F28"/>
    <w:rsid w:val="002C19C4"/>
    <w:rsid w:val="002C23D8"/>
    <w:rsid w:val="002C31B9"/>
    <w:rsid w:val="002D194C"/>
    <w:rsid w:val="002D1D11"/>
    <w:rsid w:val="002F0FB1"/>
    <w:rsid w:val="002F1AA7"/>
    <w:rsid w:val="00304D56"/>
    <w:rsid w:val="00304D99"/>
    <w:rsid w:val="00315E5D"/>
    <w:rsid w:val="003165DD"/>
    <w:rsid w:val="00317EE0"/>
    <w:rsid w:val="00322B12"/>
    <w:rsid w:val="00325C35"/>
    <w:rsid w:val="0032773A"/>
    <w:rsid w:val="00336C48"/>
    <w:rsid w:val="00371861"/>
    <w:rsid w:val="00393363"/>
    <w:rsid w:val="00396D3E"/>
    <w:rsid w:val="003B125C"/>
    <w:rsid w:val="003B588E"/>
    <w:rsid w:val="003C3488"/>
    <w:rsid w:val="003D2C80"/>
    <w:rsid w:val="003E4BC0"/>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6F5"/>
    <w:rsid w:val="004353ED"/>
    <w:rsid w:val="00451E34"/>
    <w:rsid w:val="00455E31"/>
    <w:rsid w:val="0046060B"/>
    <w:rsid w:val="00461027"/>
    <w:rsid w:val="004650CF"/>
    <w:rsid w:val="00470F56"/>
    <w:rsid w:val="00486EC4"/>
    <w:rsid w:val="004A3190"/>
    <w:rsid w:val="004A618A"/>
    <w:rsid w:val="004B38CB"/>
    <w:rsid w:val="004B7A28"/>
    <w:rsid w:val="004D4A63"/>
    <w:rsid w:val="004D7C7F"/>
    <w:rsid w:val="004E67FE"/>
    <w:rsid w:val="004F53AA"/>
    <w:rsid w:val="004F750D"/>
    <w:rsid w:val="005041AF"/>
    <w:rsid w:val="0050536F"/>
    <w:rsid w:val="00507A2D"/>
    <w:rsid w:val="00512413"/>
    <w:rsid w:val="00524CD8"/>
    <w:rsid w:val="00525A32"/>
    <w:rsid w:val="00546A66"/>
    <w:rsid w:val="00552C52"/>
    <w:rsid w:val="005553D4"/>
    <w:rsid w:val="00566597"/>
    <w:rsid w:val="00567F50"/>
    <w:rsid w:val="005818AF"/>
    <w:rsid w:val="00582AE1"/>
    <w:rsid w:val="00587AAC"/>
    <w:rsid w:val="00591F48"/>
    <w:rsid w:val="00594DC7"/>
    <w:rsid w:val="005A05CE"/>
    <w:rsid w:val="005A7227"/>
    <w:rsid w:val="005B5E8E"/>
    <w:rsid w:val="005B6EA4"/>
    <w:rsid w:val="005C07B8"/>
    <w:rsid w:val="005C25BC"/>
    <w:rsid w:val="005C39F2"/>
    <w:rsid w:val="005C46AF"/>
    <w:rsid w:val="005C5240"/>
    <w:rsid w:val="005F147E"/>
    <w:rsid w:val="00602737"/>
    <w:rsid w:val="006053E0"/>
    <w:rsid w:val="0061741C"/>
    <w:rsid w:val="00622E86"/>
    <w:rsid w:val="006330A0"/>
    <w:rsid w:val="006333E9"/>
    <w:rsid w:val="006366A0"/>
    <w:rsid w:val="006419E4"/>
    <w:rsid w:val="00655D48"/>
    <w:rsid w:val="00673A16"/>
    <w:rsid w:val="00676DAD"/>
    <w:rsid w:val="00677876"/>
    <w:rsid w:val="006808E4"/>
    <w:rsid w:val="00684494"/>
    <w:rsid w:val="00692D22"/>
    <w:rsid w:val="006A1B8C"/>
    <w:rsid w:val="006A5BA2"/>
    <w:rsid w:val="006B0D46"/>
    <w:rsid w:val="006B5918"/>
    <w:rsid w:val="006B59AF"/>
    <w:rsid w:val="006B66AB"/>
    <w:rsid w:val="006C40C7"/>
    <w:rsid w:val="006C43B3"/>
    <w:rsid w:val="006D6A7C"/>
    <w:rsid w:val="006E6331"/>
    <w:rsid w:val="006F4474"/>
    <w:rsid w:val="006F5208"/>
    <w:rsid w:val="007016F8"/>
    <w:rsid w:val="00702F0B"/>
    <w:rsid w:val="007072ED"/>
    <w:rsid w:val="00714E48"/>
    <w:rsid w:val="00745BAC"/>
    <w:rsid w:val="00751BA4"/>
    <w:rsid w:val="007543EF"/>
    <w:rsid w:val="00772AE3"/>
    <w:rsid w:val="00772DE8"/>
    <w:rsid w:val="00774564"/>
    <w:rsid w:val="00776A53"/>
    <w:rsid w:val="0078153F"/>
    <w:rsid w:val="007A11A0"/>
    <w:rsid w:val="007A16CB"/>
    <w:rsid w:val="007A2A27"/>
    <w:rsid w:val="007A3B68"/>
    <w:rsid w:val="007A43D1"/>
    <w:rsid w:val="007A64B3"/>
    <w:rsid w:val="007A6D17"/>
    <w:rsid w:val="007B6DBE"/>
    <w:rsid w:val="007C66F6"/>
    <w:rsid w:val="007D197B"/>
    <w:rsid w:val="007D2A44"/>
    <w:rsid w:val="007D3791"/>
    <w:rsid w:val="007D6C30"/>
    <w:rsid w:val="007E06D4"/>
    <w:rsid w:val="007E5424"/>
    <w:rsid w:val="007F52F3"/>
    <w:rsid w:val="00825C80"/>
    <w:rsid w:val="00827927"/>
    <w:rsid w:val="00827F4B"/>
    <w:rsid w:val="00830D17"/>
    <w:rsid w:val="0083457A"/>
    <w:rsid w:val="00847FCA"/>
    <w:rsid w:val="0085112C"/>
    <w:rsid w:val="00860B3C"/>
    <w:rsid w:val="00861F5F"/>
    <w:rsid w:val="008700B1"/>
    <w:rsid w:val="00875F8C"/>
    <w:rsid w:val="00886143"/>
    <w:rsid w:val="008916AA"/>
    <w:rsid w:val="0089248E"/>
    <w:rsid w:val="0089472E"/>
    <w:rsid w:val="008975B1"/>
    <w:rsid w:val="008A7C38"/>
    <w:rsid w:val="008B6081"/>
    <w:rsid w:val="008C0AF9"/>
    <w:rsid w:val="008D04AB"/>
    <w:rsid w:val="008E7E26"/>
    <w:rsid w:val="008F2984"/>
    <w:rsid w:val="009008C2"/>
    <w:rsid w:val="00900FE7"/>
    <w:rsid w:val="00905005"/>
    <w:rsid w:val="009050CD"/>
    <w:rsid w:val="00910CDE"/>
    <w:rsid w:val="00925701"/>
    <w:rsid w:val="00932CC8"/>
    <w:rsid w:val="0093432C"/>
    <w:rsid w:val="00941489"/>
    <w:rsid w:val="00942FE3"/>
    <w:rsid w:val="00951D16"/>
    <w:rsid w:val="0096418B"/>
    <w:rsid w:val="00972CAF"/>
    <w:rsid w:val="00977989"/>
    <w:rsid w:val="009A3F0A"/>
    <w:rsid w:val="009A5A58"/>
    <w:rsid w:val="009C0B94"/>
    <w:rsid w:val="009D02B1"/>
    <w:rsid w:val="009E0133"/>
    <w:rsid w:val="009F2D76"/>
    <w:rsid w:val="009F3C25"/>
    <w:rsid w:val="009F792B"/>
    <w:rsid w:val="00A3049A"/>
    <w:rsid w:val="00A36805"/>
    <w:rsid w:val="00A440A2"/>
    <w:rsid w:val="00A45BCF"/>
    <w:rsid w:val="00A45E47"/>
    <w:rsid w:val="00A476D9"/>
    <w:rsid w:val="00A51BBB"/>
    <w:rsid w:val="00A52977"/>
    <w:rsid w:val="00A541A8"/>
    <w:rsid w:val="00A625BA"/>
    <w:rsid w:val="00A62982"/>
    <w:rsid w:val="00A6350E"/>
    <w:rsid w:val="00A75989"/>
    <w:rsid w:val="00A759D3"/>
    <w:rsid w:val="00A869E2"/>
    <w:rsid w:val="00A924C0"/>
    <w:rsid w:val="00A929AC"/>
    <w:rsid w:val="00AA01A7"/>
    <w:rsid w:val="00AA0B95"/>
    <w:rsid w:val="00AA7BED"/>
    <w:rsid w:val="00AD389F"/>
    <w:rsid w:val="00AD755A"/>
    <w:rsid w:val="00B013DF"/>
    <w:rsid w:val="00B061B1"/>
    <w:rsid w:val="00B10488"/>
    <w:rsid w:val="00B117DB"/>
    <w:rsid w:val="00B22270"/>
    <w:rsid w:val="00B360C9"/>
    <w:rsid w:val="00B4656C"/>
    <w:rsid w:val="00B525E6"/>
    <w:rsid w:val="00B7796A"/>
    <w:rsid w:val="00BA1279"/>
    <w:rsid w:val="00BB0E8A"/>
    <w:rsid w:val="00BB4455"/>
    <w:rsid w:val="00BB6097"/>
    <w:rsid w:val="00BC06C7"/>
    <w:rsid w:val="00BC5E51"/>
    <w:rsid w:val="00BC6032"/>
    <w:rsid w:val="00BD2453"/>
    <w:rsid w:val="00BD57B9"/>
    <w:rsid w:val="00BE59BB"/>
    <w:rsid w:val="00BE6698"/>
    <w:rsid w:val="00BE714F"/>
    <w:rsid w:val="00BF0E69"/>
    <w:rsid w:val="00C15C23"/>
    <w:rsid w:val="00C16B0E"/>
    <w:rsid w:val="00C25B98"/>
    <w:rsid w:val="00C40BFD"/>
    <w:rsid w:val="00C43AA5"/>
    <w:rsid w:val="00C549F6"/>
    <w:rsid w:val="00C6051B"/>
    <w:rsid w:val="00C639EE"/>
    <w:rsid w:val="00C63D62"/>
    <w:rsid w:val="00C65FFD"/>
    <w:rsid w:val="00C709F8"/>
    <w:rsid w:val="00C72AD9"/>
    <w:rsid w:val="00C72E53"/>
    <w:rsid w:val="00C749A6"/>
    <w:rsid w:val="00C80183"/>
    <w:rsid w:val="00C8203C"/>
    <w:rsid w:val="00C848DF"/>
    <w:rsid w:val="00C867F7"/>
    <w:rsid w:val="00C93D39"/>
    <w:rsid w:val="00CA16E2"/>
    <w:rsid w:val="00CA78F2"/>
    <w:rsid w:val="00CB2787"/>
    <w:rsid w:val="00CB3C63"/>
    <w:rsid w:val="00CC09E4"/>
    <w:rsid w:val="00CC7705"/>
    <w:rsid w:val="00CC7DA6"/>
    <w:rsid w:val="00CD6786"/>
    <w:rsid w:val="00CF1FA2"/>
    <w:rsid w:val="00CF44D8"/>
    <w:rsid w:val="00CF7926"/>
    <w:rsid w:val="00D024F2"/>
    <w:rsid w:val="00D1089E"/>
    <w:rsid w:val="00D14068"/>
    <w:rsid w:val="00D20AB5"/>
    <w:rsid w:val="00D23FE3"/>
    <w:rsid w:val="00D27537"/>
    <w:rsid w:val="00D3243C"/>
    <w:rsid w:val="00D34181"/>
    <w:rsid w:val="00D35A91"/>
    <w:rsid w:val="00D415B7"/>
    <w:rsid w:val="00D54872"/>
    <w:rsid w:val="00D55E9D"/>
    <w:rsid w:val="00D66196"/>
    <w:rsid w:val="00D72C10"/>
    <w:rsid w:val="00D76C45"/>
    <w:rsid w:val="00D778F3"/>
    <w:rsid w:val="00D83D9A"/>
    <w:rsid w:val="00D85679"/>
    <w:rsid w:val="00D95024"/>
    <w:rsid w:val="00DA3562"/>
    <w:rsid w:val="00DA5BAF"/>
    <w:rsid w:val="00DB2D48"/>
    <w:rsid w:val="00DB5563"/>
    <w:rsid w:val="00DC4B78"/>
    <w:rsid w:val="00DC6C72"/>
    <w:rsid w:val="00DD0838"/>
    <w:rsid w:val="00DE2D81"/>
    <w:rsid w:val="00DE328A"/>
    <w:rsid w:val="00DF4F03"/>
    <w:rsid w:val="00DF6393"/>
    <w:rsid w:val="00E02DF5"/>
    <w:rsid w:val="00E03D8B"/>
    <w:rsid w:val="00E04AF3"/>
    <w:rsid w:val="00E14373"/>
    <w:rsid w:val="00E16CF8"/>
    <w:rsid w:val="00E2351C"/>
    <w:rsid w:val="00E25041"/>
    <w:rsid w:val="00E26660"/>
    <w:rsid w:val="00E27B1C"/>
    <w:rsid w:val="00E37A8E"/>
    <w:rsid w:val="00E6714B"/>
    <w:rsid w:val="00E73902"/>
    <w:rsid w:val="00E7572B"/>
    <w:rsid w:val="00E86F76"/>
    <w:rsid w:val="00E944BE"/>
    <w:rsid w:val="00EA7B46"/>
    <w:rsid w:val="00EB1012"/>
    <w:rsid w:val="00EB487A"/>
    <w:rsid w:val="00ED255B"/>
    <w:rsid w:val="00ED2B78"/>
    <w:rsid w:val="00ED7D07"/>
    <w:rsid w:val="00EE2228"/>
    <w:rsid w:val="00EE3652"/>
    <w:rsid w:val="00EE44A0"/>
    <w:rsid w:val="00EF51F7"/>
    <w:rsid w:val="00EF78B9"/>
    <w:rsid w:val="00F01FDF"/>
    <w:rsid w:val="00F04A6B"/>
    <w:rsid w:val="00F050E2"/>
    <w:rsid w:val="00F075C5"/>
    <w:rsid w:val="00F07852"/>
    <w:rsid w:val="00F11221"/>
    <w:rsid w:val="00F11600"/>
    <w:rsid w:val="00F26759"/>
    <w:rsid w:val="00F30A97"/>
    <w:rsid w:val="00F459DB"/>
    <w:rsid w:val="00F46DA7"/>
    <w:rsid w:val="00F547D6"/>
    <w:rsid w:val="00F55D84"/>
    <w:rsid w:val="00F653D0"/>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iviewit.tv/wordpress/?p=588"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www.youtube.com/watch?v=X2pwFlEIp6E"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iviewit.tv/wordpress/?p=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frankbrady.org/TammanyHall/Documents_files/Anderson%20111609%20Filing.pdf"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frankbrady.org/TammanyHall/Documents_files/CCA%20091410%20Filing.pdf"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mailto:ig@courts.state.ny.us" TargetMode="External"/><Relationship Id="rId3" Type="http://schemas.openxmlformats.org/officeDocument/2006/relationships/hyperlink" Target="http://www.frankbrady.org/TammanyHall/Documents_files/Anderson%20111609%20Filing.pdf" TargetMode="External"/><Relationship Id="rId7" Type="http://schemas.openxmlformats.org/officeDocument/2006/relationships/hyperlink" Target="http://exposecorruptessex.com/CourtInspectorGeneral.html" TargetMode="External"/><Relationship Id="rId2" Type="http://schemas.openxmlformats.org/officeDocument/2006/relationships/hyperlink" Target="http://www.suppressthetruth.com/2010/09/andrew-cuomo-new-york-attorney-general.html" TargetMode="External"/><Relationship Id="rId1" Type="http://schemas.openxmlformats.org/officeDocument/2006/relationships/hyperlink" Target="http://www.ethicscomplaint.com/2011/02/new-york-supreme-court-whistleblower.html" TargetMode="External"/><Relationship Id="rId6" Type="http://schemas.openxmlformats.org/officeDocument/2006/relationships/hyperlink" Target="http://lawyerwatch.wordpress.com/2011/07/12/the-torture-memos-just-following-orders-just-following-advice/" TargetMode="External"/><Relationship Id="rId5" Type="http://schemas.openxmlformats.org/officeDocument/2006/relationships/hyperlink" Target="http://hsgac.senate.gov/public/_files/Financial_Crisis/FinancialCrisisReport.pdf" TargetMode="External"/><Relationship Id="rId4" Type="http://schemas.openxmlformats.org/officeDocument/2006/relationships/hyperlink" Target="http://www.defraudingamerica.com/title_18_usc_4.html" TargetMode="External"/><Relationship Id="rId9" Type="http://schemas.openxmlformats.org/officeDocument/2006/relationships/hyperlink" Target="http://iviewit.tv/wordpress/?p=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B1B6-1682-45A6-8B78-2272663B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46</Pages>
  <Words>18036</Words>
  <Characters>102809</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5</cp:revision>
  <cp:lastPrinted>2011-07-03T02:51:00Z</cp:lastPrinted>
  <dcterms:created xsi:type="dcterms:W3CDTF">2011-07-21T10:43:00Z</dcterms:created>
  <dcterms:modified xsi:type="dcterms:W3CDTF">2011-07-22T11:40:00Z</dcterms:modified>
</cp:coreProperties>
</file>