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50536F">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AA01A7">
              <w:rPr>
                <w:noProof/>
                <w:webHidden/>
              </w:rPr>
              <w:t>3</w:t>
            </w:r>
            <w:r>
              <w:rPr>
                <w:noProof/>
                <w:webHidden/>
              </w:rPr>
              <w:fldChar w:fldCharType="end"/>
            </w:r>
          </w:hyperlink>
        </w:p>
        <w:p w:rsidR="00304D56" w:rsidRDefault="0050536F">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AA01A7">
              <w:rPr>
                <w:noProof/>
                <w:webHidden/>
              </w:rPr>
              <w:t>17</w:t>
            </w:r>
            <w:r>
              <w:rPr>
                <w:noProof/>
                <w:webHidden/>
              </w:rPr>
              <w:fldChar w:fldCharType="end"/>
            </w:r>
          </w:hyperlink>
        </w:p>
        <w:p w:rsidR="00304D56" w:rsidRDefault="0050536F">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AA01A7">
              <w:rPr>
                <w:noProof/>
                <w:webHidden/>
              </w:rPr>
              <w:t>18</w:t>
            </w:r>
            <w:r>
              <w:rPr>
                <w:noProof/>
                <w:webHidden/>
              </w:rPr>
              <w:fldChar w:fldCharType="end"/>
            </w:r>
          </w:hyperlink>
        </w:p>
        <w:p w:rsidR="00304D56" w:rsidRDefault="0050536F">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AA01A7">
              <w:rPr>
                <w:noProof/>
                <w:webHidden/>
              </w:rPr>
              <w:t>27</w:t>
            </w:r>
            <w:r>
              <w:rPr>
                <w:noProof/>
                <w:webHidden/>
              </w:rPr>
              <w:fldChar w:fldCharType="end"/>
            </w:r>
          </w:hyperlink>
        </w:p>
        <w:p w:rsidR="00304D56" w:rsidRDefault="0050536F">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AA01A7">
              <w:rPr>
                <w:noProof/>
                <w:webHidden/>
              </w:rPr>
              <w:t>29</w:t>
            </w:r>
            <w:r>
              <w:rPr>
                <w:noProof/>
                <w:webHidden/>
              </w:rPr>
              <w:fldChar w:fldCharType="end"/>
            </w:r>
          </w:hyperlink>
        </w:p>
        <w:p w:rsidR="00304D56" w:rsidRDefault="0050536F">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AA01A7">
              <w:rPr>
                <w:noProof/>
                <w:webHidden/>
              </w:rPr>
              <w:t>30</w:t>
            </w:r>
            <w:r>
              <w:rPr>
                <w:noProof/>
                <w:webHidden/>
              </w:rPr>
              <w:fldChar w:fldCharType="end"/>
            </w:r>
          </w:hyperlink>
        </w:p>
        <w:p w:rsidR="00304D56" w:rsidRDefault="0050536F">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AA01A7">
              <w:rPr>
                <w:noProof/>
                <w:webHidden/>
              </w:rPr>
              <w:t>30</w:t>
            </w:r>
            <w:r>
              <w:rPr>
                <w:noProof/>
                <w:webHidden/>
              </w:rPr>
              <w:fldChar w:fldCharType="end"/>
            </w:r>
          </w:hyperlink>
        </w:p>
        <w:p w:rsidR="00304D56" w:rsidRDefault="0050536F">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50536F">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50536F">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50536F">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50536F">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AA01A7">
              <w:rPr>
                <w:noProof/>
                <w:webHidden/>
              </w:rPr>
              <w:t>35</w:t>
            </w:r>
            <w:r>
              <w:rPr>
                <w:noProof/>
                <w:webHidden/>
              </w:rPr>
              <w:fldChar w:fldCharType="end"/>
            </w:r>
          </w:hyperlink>
        </w:p>
        <w:p w:rsidR="000032E6" w:rsidRDefault="0050536F">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50536F"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50536F" w:rsidP="008975B1">
      <w:pPr>
        <w:spacing w:after="0"/>
      </w:pPr>
      <w:hyperlink r:id="rId13" w:history="1">
        <w:r w:rsidR="008975B1" w:rsidRPr="00DD0838">
          <w:rPr>
            <w:rStyle w:val="Hyperlink"/>
            <w:sz w:val="20"/>
            <w:szCs w:val="20"/>
          </w:rPr>
          <w:t>iviewit@iviewit.tv</w:t>
        </w:r>
      </w:hyperlink>
    </w:p>
    <w:p w:rsidR="008975B1" w:rsidRDefault="0050536F"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r w:rsidR="006B59AF" w:rsidRPr="00DD0838">
        <w:t xml:space="preserve">In order to </w:t>
      </w:r>
      <w:r w:rsidR="008B6081">
        <w:t>understand</w:t>
      </w:r>
      <w:r w:rsidR="006B59AF" w:rsidRPr="00DD0838">
        <w:t xml:space="preserve"> how the US and World ECONOMIC COLLAPSES were not due to economic factors</w:t>
      </w:r>
      <w:r w:rsidR="00393363">
        <w:t>,</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w:t>
      </w:r>
      <w:r w:rsidRPr="00DD0838">
        <w:lastRenderedPageBreak/>
        <w:t xml:space="preserve">understand the riveting CRIMINAL ALLEGATIONS of </w:t>
      </w:r>
      <w:r w:rsidR="00A541A8">
        <w:t>HEROIC</w:t>
      </w:r>
      <w:r w:rsidR="00932CC8">
        <w:t xml:space="preserve"> Whistleblower NY Supreme Court Attorney </w:t>
      </w:r>
      <w:r w:rsidRPr="00DD0838">
        <w:t>Anderson</w:t>
      </w:r>
      <w:r w:rsidR="00451E34">
        <w:t>,</w:t>
      </w:r>
      <w:r w:rsidR="00932CC8">
        <w:t xml:space="preserve"> </w:t>
      </w:r>
      <w:r w:rsidR="00451E34">
        <w:t>leveled</w:t>
      </w:r>
      <w:r w:rsidR="008B6081">
        <w:t xml:space="preserve"> against virtually the entire framework of Justice</w:t>
      </w:r>
      <w:r w:rsidR="008A7C38">
        <w:t xml:space="preserve"> and Regulation</w:t>
      </w:r>
      <w:r w:rsidR="006B59AF" w:rsidRPr="00DD0838">
        <w:t xml:space="preserve">.  </w:t>
      </w:r>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as described by Anderson</w:t>
      </w:r>
      <w:r w:rsidR="008B6081">
        <w:t xml:space="preserve">. </w:t>
      </w:r>
      <w:r w:rsidR="00E04AF3" w:rsidRPr="00DD0838">
        <w:t xml:space="preserve">  </w:t>
      </w:r>
    </w:p>
    <w:p w:rsidR="00C867F7" w:rsidRDefault="005818AF" w:rsidP="007D3791">
      <w:pPr>
        <w:ind w:firstLine="720"/>
      </w:pPr>
      <w:r>
        <w:t>Anderson</w:t>
      </w:r>
      <w:r w:rsidR="006E6331">
        <w:t xml:space="preserve">’s </w:t>
      </w:r>
      <w:r w:rsidR="006366A0">
        <w:t>sworn testimony of a massive government corruption</w:t>
      </w:r>
      <w:r w:rsidR="006E6331">
        <w:t xml:space="preserve"> gain </w:t>
      </w:r>
      <w:r>
        <w:t xml:space="preserve">further </w:t>
      </w:r>
      <w:r w:rsidR="00A541A8">
        <w:t>substantiation from</w:t>
      </w:r>
      <w:r>
        <w:t xml:space="preserve"> yet another </w:t>
      </w:r>
      <w:r w:rsidR="00A541A8">
        <w:t xml:space="preserve">HEROIC </w:t>
      </w:r>
      <w:r>
        <w:t>Senior New York Supreme Court Attorney Whistleblower</w:t>
      </w:r>
      <w:r w:rsidR="007A6D17">
        <w:t>,</w:t>
      </w:r>
      <w:r w:rsidR="00D55E9D">
        <w:t xml:space="preserve"> Eyewitness Expert</w:t>
      </w:r>
      <w:r w:rsidR="008B6081">
        <w:t xml:space="preserve"> in ATTORNEY </w:t>
      </w:r>
      <w:r w:rsidR="00D55E9D">
        <w:t xml:space="preserve">CRIMINAL </w:t>
      </w:r>
      <w:r w:rsidR="008B6081">
        <w:t>MISCONDUCT complaints</w:t>
      </w:r>
      <w:r w:rsidR="00D55E9D">
        <w:t xml:space="preserve"> filed</w:t>
      </w:r>
      <w:r w:rsidR="008B6081">
        <w:t xml:space="preserve"> against </w:t>
      </w:r>
      <w:r w:rsidR="00D55E9D">
        <w:t>C</w:t>
      </w:r>
      <w:r w:rsidR="008B6081">
        <w:t xml:space="preserve">orrupt </w:t>
      </w:r>
      <w:r w:rsidR="00D55E9D">
        <w:t>A</w:t>
      </w:r>
      <w:r w:rsidR="008B6081">
        <w:t>ttorneys an</w:t>
      </w:r>
      <w:r w:rsidR="00A541A8">
        <w:t xml:space="preserve">d </w:t>
      </w:r>
      <w:r w:rsidR="00D55E9D">
        <w:t>P</w:t>
      </w:r>
      <w:r w:rsidR="00A541A8">
        <w:t xml:space="preserve">ublic </w:t>
      </w:r>
      <w:r w:rsidR="00D55E9D">
        <w:t>O</w:t>
      </w:r>
      <w:r w:rsidR="00A541A8">
        <w:t>fficials</w:t>
      </w:r>
      <w:r w:rsidR="007A6D17">
        <w:t xml:space="preserve"> all</w:t>
      </w:r>
      <w:r w:rsidR="00A541A8">
        <w:t xml:space="preserve"> licensed as A</w:t>
      </w:r>
      <w:r w:rsidR="008B6081">
        <w:t>ttorney</w:t>
      </w:r>
      <w:r w:rsidR="00A541A8">
        <w:t>s at Law</w:t>
      </w:r>
      <w:r w:rsidR="007A6D17">
        <w:t>, a</w:t>
      </w:r>
      <w:r w:rsidR="00A541A8">
        <w:t xml:space="preserve"> one</w:t>
      </w:r>
      <w:r w:rsidR="00D55E9D">
        <w:t>,</w:t>
      </w:r>
      <w:r w:rsidR="008B6081">
        <w:t xml:space="preserve"> </w:t>
      </w:r>
      <w:r>
        <w:t>Nicole Corrado Esq.,</w:t>
      </w:r>
      <w:r w:rsidR="008B6081">
        <w:t xml:space="preserve"> </w:t>
      </w:r>
      <w:r w:rsidR="00EA7B46">
        <w:t>(“Corrado”)</w:t>
      </w:r>
      <w:r w:rsidR="007A6D17">
        <w:t xml:space="preserve">.  Corrado </w:t>
      </w:r>
      <w:r w:rsidR="008B6081">
        <w:t>also works for the NEW YORK SUPREME COURT</w:t>
      </w:r>
      <w:r>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the highest outpost of law in New York.  A</w:t>
      </w:r>
      <w:r w:rsidR="00A541A8">
        <w:t xml:space="preserve">ccording to Anderson and Corrado, SENIOR RANKING OFFICIALS of the NY Supreme Court </w:t>
      </w:r>
      <w:r w:rsidR="00C867F7">
        <w:t xml:space="preserve">Attorney </w:t>
      </w:r>
      <w:r w:rsidR="00A541A8">
        <w:t xml:space="preserve">Disciplinary Department, intentionally and in conspiracy, worked to disable a number of State </w:t>
      </w:r>
      <w:r w:rsidR="007A6D17">
        <w:t>&amp;</w:t>
      </w:r>
      <w:r w:rsidR="00A541A8">
        <w:t xml:space="preserve"> Federal Agencies</w:t>
      </w:r>
      <w:r w:rsidR="00005335">
        <w:t xml:space="preserve"> and “WHITEWASH”</w:t>
      </w:r>
      <w:r w:rsidR="00C867F7">
        <w:t xml:space="preserve"> complaints, furtherer</w:t>
      </w:r>
      <w:r w:rsidR="00005335">
        <w:t xml:space="preserve"> Obstruct</w:t>
      </w:r>
      <w:r w:rsidR="00C867F7">
        <w:t>ing</w:t>
      </w:r>
      <w:r w:rsidR="00005335">
        <w:t xml:space="preserve"> Justice</w:t>
      </w:r>
      <w:r w:rsidR="00EA7B46">
        <w:t xml:space="preserve">.  </w:t>
      </w:r>
    </w:p>
    <w:p w:rsidR="00DC6C72" w:rsidRDefault="00A541A8" w:rsidP="007D3791">
      <w:pPr>
        <w:ind w:firstLine="720"/>
      </w:pPr>
      <w:r>
        <w:t>Further</w:t>
      </w:r>
      <w:r w:rsidR="00403B1D">
        <w:t xml:space="preserve"> cover-up corruption</w:t>
      </w:r>
      <w:r w:rsidR="007A6D17">
        <w:t xml:space="preserve"> </w:t>
      </w:r>
      <w:proofErr w:type="gramStart"/>
      <w:r w:rsidR="00403B1D">
        <w:t xml:space="preserve">is </w:t>
      </w:r>
      <w:r w:rsidR="00C867F7">
        <w:t xml:space="preserve">factually </w:t>
      </w:r>
      <w:r w:rsidR="007A6D17">
        <w:t>exhibited</w:t>
      </w:r>
      <w:proofErr w:type="gramEnd"/>
      <w:r w:rsidR="007A6D17">
        <w:t xml:space="preserve"> </w:t>
      </w:r>
      <w:r w:rsidR="00C867F7">
        <w:t>in the Anderson Lawsuit 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then</w:t>
      </w:r>
      <w:r w:rsidR="00005335">
        <w:t xml:space="preserve"> </w:t>
      </w:r>
      <w:r>
        <w:t>THREATEN</w:t>
      </w:r>
      <w:r w:rsidR="00C867F7">
        <w:t>S</w:t>
      </w:r>
      <w:r>
        <w:t xml:space="preserve"> </w:t>
      </w:r>
      <w:r w:rsidR="00005335">
        <w:t xml:space="preserve">Federal Witness </w:t>
      </w:r>
      <w:r>
        <w:t>Corrado</w:t>
      </w:r>
      <w:r w:rsidR="00403B1D">
        <w:t>,</w:t>
      </w:r>
      <w:r>
        <w:t xml:space="preserve"> while on her way to </w:t>
      </w:r>
      <w:r w:rsidR="00403B1D">
        <w:t xml:space="preserve">her </w:t>
      </w:r>
      <w:r>
        <w:t xml:space="preserve">Deposition in the Anderson </w:t>
      </w:r>
      <w:r>
        <w:lastRenderedPageBreak/>
        <w:t>Federal Whistleblower Lawsuit</w:t>
      </w:r>
      <w:r w:rsidR="00403B1D">
        <w:t>.  Therefore,</w:t>
      </w:r>
      <w:r w:rsidR="007A6D17">
        <w:t xml:space="preserve"> t</w:t>
      </w:r>
      <w:r w:rsidR="005818AF">
        <w:t xml:space="preserve">his Court </w:t>
      </w:r>
      <w:r w:rsidR="008B6081">
        <w:t xml:space="preserve">already </w:t>
      </w:r>
      <w:r w:rsidR="00005335">
        <w:t>has</w:t>
      </w:r>
      <w:r w:rsidR="00403B1D">
        <w:t xml:space="preserve"> Prima Facie</w:t>
      </w:r>
      <w:r w:rsidR="00005335">
        <w:t xml:space="preserve"> evidence and thus </w:t>
      </w:r>
      <w:r w:rsidR="00403B1D">
        <w:t>A</w:t>
      </w:r>
      <w:r w:rsidR="00005335">
        <w:t xml:space="preserve">bsolute </w:t>
      </w:r>
      <w:r w:rsidR="00403B1D">
        <w:t>K</w:t>
      </w:r>
      <w:r w:rsidR="005818AF">
        <w:t>now</w:t>
      </w:r>
      <w:r w:rsidR="00005335">
        <w:t>ledge</w:t>
      </w:r>
      <w:r w:rsidR="005818AF">
        <w:t xml:space="preserve"> of th</w:t>
      </w:r>
      <w:r w:rsidR="00EA7B46">
        <w:t>is</w:t>
      </w:r>
      <w:r w:rsidR="005818AF">
        <w:t xml:space="preserve"> THREAT ON A FEDERAL WITNESS</w:t>
      </w:r>
      <w:r w:rsidR="00403B1D">
        <w:t xml:space="preserve"> and therefore legal obligation to the report th</w:t>
      </w:r>
      <w:r w:rsidR="00C867F7">
        <w:t>ese</w:t>
      </w:r>
      <w:r w:rsidR="00403B1D">
        <w:t xml:space="preserve"> crime</w:t>
      </w:r>
      <w:r w:rsidR="00C867F7">
        <w:t>s</w:t>
      </w:r>
      <w:r w:rsidR="00403B1D">
        <w:t xml:space="preserve"> and all the other alleged crimes </w:t>
      </w:r>
      <w:r w:rsidR="00C867F7">
        <w:t xml:space="preserve">exposed by Anderson and Corrado </w:t>
      </w:r>
      <w:r w:rsidR="00403B1D">
        <w:t>to all proper authorities</w:t>
      </w:r>
      <w:r w:rsidR="00EA7B46">
        <w:t xml:space="preserve">.  </w:t>
      </w:r>
      <w:r>
        <w:t xml:space="preserve">This Court has </w:t>
      </w:r>
      <w:r w:rsidR="00C867F7">
        <w:t xml:space="preserve">further </w:t>
      </w:r>
      <w:r>
        <w:t>a</w:t>
      </w:r>
      <w:r w:rsidR="00EA7B46">
        <w:t>bsolute knowledge</w:t>
      </w:r>
      <w:r>
        <w:t xml:space="preserve"> and </w:t>
      </w:r>
      <w:r w:rsidR="00C867F7">
        <w:t xml:space="preserve">Prima Facie evidence from Credible Eyewitnesses </w:t>
      </w:r>
      <w:r>
        <w:t>of these CRIMES</w:t>
      </w:r>
      <w:r w:rsidR="00EA7B46">
        <w:t xml:space="preserve"> </w:t>
      </w:r>
      <w:r w:rsidR="008B6081">
        <w:t>through</w:t>
      </w:r>
      <w:r>
        <w:t xml:space="preserve"> depositions </w:t>
      </w:r>
      <w:r w:rsidR="00C867F7">
        <w:t xml:space="preserve">under oath </w:t>
      </w:r>
      <w:r>
        <w:t xml:space="preserve">and sworn statements </w:t>
      </w:r>
      <w:r w:rsidR="00C867F7">
        <w:t xml:space="preserve">contained </w:t>
      </w:r>
      <w:r>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2"/>
      </w:r>
      <w:r w:rsidR="00C867F7">
        <w:t xml:space="preserve"> by a variety of officials</w:t>
      </w:r>
      <w:r>
        <w:t>,</w:t>
      </w:r>
      <w:r w:rsidR="00C867F7">
        <w:t xml:space="preserve"> including but not limited to</w:t>
      </w:r>
      <w:r w:rsidR="00DC6C72">
        <w:t xml:space="preserve"> testimony </w:t>
      </w:r>
      <w:r w:rsidR="00005335">
        <w:t xml:space="preserve">alleging </w:t>
      </w:r>
      <w:r>
        <w:t>a host of FEDERAL OFFENSES</w:t>
      </w:r>
      <w:r w:rsidR="00005335">
        <w:t xml:space="preserve"> by CREDIBLE EXPERT</w:t>
      </w:r>
      <w:r w:rsidR="007A6D17">
        <w:t>S</w:t>
      </w:r>
      <w:r w:rsidR="00C867F7">
        <w:t xml:space="preserve"> in the field of ATTORNEY AT LAW MISCONDUCT</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C867F7">
        <w:t xml:space="preserve"> MEMBERS OF</w:t>
      </w:r>
      <w:r w:rsidR="00005335">
        <w:t xml:space="preserve"> THIS COURT</w:t>
      </w:r>
      <w:r w:rsidR="007A6D17">
        <w:t>,</w:t>
      </w:r>
      <w:r w:rsidR="00676DAD">
        <w:t xml:space="preserve"> </w:t>
      </w:r>
      <w:r w:rsidR="00DC6C72">
        <w:t>through</w:t>
      </w:r>
      <w:r w:rsidR="007A6D17">
        <w:t xml:space="preserve"> further</w:t>
      </w:r>
      <w:r w:rsidR="00DC6C72">
        <w:t xml:space="preserve"> CRIMINAL MISCONDUCT</w:t>
      </w:r>
      <w:r w:rsidR="007A6D17">
        <w:t>,</w:t>
      </w:r>
      <w:r w:rsidR="00005335">
        <w:t xml:space="preserve"> fail</w:t>
      </w:r>
      <w:r w:rsidR="00D85679">
        <w:t xml:space="preserve"> to report </w:t>
      </w:r>
      <w:r w:rsidR="00005335">
        <w:t>these FELONY CRIMES ALLEGED</w:t>
      </w:r>
      <w:r w:rsidR="007A6D17">
        <w:t xml:space="preserve"> BY CREDIBLE EYEWITNESS EXPERTS</w:t>
      </w:r>
      <w:r w:rsidR="00C867F7">
        <w:t>,</w:t>
      </w:r>
      <w:r w:rsidR="00692D22">
        <w:t xml:space="preserve"> 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C867F7">
        <w:t>, RICO activity and more</w:t>
      </w:r>
      <w:r w:rsidR="00692D22">
        <w:t>.  These eyewitness and expert testimonies and sworn statements</w:t>
      </w:r>
      <w:r w:rsidR="009E0133">
        <w:t xml:space="preserve"> </w:t>
      </w:r>
      <w:r w:rsidR="00D85679">
        <w:t>creat</w:t>
      </w:r>
      <w:r w:rsidR="00692D22">
        <w:t>e</w:t>
      </w:r>
      <w:r w:rsidR="00D85679">
        <w:t xml:space="preserve"> clear and irrefutable EVIDENCE OF</w:t>
      </w:r>
      <w:r w:rsidR="00DF4F03">
        <w:t xml:space="preserve"> CONTINUED</w:t>
      </w:r>
      <w:r w:rsidR="00D85679">
        <w:t xml:space="preserve"> </w:t>
      </w:r>
      <w:r w:rsidR="00692D22">
        <w:t>O</w:t>
      </w:r>
      <w:r w:rsidR="00D85679">
        <w:t>BSTRUCTION OF JUSTICE</w:t>
      </w:r>
      <w:r w:rsidR="00692D22">
        <w:t xml:space="preserve"> </w:t>
      </w:r>
      <w:r w:rsidR="00DF4F03">
        <w:t>by FURTHER</w:t>
      </w:r>
      <w:r w:rsidR="00692D22">
        <w:t xml:space="preserve"> MISPRISION OF </w:t>
      </w:r>
      <w:r w:rsidR="00714E48">
        <w:t>FELONY (</w:t>
      </w:r>
      <w:r w:rsidR="00692D22">
        <w:t>IES)</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 xml:space="preserve">by </w:t>
      </w:r>
      <w:r w:rsidR="00714E48">
        <w:t>MEMBERS OF</w:t>
      </w:r>
      <w:r w:rsidR="00005335">
        <w:t xml:space="preserve"> THIS COURT</w:t>
      </w:r>
      <w:r w:rsidR="00692D22">
        <w:t xml:space="preserve"> in the Anderson Lawsuit, the Iviewit/Eliot I. Bernstein Lawsuit and the “Legally Related” Lawsuits to Anderson</w:t>
      </w:r>
      <w:r w:rsidR="00D85679">
        <w:t xml:space="preserve">.  As Adjudicators of this case, with </w:t>
      </w:r>
      <w:r w:rsidR="00DF4F03">
        <w:t>irrefutable credible</w:t>
      </w:r>
      <w:r w:rsidR="00D85679">
        <w:t xml:space="preserve"> evidence from Anderson</w:t>
      </w:r>
      <w:r w:rsidR="00DC6C72">
        <w:t xml:space="preserve"> and Corrado</w:t>
      </w:r>
      <w:r w:rsidR="00D85679">
        <w:t xml:space="preserve"> that FELONY CRIMINAL ACTS OCCURRED, ALL</w:t>
      </w:r>
      <w:r w:rsidR="00005335">
        <w:t xml:space="preserve"> LICENSED ATTORNEYS AT LAW</w:t>
      </w:r>
      <w:r w:rsidR="00DF4F03">
        <w:t xml:space="preserve"> WHO BORE WITNESS TO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714E48">
        <w:t xml:space="preserve"> and more</w:t>
      </w:r>
      <w:r w:rsidR="00D85679">
        <w:t xml:space="preserve">.  </w:t>
      </w:r>
    </w:p>
    <w:p w:rsidR="009D02B1" w:rsidRPr="00DD0838" w:rsidRDefault="00005335" w:rsidP="00C65FFD">
      <w:pPr>
        <w:ind w:firstLine="720"/>
      </w:pPr>
      <w:r>
        <w:t>The INTENTIONAL FAILURE TO REPORT THESE CRIMES</w:t>
      </w:r>
      <w:r w:rsidR="00D85679">
        <w:t xml:space="preserve"> constitute further crimes in efforts to AID &amp; ABET the CRIMINAL RICO ORGANIZATION</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676DAD">
        <w:t>, including but 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5553D4">
        <w:rPr>
          <w:rStyle w:val="FootnoteReference"/>
        </w:rPr>
        <w:footnoteReference w:id="3"/>
      </w:r>
      <w:r w:rsidR="005553D4">
        <w:t xml:space="preserve"> for failure to report </w:t>
      </w:r>
      <w:r>
        <w:t>THREATS ON A FEDERAL WITNESS</w:t>
      </w:r>
      <w:r w:rsidR="005553D4">
        <w:t xml:space="preserve"> and OBSTRUCTION OF FEDERAL PROCEEDINGS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ORG, MULTIPLE COUNTS OF </w:t>
      </w:r>
      <w:r w:rsidR="00676DAD">
        <w:t>FEDERAL OBSTRUCTION OF JUSTICE</w:t>
      </w:r>
      <w:r w:rsidR="005553D4">
        <w:t xml:space="preserve"> and much more.  Yet, despite </w:t>
      </w:r>
      <w:proofErr w:type="gramStart"/>
      <w:r w:rsidR="005553D4">
        <w:t>these</w:t>
      </w:r>
      <w:proofErr w:type="gramEnd"/>
      <w:r w:rsidR="005553D4">
        <w:t xml:space="preserve"> </w:t>
      </w:r>
      <w:r w:rsidR="00714E48">
        <w:lastRenderedPageBreak/>
        <w:t>facts</w:t>
      </w:r>
      <w:r w:rsidR="005553D4">
        <w:t xml:space="preserve"> that</w:t>
      </w:r>
      <w:r w:rsidR="00714E48">
        <w:t xml:space="preserve"> should FORCE DISQUALIFICATION</w:t>
      </w:r>
      <w:r w:rsidR="007D197B">
        <w:t xml:space="preserve"> of</w:t>
      </w:r>
      <w:r w:rsidR="00714E48">
        <w:t xml:space="preserve"> MEMBERS OF THIS COURT</w:t>
      </w:r>
      <w:r w:rsidR="007D197B">
        <w:t>, they</w:t>
      </w:r>
      <w:r w:rsidR="005553D4">
        <w:t xml:space="preserve"> continue to act</w:t>
      </w:r>
      <w:r w:rsidR="00714E48">
        <w:t xml:space="preserve"> and</w:t>
      </w:r>
      <w:r w:rsidR="005553D4">
        <w:t xml:space="preserve"> fail to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rsidR="005553D4">
        <w:t>RICO</w:t>
      </w:r>
      <w:r w:rsidR="007D197B">
        <w:t xml:space="preserve"> and ANTITRUST Lawsuit.</w:t>
      </w:r>
      <w:r w:rsidR="006E6331">
        <w:t xml:space="preserve">  Crimes</w:t>
      </w:r>
      <w:r w:rsidR="005553D4">
        <w:t xml:space="preserve"> directly</w:t>
      </w:r>
      <w:r w:rsidR="006E6331">
        <w:t xml:space="preserve"> involving</w:t>
      </w:r>
      <w:r w:rsidR="00676DAD">
        <w:t xml:space="preserve"> </w:t>
      </w:r>
      <w:r w:rsidR="006053E0">
        <w:t xml:space="preserve">MEMBERS OF THIS COURT and their </w:t>
      </w:r>
      <w:r w:rsidR="00676DAD">
        <w:t>legal brethren</w:t>
      </w:r>
      <w:r w:rsidR="006053E0">
        <w:t xml:space="preserve"> </w:t>
      </w:r>
      <w:r w:rsidR="007D197B">
        <w:t xml:space="preserve">purposefully </w:t>
      </w:r>
      <w:r w:rsidR="005553D4">
        <w:t>suppressed</w:t>
      </w:r>
      <w:r w:rsidR="006053E0">
        <w:t xml:space="preserve">, </w:t>
      </w:r>
      <w:r w:rsidR="00676DAD">
        <w:t xml:space="preserve">as reporting the crimes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676DAD">
        <w:t>controlled by the CRIMINAL RICO ORGANIZATION</w:t>
      </w:r>
      <w:r w:rsidR="005818AF">
        <w:t xml:space="preserve">.  </w:t>
      </w:r>
      <w:r w:rsidR="007D197B">
        <w:t>One cannot expect THIS COURT, caught in the act, will rule any other way then to DISMISS the case against them, ILLEGALLY.</w:t>
      </w:r>
    </w:p>
    <w:p w:rsidR="006E6331" w:rsidRDefault="00774564" w:rsidP="007D3791">
      <w:pPr>
        <w:ind w:firstLine="720"/>
      </w:pPr>
      <w:r w:rsidRPr="00DD0838">
        <w:t xml:space="preserve">In order to understand how the country </w:t>
      </w:r>
      <w:r w:rsidR="007D197B">
        <w:t>is being</w:t>
      </w:r>
      <w:r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4"/>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w:t>
      </w:r>
      <w:r w:rsidR="001E7C04">
        <w:lastRenderedPageBreak/>
        <w:t>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w:t>
      </w:r>
      <w:r w:rsidR="00C8203C">
        <w:lastRenderedPageBreak/>
        <w:t xml:space="preserve">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lastRenderedPageBreak/>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lastRenderedPageBreak/>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lastRenderedPageBreak/>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5"/>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w:t>
      </w:r>
      <w:r w:rsidR="001F4E9B">
        <w:lastRenderedPageBreak/>
        <w:t>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w:t>
      </w:r>
      <w:r w:rsidR="000753DC" w:rsidRPr="000A24A9">
        <w:lastRenderedPageBreak/>
        <w:t xml:space="preserve">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5041AF" w:rsidRDefault="005041AF" w:rsidP="000032E6">
      <w:pPr>
        <w:pStyle w:val="Heading1"/>
        <w:numPr>
          <w:ilvl w:val="0"/>
          <w:numId w:val="17"/>
        </w:numPr>
        <w:rPr>
          <w:rFonts w:ascii="Arial" w:hAnsi="Arial"/>
          <w:caps/>
          <w:color w:val="auto"/>
          <w:sz w:val="24"/>
        </w:rPr>
      </w:pPr>
      <w:bookmarkStart w:id="13" w:name="_Toc297121796"/>
      <w:r w:rsidRPr="00304D56">
        <w:rPr>
          <w:rFonts w:ascii="Arial" w:hAnsi="Arial"/>
          <w:caps/>
          <w:color w:val="auto"/>
          <w:sz w:val="24"/>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3"/>
      <w:r w:rsidRPr="00304D56">
        <w:rPr>
          <w:rFonts w:ascii="Arial" w:hAnsi="Arial"/>
          <w:caps/>
          <w:color w:val="auto"/>
          <w:sz w:val="24"/>
        </w:rPr>
        <w:t xml:space="preserve">  </w:t>
      </w:r>
    </w:p>
    <w:p w:rsidR="00E25041" w:rsidRPr="00E25041" w:rsidRDefault="00E25041" w:rsidP="00E25041"/>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him and the AG’s office from </w:t>
      </w:r>
      <w:r w:rsidRPr="00CB2787">
        <w:t>handling</w:t>
      </w:r>
      <w:r>
        <w:t xml:space="preserve"> or even speaking to</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t xml:space="preserve">.  </w:t>
      </w:r>
      <w:r w:rsidR="00E25041">
        <w:t xml:space="preserve">These same Conflicts have existed for the New York Attorney General since the start of this Lawsuit and </w:t>
      </w:r>
      <w:proofErr w:type="gramStart"/>
      <w:r w:rsidR="00E25041">
        <w:t>have been allowed</w:t>
      </w:r>
      <w:proofErr w:type="gramEnd"/>
      <w:r w:rsidR="00E25041">
        <w:t xml:space="preserve"> to continue despite the US District Court and THIS COURT knowing of the Conflicts and Violations of Public Offices being committed by the AG.  </w:t>
      </w:r>
      <w:r>
        <w:t>A multitude of Conflicts were identified, which This Court and the US District Court should have precluded but instead allowed to infect this proceeding, further evidence of FRAUD ON THE COURT.  For example of one of the many conflicts, current and former Members of the New York Attorney General’s Office a</w:t>
      </w:r>
      <w:r w:rsidR="00E25041">
        <w:t>re now noticed Defendants in this</w:t>
      </w:r>
      <w:r>
        <w:t xml:space="preserve"> Lawsuit, while ILLEGALLY investigating (more aptly derailing) Iviewit Criminal Complaints against themselves and simultaneously and ILLEGALLY representing 39 Plus State Actor/Defendants (including their offices), both personally and professionally</w:t>
      </w:r>
      <w:r w:rsidRPr="00CB2787">
        <w:t xml:space="preserve">.  </w:t>
      </w:r>
    </w:p>
    <w:p w:rsidR="0023121F" w:rsidRDefault="005041AF" w:rsidP="005041AF">
      <w:pPr>
        <w:ind w:firstLine="360"/>
      </w:pPr>
      <w:r w:rsidRPr="00CB2787">
        <w:t>The taped phone calls</w:t>
      </w:r>
      <w:r>
        <w:t xml:space="preserve"> between Eliot Bernstein and Governor Cuomo’s office and the New York Attorney General’s offices </w:t>
      </w:r>
      <w:r w:rsidRPr="00CB2787">
        <w:t>leading to th</w:t>
      </w:r>
      <w:r>
        <w:t>ese</w:t>
      </w:r>
      <w:r w:rsidRPr="00CB2787">
        <w:t xml:space="preserve"> ADMISSION</w:t>
      </w:r>
      <w:r>
        <w:t>S</w:t>
      </w:r>
      <w:r w:rsidRPr="00CB2787">
        <w:t xml:space="preserve"> and ACKNOWLEDGEMENT</w:t>
      </w:r>
      <w:r>
        <w:t>S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w:t>
      </w:r>
      <w:r w:rsidR="0023121F">
        <w:lastRenderedPageBreak/>
        <w:t>participants in the RICO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50536F" w:rsidP="0023121F">
      <w:hyperlink r:id="rId26"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4B38CB" w:rsidRDefault="005041AF" w:rsidP="005041AF">
      <w:pPr>
        <w:ind w:firstLine="360"/>
      </w:pPr>
      <w:r w:rsidRPr="00CB2787">
        <w:t>The admission</w:t>
      </w:r>
      <w:r w:rsidR="007C66F6">
        <w:t>s</w:t>
      </w:r>
      <w:r w:rsidRPr="00CB2787">
        <w:t xml:space="preserve"> of Conflicts</w:t>
      </w:r>
      <w:r>
        <w:t xml:space="preserve"> of Interest </w:t>
      </w:r>
      <w:r w:rsidRPr="00CB2787">
        <w:t>forced the NY Attorney General’s office to refuse to further handle or even speak</w:t>
      </w:r>
      <w:r>
        <w:t xml:space="preserve"> to Plaintiff</w:t>
      </w:r>
      <w:r w:rsidRPr="00CB2787">
        <w:t xml:space="preserve"> regarding </w:t>
      </w:r>
      <w:r w:rsidR="007C66F6">
        <w:t>either the Criminal Complaints filed with their offices or this RICO &amp; ANTITRUST Lawsuit</w:t>
      </w:r>
      <w:r w:rsidRPr="00CB2787">
        <w:t xml:space="preserve"> and </w:t>
      </w:r>
      <w:r>
        <w:t xml:space="preserve">instead </w:t>
      </w:r>
      <w:r w:rsidRPr="00CB2787">
        <w:t xml:space="preserve">seek INDEPENDENT NON CONFLICTED COUNSEL </w:t>
      </w:r>
      <w:r>
        <w:t>to represent their offices</w:t>
      </w:r>
      <w:r w:rsidRPr="00CB2787">
        <w:t xml:space="preserve"> and </w:t>
      </w:r>
      <w:r>
        <w:t xml:space="preserve">INDEPENDENT NON CONFLICTED </w:t>
      </w:r>
      <w:r w:rsidRPr="00CB2787">
        <w:t>PROSECUTORS</w:t>
      </w:r>
      <w:r>
        <w:t xml:space="preserve"> to investigate the complaints before them</w:t>
      </w:r>
      <w:r w:rsidRPr="00CB2787">
        <w:t>.</w:t>
      </w:r>
      <w:r>
        <w:t xml:space="preserve">   The integrity of Mr. Rogers applaud</w:t>
      </w:r>
      <w:r w:rsidR="004B38CB">
        <w:t>ed</w:t>
      </w:r>
      <w:r>
        <w:t xml:space="preserve"> here</w:t>
      </w:r>
      <w:r w:rsidR="004B38CB">
        <w:t>,</w:t>
      </w:r>
      <w:r>
        <w:t xml:space="preserve"> as th</w:t>
      </w:r>
      <w:r w:rsidR="004B38CB">
        <w:t>ese</w:t>
      </w:r>
      <w:r>
        <w:t xml:space="preserve"> admission</w:t>
      </w:r>
      <w:r w:rsidR="004B38CB">
        <w:t>s</w:t>
      </w:r>
      <w:r>
        <w:t xml:space="preserve"> break</w:t>
      </w:r>
      <w:r w:rsidR="004B38CB">
        <w:t>down</w:t>
      </w:r>
      <w:r>
        <w:t xml:space="preserve"> the WALL OF CONFLICTS </w:t>
      </w:r>
      <w:r w:rsidR="004B38CB">
        <w:t>Obstructing this Lawsuit, which</w:t>
      </w:r>
      <w:r>
        <w:t xml:space="preserve"> prior New York Attorney General’s Spitzer and Cuomo, flagrantly and with SCIENTER</w:t>
      </w:r>
      <w:r w:rsidR="00E25041">
        <w:t xml:space="preserve"> </w:t>
      </w:r>
      <w:r>
        <w:t>violated.  T</w:t>
      </w:r>
      <w:r w:rsidRPr="00DD0838">
        <w:t>he</w:t>
      </w:r>
      <w:r w:rsidR="004B38CB">
        <w:t>se</w:t>
      </w:r>
      <w:r w:rsidRPr="00DD0838">
        <w:t xml:space="preserve"> </w:t>
      </w:r>
      <w:r>
        <w:t>A</w:t>
      </w:r>
      <w:r w:rsidRPr="00DD0838">
        <w:t>dmission</w:t>
      </w:r>
      <w:r w:rsidR="004B38CB">
        <w:t>s</w:t>
      </w:r>
      <w:r>
        <w:t xml:space="preserve"> and Acknowledgement</w:t>
      </w:r>
      <w:r w:rsidR="004B38CB">
        <w:t>s</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 free of Conflicts of Interest, Violations of Attorney Conduct Codes, Public Office Rules &amp; Regulations and State &amp; Federal Law.  </w:t>
      </w:r>
    </w:p>
    <w:p w:rsidR="005041AF" w:rsidRDefault="005041AF" w:rsidP="005A05CE">
      <w:pPr>
        <w:ind w:firstLine="360"/>
      </w:pPr>
      <w:r>
        <w:t>Rehearings free of</w:t>
      </w:r>
      <w:r w:rsidR="004B38CB">
        <w:t xml:space="preserve"> ALL of</w:t>
      </w:r>
      <w:r>
        <w:t xml:space="preserve"> the Conflicts</w:t>
      </w:r>
      <w:r w:rsidR="004B38CB">
        <w:t xml:space="preserve"> and there </w:t>
      </w:r>
      <w:proofErr w:type="gramStart"/>
      <w:r w:rsidR="004B38CB">
        <w:t>are</w:t>
      </w:r>
      <w:proofErr w:type="gramEnd"/>
      <w:r w:rsidR="004B38CB">
        <w:t xml:space="preserve"> many more</w:t>
      </w:r>
      <w:r w:rsidR="00E25041">
        <w:t xml:space="preserve"> in play in this Lawsuit</w:t>
      </w:r>
      <w:r w:rsidR="004B38CB">
        <w:t xml:space="preserve"> in addition to the New York Attorney General</w:t>
      </w:r>
      <w:r w:rsidR="005B6EA4">
        <w:t xml:space="preserve">.  Conflicts </w:t>
      </w:r>
      <w:r>
        <w:t xml:space="preserve">that infected </w:t>
      </w:r>
      <w:r w:rsidR="005B6EA4">
        <w:t xml:space="preserve">and poisoned </w:t>
      </w:r>
      <w:r>
        <w:t>these hearings from the start, Obstructing Justice</w:t>
      </w:r>
      <w:r w:rsidR="004B38CB">
        <w:t xml:space="preserve">, Denying Due Process </w:t>
      </w:r>
      <w:r>
        <w:t xml:space="preserve">and perpetrating </w:t>
      </w:r>
      <w:r w:rsidR="004B38CB">
        <w:t>never ending FRAUD ON THE COURTS through Violation</w:t>
      </w:r>
      <w:r w:rsidR="00E25041">
        <w:t>s</w:t>
      </w:r>
      <w:r w:rsidR="004B38CB">
        <w:t xml:space="preserve"> of Attorney Conduct Codes, Judicial Cannons, Public Office Rules &amp; Regulations and State &amp; Federal Law, which </w:t>
      </w:r>
      <w:r w:rsidR="005B6EA4">
        <w:t>without</w:t>
      </w:r>
      <w:r w:rsidR="00E25041">
        <w:t xml:space="preserve"> maintaining this FRAUD ON THE COURT</w:t>
      </w:r>
      <w:r w:rsidR="005B6EA4">
        <w:t xml:space="preserve"> the house of cards crumbles</w:t>
      </w:r>
      <w:r w:rsidRPr="00DD0838">
        <w:t>.</w:t>
      </w:r>
      <w:r>
        <w:t xml:space="preserve">  This Court</w:t>
      </w:r>
      <w:r w:rsidR="005B6EA4">
        <w:t>,</w:t>
      </w:r>
      <w:r>
        <w:t xml:space="preserve"> with knowledge gained herein and </w:t>
      </w:r>
      <w:r w:rsidR="00E25041">
        <w:t xml:space="preserve">PRIMA FACIE </w:t>
      </w:r>
      <w:r>
        <w:t>evidence submitted in support of these allegations</w:t>
      </w:r>
      <w:r w:rsidR="00E25041">
        <w:t xml:space="preserve"> in multiple prior filings with the Court</w:t>
      </w:r>
      <w:r w:rsidR="005B6EA4">
        <w:t>,</w:t>
      </w:r>
      <w:r>
        <w:t xml:space="preserve"> must</w:t>
      </w:r>
      <w:r w:rsidR="005B6EA4">
        <w:t xml:space="preserve"> again</w:t>
      </w:r>
      <w:r>
        <w:t xml:space="preserve"> report these FELONY CRIMES OF THEIR </w:t>
      </w:r>
      <w:r w:rsidR="005B6EA4">
        <w:t>LEGAL BRETHREN</w:t>
      </w:r>
      <w:r>
        <w:t xml:space="preserve"> or fac</w:t>
      </w:r>
      <w:r w:rsidR="005B6EA4">
        <w:t>e further Felony Criminal Charges for MISPRISION OF FELONY</w:t>
      </w:r>
      <w:r>
        <w:t xml:space="preserve">, AIDING &amp; ABETTING a CRIMINAL RICO ORIGINATION and other VIOLATIONS of STATE, FEDERAL &amp; INTERNATIONAL LAW. </w:t>
      </w:r>
      <w:r w:rsidR="007543EF">
        <w:t xml:space="preserve"> </w:t>
      </w:r>
      <w:r>
        <w:t>Whistleblower Anderson</w:t>
      </w:r>
      <w:r w:rsidR="007543EF">
        <w:t>, again, an expert in ATTORNEY MISCONDUCT,</w:t>
      </w:r>
      <w:r>
        <w:t xml:space="preserve"> presented </w:t>
      </w:r>
      <w:r w:rsidR="007543EF">
        <w:t xml:space="preserve">Corroborating </w:t>
      </w:r>
      <w:r>
        <w:t>evidence to this Court of Violations of Public Office Rules &amp; Regulations, Attorney Conduct Codes and State &amp; Federal Law by the New York Attorney General, in her Notice of Motion to Disqualifying the Office of the New York State Attorney General from Representation of Defendants, which can be found at</w:t>
      </w:r>
      <w:r w:rsidR="007543EF">
        <w:t xml:space="preserve"> URL’s</w:t>
      </w:r>
      <w:r>
        <w:t xml:space="preserve">,  </w:t>
      </w:r>
    </w:p>
    <w:p w:rsidR="005041AF" w:rsidRDefault="0050536F" w:rsidP="005041AF">
      <w:hyperlink r:id="rId27" w:history="1">
        <w:r w:rsidR="005041AF" w:rsidRPr="00F54915">
          <w:rPr>
            <w:rStyle w:val="Hyperlink"/>
          </w:rPr>
          <w:t>http://www.frankbrady.org/TammanyHall/Documents_files/CCA%20091410%20Filing.pdf</w:t>
        </w:r>
      </w:hyperlink>
      <w:r w:rsidR="005041AF">
        <w:t xml:space="preserve"> </w:t>
      </w:r>
    </w:p>
    <w:p w:rsidR="005041AF" w:rsidRDefault="005041AF" w:rsidP="005041AF">
      <w:proofErr w:type="gramStart"/>
      <w:r>
        <w:lastRenderedPageBreak/>
        <w:t>and</w:t>
      </w:r>
      <w:proofErr w:type="gramEnd"/>
      <w:r>
        <w:t xml:space="preserve"> </w:t>
      </w:r>
    </w:p>
    <w:p w:rsidR="005041AF" w:rsidRDefault="0050536F" w:rsidP="005041AF">
      <w:hyperlink r:id="rId28" w:history="1">
        <w:r w:rsidR="005041AF" w:rsidRPr="00F54915">
          <w:rPr>
            <w:rStyle w:val="Hyperlink"/>
          </w:rPr>
          <w:t>http://iviewit.tv/wordpress/?p=391</w:t>
        </w:r>
      </w:hyperlink>
      <w:r w:rsidR="005041AF">
        <w:t xml:space="preserve"> , </w:t>
      </w:r>
    </w:p>
    <w:p w:rsidR="005041AF" w:rsidRDefault="005041AF" w:rsidP="005041AF">
      <w:proofErr w:type="gramStart"/>
      <w:r>
        <w:t>the</w:t>
      </w:r>
      <w:proofErr w:type="gramEnd"/>
      <w:r>
        <w:t xml:space="preserve"> URL’s fully incorporated by reference in entirety herein</w:t>
      </w:r>
      <w:r w:rsidR="007543EF">
        <w:t xml:space="preserve">.  </w:t>
      </w:r>
      <w:r>
        <w:t>ALL APPLICABLE and RELEVANT ARGUMENTS</w:t>
      </w:r>
      <w:r w:rsidR="007543EF">
        <w:t xml:space="preserve"> regarding the Misconduct</w:t>
      </w:r>
      <w:r>
        <w:t xml:space="preserve"> contained within the Anderson Motion to </w:t>
      </w:r>
      <w:r w:rsidR="007543EF">
        <w:t>DISQUALIFY</w:t>
      </w:r>
      <w:r>
        <w:t xml:space="preserve"> the ATTORNEY GENERAL FROM the Anderson Lawsuit, are wholly incorporated herein in entirety for consideration in this Motion to </w:t>
      </w:r>
      <w:r w:rsidR="007543EF">
        <w:t>DISQUALIFY</w:t>
      </w:r>
      <w:r>
        <w:t xml:space="preserve"> THE ATTORNEY GENERAL FROM THESE PROCEEDINGS</w:t>
      </w:r>
      <w:r w:rsidR="007543EF">
        <w:t xml:space="preserve">.  </w:t>
      </w:r>
      <w:r>
        <w:t xml:space="preserve"> </w:t>
      </w:r>
      <w:r w:rsidR="00FB632F">
        <w:t xml:space="preserve">The New York Attorney General’s Office and current and former members of the office already Defendants in these matters should remain in the case as Defendants only and need seek INDEPENDENT </w:t>
      </w:r>
      <w:r w:rsidR="007543EF">
        <w:t>NON CONFLICTED Attorneys at Law</w:t>
      </w:r>
      <w:r>
        <w:t xml:space="preserve"> to represent them </w:t>
      </w:r>
      <w:r w:rsidR="007543EF">
        <w:t>in their</w:t>
      </w:r>
      <w:r>
        <w:t xml:space="preserve"> PERSONAL and PROFESSIONAL</w:t>
      </w:r>
      <w:r w:rsidR="007543EF">
        <w:t xml:space="preserve"> capacities</w:t>
      </w:r>
      <w:r>
        <w:t>.</w:t>
      </w:r>
    </w:p>
    <w:p w:rsidR="00FB632F" w:rsidRDefault="005041AF" w:rsidP="00FB632F">
      <w:pPr>
        <w:ind w:firstLine="720"/>
      </w:pPr>
      <w:r>
        <w:t>As Plaintiff is suing the New York State Courts</w:t>
      </w:r>
      <w:r w:rsidR="00FB632F">
        <w:t xml:space="preserve"> and Members of</w:t>
      </w:r>
      <w:r>
        <w:t xml:space="preserve">, </w:t>
      </w:r>
      <w:r w:rsidR="00FB632F">
        <w:t xml:space="preserve">the </w:t>
      </w:r>
      <w:r>
        <w:t>Disciplinary Departments</w:t>
      </w:r>
      <w:r w:rsidR="00FB632F">
        <w:t xml:space="preserve"> and Members of, the New York </w:t>
      </w:r>
      <w:r>
        <w:t>State Bar Association</w:t>
      </w:r>
      <w:r w:rsidR="00FB632F">
        <w:t xml:space="preserve"> and Members of</w:t>
      </w:r>
      <w:r>
        <w:t>, ANY MEMBER of th</w:t>
      </w:r>
      <w:r w:rsidR="00FB632F">
        <w:t>ese</w:t>
      </w:r>
      <w:r>
        <w:t xml:space="preserve"> organizations cannot hear this Lawsuit</w:t>
      </w:r>
      <w:r w:rsidR="00FB632F">
        <w:t>.  T</w:t>
      </w:r>
      <w:r>
        <w:t>herefore</w:t>
      </w:r>
      <w:r w:rsidR="00FB632F">
        <w:t>,</w:t>
      </w:r>
      <w:r>
        <w:t xml:space="preserve"> the case should be remanded to a Court outside the State of New York and </w:t>
      </w:r>
      <w:r w:rsidR="00FB632F">
        <w:t xml:space="preserve">free of any </w:t>
      </w:r>
      <w:r>
        <w:t>lawyers registered with the New York Courts, as again, this would be further ILLEGAL CONFLICTS</w:t>
      </w:r>
      <w:r w:rsidR="00FB632F">
        <w:t xml:space="preserve"> and Violations of Attorney Conduct Codes</w:t>
      </w:r>
      <w:r>
        <w:t xml:space="preserve"> that act to OBSTRUCT JUSTICE and ILLEGALLY DENY PLAINTIFF DUE PROCESS RIGHTS.  Plaintiff demands a FEDERAL MONITOR or some other impartial party to choose the next venue</w:t>
      </w:r>
      <w:r w:rsidR="00FB632F">
        <w:t xml:space="preserve"> to re-hear</w:t>
      </w:r>
      <w:r>
        <w:t xml:space="preserve"> this Lawsuit and who</w:t>
      </w:r>
      <w:r w:rsidR="00FB632F">
        <w:t>m</w:t>
      </w:r>
      <w:r>
        <w:t xml:space="preserve"> can be party to the Lawsuit as </w:t>
      </w:r>
      <w:r w:rsidR="00FB632F">
        <w:t>D</w:t>
      </w:r>
      <w:r>
        <w:t>efen</w:t>
      </w:r>
      <w:r w:rsidR="00FB632F">
        <w:t>dants</w:t>
      </w:r>
      <w:r>
        <w:t xml:space="preserve"> counsel</w:t>
      </w:r>
      <w:r w:rsidR="00FB632F">
        <w:t>, ALL screened for ANY Conflicts in Advance of Re-Hearing</w:t>
      </w:r>
      <w:r>
        <w:t xml:space="preserve">.  </w:t>
      </w:r>
    </w:p>
    <w:p w:rsidR="005041AF" w:rsidRDefault="005041AF" w:rsidP="00FB632F">
      <w:pPr>
        <w:ind w:firstLine="720"/>
      </w:pPr>
      <w:r>
        <w:t xml:space="preserve">With the removal of the New York Attorney General as Counsel to the State Actors/Defendants, each State Official must </w:t>
      </w:r>
      <w:r w:rsidR="00FB632F">
        <w:t>now</w:t>
      </w:r>
      <w:r>
        <w:t xml:space="preserve"> retain new, NON CONFLICTED COUNSELORS, one to represent them personally and one professionally.  Anderson’s Motion to </w:t>
      </w:r>
      <w:r w:rsidR="00FB632F">
        <w:t>DISQUALIFY</w:t>
      </w:r>
      <w:r>
        <w:t xml:space="preserve"> the Attorney General for ILLEGAL REPRESENTATIONS</w:t>
      </w:r>
      <w:r w:rsidR="00FB632F">
        <w:t xml:space="preserve"> in her Whistleblower Lawsuit</w:t>
      </w:r>
      <w:r>
        <w:t xml:space="preserve"> and in</w:t>
      </w:r>
      <w:r w:rsidR="00FB632F">
        <w:t xml:space="preserve"> Plaintiff’s</w:t>
      </w:r>
      <w:r>
        <w:t xml:space="preserve"> Motion to Compel</w:t>
      </w:r>
      <w:r w:rsidR="00FB632F">
        <w:t xml:space="preserve"> show </w:t>
      </w:r>
      <w:r>
        <w:t xml:space="preserve">that </w:t>
      </w:r>
      <w:r w:rsidR="00FB632F">
        <w:t xml:space="preserve">New York </w:t>
      </w:r>
      <w:r>
        <w:t xml:space="preserve">State Funds and </w:t>
      </w:r>
      <w:r w:rsidR="00FB632F">
        <w:t>Resources</w:t>
      </w:r>
      <w:r>
        <w:t xml:space="preserve"> are being illegally used to </w:t>
      </w:r>
      <w:r w:rsidR="00FB632F">
        <w:t xml:space="preserve">ILLEGALLY </w:t>
      </w:r>
      <w:r>
        <w:t>represent PUBLIC OFFICIALS</w:t>
      </w:r>
      <w:r w:rsidR="00FB632F">
        <w:t xml:space="preserve"> in their </w:t>
      </w:r>
      <w:r>
        <w:t>PERSONAL</w:t>
      </w:r>
      <w:r w:rsidR="00FB632F">
        <w:t xml:space="preserve"> capacities, </w:t>
      </w:r>
      <w:r>
        <w:t>in Violation of Attorney Conduct Codes, Public Office Rules and Regulations and State and Federal Law.  Again, attempts</w:t>
      </w:r>
      <w:r w:rsidR="00FB632F">
        <w:t xml:space="preserve"> by THIS COURT</w:t>
      </w:r>
      <w:r>
        <w:t xml:space="preserve"> to continue</w:t>
      </w:r>
      <w:r w:rsidR="00FB632F">
        <w:t xml:space="preserve"> to allow</w:t>
      </w:r>
      <w:r>
        <w:t xml:space="preserve"> this THEFT and FRAUD of PUBLIC RESOURCES by STATE OFFICIALS</w:t>
      </w:r>
      <w:r w:rsidR="00FB632F">
        <w:t>,</w:t>
      </w:r>
      <w:r>
        <w:t xml:space="preserve"> by failure to end these crimes in THIS COURT or </w:t>
      </w:r>
      <w:r w:rsidR="00FB632F">
        <w:t xml:space="preserve">even </w:t>
      </w:r>
      <w:r>
        <w:t xml:space="preserve">report the CRIMES </w:t>
      </w:r>
      <w:r w:rsidR="00FB632F">
        <w:t xml:space="preserve">as mandated by Law </w:t>
      </w:r>
      <w:r>
        <w:t xml:space="preserve">to </w:t>
      </w:r>
      <w:r w:rsidR="00FB632F">
        <w:t xml:space="preserve">Criminal Authorities </w:t>
      </w:r>
      <w:r>
        <w:t>will result in ADDITIONAL CRIMINAL CHARGES AGAINST MEMBERS OF THIS COURT.</w:t>
      </w:r>
    </w:p>
    <w:p w:rsidR="005041AF" w:rsidRDefault="005041AF" w:rsidP="000032E6">
      <w:pPr>
        <w:pStyle w:val="Heading1"/>
        <w:numPr>
          <w:ilvl w:val="0"/>
          <w:numId w:val="17"/>
        </w:numPr>
        <w:rPr>
          <w:rFonts w:ascii="Arial" w:hAnsi="Arial"/>
          <w:caps/>
          <w:color w:val="auto"/>
          <w:sz w:val="24"/>
        </w:rPr>
      </w:pPr>
      <w:bookmarkStart w:id="14"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4"/>
    </w:p>
    <w:p w:rsidR="00525A32" w:rsidRPr="00525A32" w:rsidRDefault="00525A32" w:rsidP="00525A32">
      <w:pPr>
        <w:ind w:firstLine="720"/>
      </w:pPr>
    </w:p>
    <w:p w:rsidR="005041AF" w:rsidRPr="00304D56" w:rsidRDefault="005041AF" w:rsidP="000032E6">
      <w:pPr>
        <w:pStyle w:val="Heading1"/>
        <w:numPr>
          <w:ilvl w:val="0"/>
          <w:numId w:val="17"/>
        </w:numPr>
        <w:rPr>
          <w:rFonts w:ascii="Arial" w:hAnsi="Arial"/>
          <w:caps/>
          <w:color w:val="auto"/>
          <w:sz w:val="24"/>
        </w:rPr>
      </w:pPr>
      <w:bookmarkStart w:id="15"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15"/>
    </w:p>
    <w:p w:rsidR="00304D56" w:rsidRDefault="005041AF" w:rsidP="000032E6">
      <w:pPr>
        <w:pStyle w:val="Heading1"/>
        <w:numPr>
          <w:ilvl w:val="0"/>
          <w:numId w:val="17"/>
        </w:numPr>
        <w:rPr>
          <w:rFonts w:ascii="Arial" w:hAnsi="Arial"/>
          <w:caps/>
          <w:color w:val="auto"/>
          <w:sz w:val="24"/>
        </w:rPr>
      </w:pPr>
      <w:bookmarkStart w:id="16" w:name="_Toc29712179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304D56" w:rsidRDefault="00304D56" w:rsidP="00304D56">
      <w:pPr>
        <w:ind w:right="1440"/>
        <w:jc w:val="both"/>
      </w:pPr>
    </w:p>
    <w:p w:rsidR="005041AF" w:rsidRPr="005041AF" w:rsidRDefault="005041AF" w:rsidP="00304D56">
      <w:pPr>
        <w:ind w:right="1440" w:firstLine="180"/>
        <w:jc w:val="both"/>
      </w:pPr>
      <w:r w:rsidRPr="005041AF">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p>
    <w:p w:rsidR="005041AF" w:rsidRDefault="005041AF" w:rsidP="005041AF">
      <w:pPr>
        <w:ind w:right="1440" w:firstLine="720"/>
        <w:jc w:val="both"/>
      </w:pPr>
      <w:r>
        <w:t xml:space="preserve">What causes the "Disqualification of Judges?" Federal law requires the automatic disqualification of a Federal judge under certain circumstances. </w:t>
      </w:r>
    </w:p>
    <w:p w:rsidR="005041AF" w:rsidRDefault="005041AF" w:rsidP="005041AF">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w:t>
      </w:r>
      <w:r>
        <w:lastRenderedPageBreak/>
        <w:t xml:space="preserve">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5041AF" w:rsidRDefault="005041AF" w:rsidP="005041AF">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5041AF" w:rsidRDefault="005041AF" w:rsidP="005041AF">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5041AF" w:rsidRDefault="005041AF" w:rsidP="005041AF">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5041AF" w:rsidRDefault="005041AF" w:rsidP="005041AF">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5041AF" w:rsidRDefault="005041AF" w:rsidP="005041AF">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5041AF" w:rsidRDefault="005041AF" w:rsidP="005041AF">
      <w:pPr>
        <w:ind w:left="1440" w:right="1440"/>
        <w:jc w:val="both"/>
      </w:pPr>
      <w:r>
        <w:t xml:space="preserve">Judges do not have discretion not to disqualify themselves. By law, they are bound to follow the law. Should a judge not disqualify </w:t>
      </w:r>
      <w:r>
        <w:lastRenderedPageBreak/>
        <w:t xml:space="preserve">himself as required by law, </w:t>
      </w:r>
      <w:proofErr w:type="gramStart"/>
      <w:r>
        <w:t>then</w:t>
      </w:r>
      <w:proofErr w:type="gramEnd"/>
      <w: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5041AF" w:rsidRDefault="005041AF" w:rsidP="005041AF">
      <w:pPr>
        <w:ind w:left="1440" w:right="1440"/>
        <w:jc w:val="both"/>
      </w:pPr>
      <w:r>
        <w:t xml:space="preserve">Should a judge not disqualify himself, then the judge is violation of the Due Process Clause of the U.S. Constitution. United States v. </w:t>
      </w:r>
      <w:proofErr w:type="spellStart"/>
      <w:r>
        <w:t>Sciuto</w:t>
      </w:r>
      <w:proofErr w:type="spellEnd"/>
      <w:r>
        <w:t>, 521 F.2d 842, 845 (</w:t>
      </w:r>
      <w:proofErr w:type="gramStart"/>
      <w:r>
        <w:t>7th</w:t>
      </w:r>
      <w:proofErr w:type="gramEnd"/>
      <w:r>
        <w:t xml:space="preserve"> Cir. 1996) ("The right to a tribunal free from bias or prejudice is based, not on section 144, but on the Due Process Clause."). </w:t>
      </w:r>
    </w:p>
    <w:p w:rsidR="005041AF" w:rsidRDefault="005041AF" w:rsidP="005041AF">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5041AF" w:rsidRDefault="005041AF" w:rsidP="005041AF">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5041AF" w:rsidRDefault="005041AF" w:rsidP="005041AF">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5041AF" w:rsidRDefault="005041AF" w:rsidP="005041AF">
      <w:pPr>
        <w:ind w:left="1440" w:right="1440"/>
        <w:jc w:val="both"/>
      </w:pPr>
      <w:r>
        <w:t xml:space="preserve">The Supreme Court has also held that if a judge wars against the Constitution, or if he acts without jurisdiction, he has engaged in treason to the Constitution. If a judge acts after </w:t>
      </w:r>
      <w:proofErr w:type="gramStart"/>
      <w:r>
        <w:t>he has been automatically disqualified by law</w:t>
      </w:r>
      <w:proofErr w:type="gramEnd"/>
      <w:r>
        <w:t xml:space="preserve">, then he is acting without jurisdiction, and that suggest that he is then engaging in criminal </w:t>
      </w:r>
      <w:r>
        <w:lastRenderedPageBreak/>
        <w:t xml:space="preserve">acts of treason, and may be engaged in extortion and the interference with interstate commerce. </w:t>
      </w:r>
    </w:p>
    <w:p w:rsidR="005041AF" w:rsidRPr="00602737" w:rsidRDefault="005041AF" w:rsidP="005041AF">
      <w:pPr>
        <w:ind w:left="1440" w:right="1440"/>
        <w:jc w:val="both"/>
      </w:pPr>
      <w:r>
        <w:t>Courts have repeatedly ruled that judges have no immunity for their criminal acts. Since both treason and the interference with interstate commerce are criminal acts, no judge has immunity to engage in such acts.</w:t>
      </w:r>
    </w:p>
    <w:p w:rsidR="005041AF" w:rsidRDefault="005041AF" w:rsidP="00F30A97">
      <w:pPr>
        <w:pStyle w:val="ListParagraph"/>
        <w:tabs>
          <w:tab w:val="left" w:pos="4215"/>
        </w:tabs>
        <w:ind w:left="360"/>
      </w:pPr>
      <w:r>
        <w:t>LET ME COUNT THE WAYS</w:t>
      </w:r>
      <w:r w:rsidR="00F30A97">
        <w:t xml:space="preserve"> THIS COURT </w:t>
      </w:r>
      <w:proofErr w:type="gramStart"/>
      <w:r w:rsidR="00F30A97">
        <w:t>IS CONFLICTED</w:t>
      </w:r>
      <w:proofErr w:type="gramEnd"/>
      <w:r w:rsidR="00F30A97">
        <w:t xml:space="preserve"> and IN VIOLATION OF LAW, THAT DEMAND TOTAL DISQUALIFICATION OF ALL JUSTICES, OFFICERS and MEMBERS OF THIS COURT CURRENTLY HANDLING THIS LAWSUIT.</w:t>
      </w:r>
    </w:p>
    <w:p w:rsidR="005041AF" w:rsidRDefault="005041AF" w:rsidP="005041AF">
      <w:pPr>
        <w:pStyle w:val="ListParagraph"/>
        <w:numPr>
          <w:ilvl w:val="0"/>
          <w:numId w:val="15"/>
        </w:numPr>
      </w:pPr>
      <w:proofErr w:type="gramStart"/>
      <w:r>
        <w:t xml:space="preserve">Failure to Affirm or Deny Conflict to Opposing Counsel (Pro Se Bernstein) in order to assure fair and impartial, including after Anderson states favored Lawyers and Law Firms, as yet unidentified, are involved in FELONY CRIMINAL ACTS </w:t>
      </w:r>
      <w:r w:rsidR="00F30A97">
        <w:t>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rsidR="00F30A97">
        <w:t xml:space="preserve">  Where there should be no Conflicts of Interest in the Lawsuit, we now witness admission of Conflict with a Central Defendant in the RICO, the New York Attorney General’s Office and cause for all parties to </w:t>
      </w:r>
      <w:proofErr w:type="gramStart"/>
      <w:r w:rsidR="00F30A97">
        <w:t>be screened</w:t>
      </w:r>
      <w:proofErr w:type="gramEnd"/>
      <w:r w:rsidR="00F30A97">
        <w:t xml:space="preserve">.  Where Plaintiff has requested </w:t>
      </w:r>
      <w:proofErr w:type="spellStart"/>
      <w:r w:rsidR="00F30A97">
        <w:t>COI’s</w:t>
      </w:r>
      <w:proofErr w:type="spellEnd"/>
      <w:r w:rsidR="00F30A97">
        <w:t xml:space="preserve"> be signed by all Parties prior to adjudicating and has been ignored, there can be no reason not to sign one now with the Anderson allegations exposed.</w:t>
      </w:r>
    </w:p>
    <w:p w:rsidR="005041AF" w:rsidRDefault="005041AF" w:rsidP="005041AF">
      <w:pPr>
        <w:pStyle w:val="ListParagraph"/>
        <w:numPr>
          <w:ilvl w:val="0"/>
          <w:numId w:val="15"/>
        </w:numPr>
      </w:pPr>
      <w:r>
        <w:t>Scheindlin’s Order Allowing AG into case</w:t>
      </w:r>
    </w:p>
    <w:p w:rsidR="005041AF" w:rsidRDefault="005041AF" w:rsidP="005041AF">
      <w:pPr>
        <w:pStyle w:val="ListParagraph"/>
        <w:numPr>
          <w:ilvl w:val="0"/>
          <w:numId w:val="15"/>
        </w:numPr>
      </w:pPr>
      <w:r>
        <w:t xml:space="preserve">Knowledge of Crimes Alleged by Credible Witness Anderson </w:t>
      </w:r>
    </w:p>
    <w:p w:rsidR="005041AF" w:rsidRDefault="005041AF" w:rsidP="005041AF">
      <w:pPr>
        <w:pStyle w:val="ListParagraph"/>
        <w:ind w:left="360"/>
      </w:pPr>
    </w:p>
    <w:p w:rsidR="005041AF" w:rsidRPr="00304D56"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lastRenderedPageBreak/>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5041AF" w:rsidRPr="00304D56"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lastRenderedPageBreak/>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9AC" w:rsidRDefault="00A929AC" w:rsidP="00315E5D">
      <w:r>
        <w:separator/>
      </w:r>
    </w:p>
  </w:endnote>
  <w:endnote w:type="continuationSeparator" w:id="0">
    <w:p w:rsidR="00A929AC" w:rsidRDefault="00A929AC"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9AC" w:rsidRDefault="00A929AC" w:rsidP="00315E5D">
      <w:r>
        <w:separator/>
      </w:r>
    </w:p>
  </w:footnote>
  <w:footnote w:type="continuationSeparator" w:id="0">
    <w:p w:rsidR="00A929AC" w:rsidRDefault="00A929AC" w:rsidP="00315E5D">
      <w:r>
        <w:continuationSeparator/>
      </w:r>
    </w:p>
  </w:footnote>
  <w:footnote w:id="1">
    <w:p w:rsidR="00F01FDF" w:rsidRDefault="00F01FDF">
      <w:pPr>
        <w:pStyle w:val="FootnoteText"/>
      </w:pPr>
      <w:r>
        <w:rPr>
          <w:rStyle w:val="FootnoteReference"/>
        </w:rPr>
        <w:footnoteRef/>
      </w:r>
      <w:r>
        <w:t xml:space="preserve"> </w:t>
      </w:r>
      <w:r w:rsidRPr="009E0133">
        <w:rPr>
          <w:highlight w:val="yellow"/>
        </w:rPr>
        <w:t>CITE REFS</w:t>
      </w:r>
    </w:p>
    <w:p w:rsidR="00F01FDF" w:rsidRDefault="00F01FDF" w:rsidP="001D07EB">
      <w:pPr>
        <w:pStyle w:val="FootnoteText"/>
      </w:pPr>
    </w:p>
    <w:p w:rsidR="00F01FDF" w:rsidRDefault="00F01FDF" w:rsidP="000F7B8A">
      <w:pPr>
        <w:pStyle w:val="FootnoteText"/>
      </w:pPr>
      <w:r>
        <w:t>Nuremberg Principle VI states,</w:t>
      </w:r>
    </w:p>
    <w:p w:rsidR="00F01FDF" w:rsidRDefault="00F01FDF" w:rsidP="000F7B8A">
      <w:pPr>
        <w:pStyle w:val="FootnoteText"/>
      </w:pPr>
      <w:r>
        <w:t xml:space="preserve">“The crimes hereinafter set out are punishable as crimes under international law: </w:t>
      </w:r>
    </w:p>
    <w:p w:rsidR="00F01FDF" w:rsidRDefault="00F01FDF" w:rsidP="000F7B8A">
      <w:pPr>
        <w:pStyle w:val="FootnoteText"/>
      </w:pPr>
      <w:r>
        <w:t xml:space="preserve">(a) Crimes against peace:  </w:t>
      </w:r>
    </w:p>
    <w:p w:rsidR="00F01FDF" w:rsidRDefault="00F01FDF" w:rsidP="000F7B8A">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F01FDF" w:rsidRDefault="00F01FDF" w:rsidP="000F7B8A">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F01FDF" w:rsidRDefault="00F01FDF" w:rsidP="000F7B8A">
      <w:pPr>
        <w:pStyle w:val="FootnoteText"/>
      </w:pPr>
      <w:r>
        <w:t xml:space="preserve"> (b) War crimes: </w:t>
      </w:r>
    </w:p>
    <w:p w:rsidR="00F01FDF" w:rsidRDefault="00F01FDF" w:rsidP="000F7B8A">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792B">
        <w:rPr>
          <w:b/>
          <w:sz w:val="36"/>
          <w:szCs w:val="36"/>
          <w:u w:val="single"/>
        </w:rPr>
        <w:t>plunder of public or private property,</w:t>
      </w:r>
      <w:r>
        <w:t xml:space="preserve"> wanton destruction of cities, towns, or villages, or devastation not justified by military necessity.</w:t>
      </w:r>
      <w:proofErr w:type="gramEnd"/>
    </w:p>
    <w:p w:rsidR="00F01FDF" w:rsidRDefault="00F01FDF" w:rsidP="000F7B8A">
      <w:pPr>
        <w:pStyle w:val="FootnoteText"/>
      </w:pPr>
      <w:r>
        <w:t xml:space="preserve">(c) Crimes against humanity: </w:t>
      </w:r>
    </w:p>
    <w:p w:rsidR="00F01FDF" w:rsidRDefault="00F01FDF"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F01FDF" w:rsidRDefault="00F01FDF">
      <w:pPr>
        <w:pStyle w:val="FootnoteText"/>
      </w:pPr>
      <w:r>
        <w:rPr>
          <w:rStyle w:val="FootnoteReference"/>
        </w:rPr>
        <w:footnoteRef/>
      </w:r>
      <w:r>
        <w:t xml:space="preserve"> </w:t>
      </w:r>
      <w:r w:rsidRPr="00403B1D">
        <w:t xml:space="preserve">Whereby Anderson’s entire Whistleblowing Lawsuit in the US District Court and this Court, </w:t>
      </w:r>
      <w:proofErr w:type="gramStart"/>
      <w:r w:rsidRPr="00403B1D">
        <w:t>is hereby incorporated</w:t>
      </w:r>
      <w:proofErr w:type="gramEnd"/>
      <w:r w:rsidRPr="00403B1D">
        <w:t xml:space="preserve"> in entirety by reference herein, including all “SEALED RECORDS” maintained by either this Court or the US District Court and all records relating to Corrado’s Deposition.</w:t>
      </w:r>
    </w:p>
  </w:footnote>
  <w:footnote w:id="3">
    <w:p w:rsidR="00F01FDF" w:rsidRDefault="00F01FDF" w:rsidP="005553D4">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F01FDF" w:rsidRDefault="00F01FDF" w:rsidP="005553D4">
      <w:pPr>
        <w:pStyle w:val="FootnoteText"/>
      </w:pPr>
    </w:p>
  </w:footnote>
  <w:footnote w:id="4">
    <w:p w:rsidR="00F01FDF" w:rsidRDefault="00F01FDF"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5">
    <w:p w:rsidR="00F01FDF" w:rsidRDefault="00F01FDF"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7"/>
  </w:num>
  <w:num w:numId="4">
    <w:abstractNumId w:val="6"/>
  </w:num>
  <w:num w:numId="5">
    <w:abstractNumId w:val="3"/>
  </w:num>
  <w:num w:numId="6">
    <w:abstractNumId w:val="7"/>
  </w:num>
  <w:num w:numId="7">
    <w:abstractNumId w:val="11"/>
  </w:num>
  <w:num w:numId="8">
    <w:abstractNumId w:val="15"/>
  </w:num>
  <w:num w:numId="9">
    <w:abstractNumId w:val="14"/>
  </w:num>
  <w:num w:numId="10">
    <w:abstractNumId w:val="0"/>
  </w:num>
  <w:num w:numId="11">
    <w:abstractNumId w:val="2"/>
  </w:num>
  <w:num w:numId="12">
    <w:abstractNumId w:val="19"/>
  </w:num>
  <w:num w:numId="13">
    <w:abstractNumId w:val="12"/>
  </w:num>
  <w:num w:numId="14">
    <w:abstractNumId w:val="13"/>
  </w:num>
  <w:num w:numId="15">
    <w:abstractNumId w:val="8"/>
  </w:num>
  <w:num w:numId="16">
    <w:abstractNumId w:val="18"/>
  </w:num>
  <w:num w:numId="17">
    <w:abstractNumId w:val="16"/>
  </w:num>
  <w:num w:numId="18">
    <w:abstractNumId w:val="4"/>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377A"/>
    <w:rsid w:val="000472A2"/>
    <w:rsid w:val="000677D5"/>
    <w:rsid w:val="000753DC"/>
    <w:rsid w:val="00077D18"/>
    <w:rsid w:val="00087A77"/>
    <w:rsid w:val="000904BC"/>
    <w:rsid w:val="000A24A9"/>
    <w:rsid w:val="000B39FA"/>
    <w:rsid w:val="000C0A97"/>
    <w:rsid w:val="000C58A3"/>
    <w:rsid w:val="000E5CBE"/>
    <w:rsid w:val="000F32D4"/>
    <w:rsid w:val="000F7B8A"/>
    <w:rsid w:val="00102E48"/>
    <w:rsid w:val="00106B49"/>
    <w:rsid w:val="00110B53"/>
    <w:rsid w:val="00112785"/>
    <w:rsid w:val="00134ABA"/>
    <w:rsid w:val="00152B45"/>
    <w:rsid w:val="00155E41"/>
    <w:rsid w:val="0017195B"/>
    <w:rsid w:val="00192498"/>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71812"/>
    <w:rsid w:val="00287CE4"/>
    <w:rsid w:val="002B1F28"/>
    <w:rsid w:val="002C19C4"/>
    <w:rsid w:val="002C23D8"/>
    <w:rsid w:val="002C31B9"/>
    <w:rsid w:val="002D194C"/>
    <w:rsid w:val="002F1AA7"/>
    <w:rsid w:val="00304D56"/>
    <w:rsid w:val="00304D99"/>
    <w:rsid w:val="00315E5D"/>
    <w:rsid w:val="003165DD"/>
    <w:rsid w:val="00322B12"/>
    <w:rsid w:val="00325C35"/>
    <w:rsid w:val="0032773A"/>
    <w:rsid w:val="00336C48"/>
    <w:rsid w:val="00371861"/>
    <w:rsid w:val="00393363"/>
    <w:rsid w:val="00396D3E"/>
    <w:rsid w:val="003C3488"/>
    <w:rsid w:val="003D2C80"/>
    <w:rsid w:val="003E4BC0"/>
    <w:rsid w:val="003E6AC0"/>
    <w:rsid w:val="003E7AF9"/>
    <w:rsid w:val="003F2BB8"/>
    <w:rsid w:val="003F4637"/>
    <w:rsid w:val="0040180E"/>
    <w:rsid w:val="00403532"/>
    <w:rsid w:val="00403B1D"/>
    <w:rsid w:val="004053C9"/>
    <w:rsid w:val="00412CC4"/>
    <w:rsid w:val="00417652"/>
    <w:rsid w:val="0041768E"/>
    <w:rsid w:val="00420194"/>
    <w:rsid w:val="004206F5"/>
    <w:rsid w:val="004353ED"/>
    <w:rsid w:val="00451E34"/>
    <w:rsid w:val="0046060B"/>
    <w:rsid w:val="004650CF"/>
    <w:rsid w:val="00470F56"/>
    <w:rsid w:val="004A618A"/>
    <w:rsid w:val="004B38CB"/>
    <w:rsid w:val="004B7A28"/>
    <w:rsid w:val="004D4A63"/>
    <w:rsid w:val="004E67FE"/>
    <w:rsid w:val="004F53AA"/>
    <w:rsid w:val="004F750D"/>
    <w:rsid w:val="005041AF"/>
    <w:rsid w:val="0050536F"/>
    <w:rsid w:val="00507A2D"/>
    <w:rsid w:val="00512413"/>
    <w:rsid w:val="00525A32"/>
    <w:rsid w:val="00546A66"/>
    <w:rsid w:val="005553D4"/>
    <w:rsid w:val="00566597"/>
    <w:rsid w:val="005818AF"/>
    <w:rsid w:val="00587AAC"/>
    <w:rsid w:val="00591F48"/>
    <w:rsid w:val="00594DC7"/>
    <w:rsid w:val="005A05CE"/>
    <w:rsid w:val="005B5E8E"/>
    <w:rsid w:val="005B6EA4"/>
    <w:rsid w:val="005C07B8"/>
    <w:rsid w:val="005C25BC"/>
    <w:rsid w:val="005C39F2"/>
    <w:rsid w:val="005C46AF"/>
    <w:rsid w:val="005F147E"/>
    <w:rsid w:val="00602737"/>
    <w:rsid w:val="006053E0"/>
    <w:rsid w:val="0061741C"/>
    <w:rsid w:val="00622E86"/>
    <w:rsid w:val="006330A0"/>
    <w:rsid w:val="006333E9"/>
    <w:rsid w:val="006366A0"/>
    <w:rsid w:val="006419E4"/>
    <w:rsid w:val="00655D48"/>
    <w:rsid w:val="00676DAD"/>
    <w:rsid w:val="00684494"/>
    <w:rsid w:val="00692D22"/>
    <w:rsid w:val="006A1B8C"/>
    <w:rsid w:val="006B0D46"/>
    <w:rsid w:val="006B59AF"/>
    <w:rsid w:val="006B66AB"/>
    <w:rsid w:val="006C40C7"/>
    <w:rsid w:val="006C43B3"/>
    <w:rsid w:val="006D6A7C"/>
    <w:rsid w:val="006E6331"/>
    <w:rsid w:val="006F4474"/>
    <w:rsid w:val="006F5208"/>
    <w:rsid w:val="00702F0B"/>
    <w:rsid w:val="007072ED"/>
    <w:rsid w:val="00714E48"/>
    <w:rsid w:val="00745BAC"/>
    <w:rsid w:val="00751BA4"/>
    <w:rsid w:val="007543EF"/>
    <w:rsid w:val="00772AE3"/>
    <w:rsid w:val="00774564"/>
    <w:rsid w:val="0078153F"/>
    <w:rsid w:val="007A16CB"/>
    <w:rsid w:val="007A2A27"/>
    <w:rsid w:val="007A3B68"/>
    <w:rsid w:val="007A43D1"/>
    <w:rsid w:val="007A64B3"/>
    <w:rsid w:val="007A6D17"/>
    <w:rsid w:val="007B6DBE"/>
    <w:rsid w:val="007C66F6"/>
    <w:rsid w:val="007D197B"/>
    <w:rsid w:val="007D2A44"/>
    <w:rsid w:val="007D3791"/>
    <w:rsid w:val="007D6C30"/>
    <w:rsid w:val="007E5424"/>
    <w:rsid w:val="007F52F3"/>
    <w:rsid w:val="00825C80"/>
    <w:rsid w:val="00827927"/>
    <w:rsid w:val="00827F4B"/>
    <w:rsid w:val="0083457A"/>
    <w:rsid w:val="00847FCA"/>
    <w:rsid w:val="0085112C"/>
    <w:rsid w:val="00860B3C"/>
    <w:rsid w:val="00861F5F"/>
    <w:rsid w:val="008700B1"/>
    <w:rsid w:val="00875F8C"/>
    <w:rsid w:val="008916AA"/>
    <w:rsid w:val="0089472E"/>
    <w:rsid w:val="008975B1"/>
    <w:rsid w:val="008A7C38"/>
    <w:rsid w:val="008B6081"/>
    <w:rsid w:val="008E7E26"/>
    <w:rsid w:val="009008C2"/>
    <w:rsid w:val="00900FE7"/>
    <w:rsid w:val="00905005"/>
    <w:rsid w:val="00925701"/>
    <w:rsid w:val="00932CC8"/>
    <w:rsid w:val="0093432C"/>
    <w:rsid w:val="00941489"/>
    <w:rsid w:val="00942FE3"/>
    <w:rsid w:val="00951D16"/>
    <w:rsid w:val="0096418B"/>
    <w:rsid w:val="00972CAF"/>
    <w:rsid w:val="009A5A58"/>
    <w:rsid w:val="009C0B94"/>
    <w:rsid w:val="009D02B1"/>
    <w:rsid w:val="009E0133"/>
    <w:rsid w:val="009F2D76"/>
    <w:rsid w:val="009F792B"/>
    <w:rsid w:val="00A36805"/>
    <w:rsid w:val="00A440A2"/>
    <w:rsid w:val="00A476D9"/>
    <w:rsid w:val="00A51BBB"/>
    <w:rsid w:val="00A541A8"/>
    <w:rsid w:val="00A62982"/>
    <w:rsid w:val="00A6350E"/>
    <w:rsid w:val="00A869E2"/>
    <w:rsid w:val="00A924C0"/>
    <w:rsid w:val="00A929AC"/>
    <w:rsid w:val="00AA01A7"/>
    <w:rsid w:val="00AA7BED"/>
    <w:rsid w:val="00AD389F"/>
    <w:rsid w:val="00AD755A"/>
    <w:rsid w:val="00B061B1"/>
    <w:rsid w:val="00B360C9"/>
    <w:rsid w:val="00B525E6"/>
    <w:rsid w:val="00BA1279"/>
    <w:rsid w:val="00BB4455"/>
    <w:rsid w:val="00BB6097"/>
    <w:rsid w:val="00BC5E51"/>
    <w:rsid w:val="00BC6032"/>
    <w:rsid w:val="00BD2453"/>
    <w:rsid w:val="00BD57B9"/>
    <w:rsid w:val="00BE59BB"/>
    <w:rsid w:val="00BE6698"/>
    <w:rsid w:val="00BF0E69"/>
    <w:rsid w:val="00C15C23"/>
    <w:rsid w:val="00C16B0E"/>
    <w:rsid w:val="00C40BFD"/>
    <w:rsid w:val="00C43AA5"/>
    <w:rsid w:val="00C549F6"/>
    <w:rsid w:val="00C6051B"/>
    <w:rsid w:val="00C63D62"/>
    <w:rsid w:val="00C65FFD"/>
    <w:rsid w:val="00C709F8"/>
    <w:rsid w:val="00C72AD9"/>
    <w:rsid w:val="00C72E53"/>
    <w:rsid w:val="00C749A6"/>
    <w:rsid w:val="00C80183"/>
    <w:rsid w:val="00C8203C"/>
    <w:rsid w:val="00C848DF"/>
    <w:rsid w:val="00C867F7"/>
    <w:rsid w:val="00C93D39"/>
    <w:rsid w:val="00CA16E2"/>
    <w:rsid w:val="00CB2787"/>
    <w:rsid w:val="00CB3C63"/>
    <w:rsid w:val="00CC09E4"/>
    <w:rsid w:val="00CC7705"/>
    <w:rsid w:val="00CD6786"/>
    <w:rsid w:val="00CF1FA2"/>
    <w:rsid w:val="00CF44D8"/>
    <w:rsid w:val="00CF7926"/>
    <w:rsid w:val="00D1089E"/>
    <w:rsid w:val="00D14068"/>
    <w:rsid w:val="00D20AB5"/>
    <w:rsid w:val="00D23FE3"/>
    <w:rsid w:val="00D27537"/>
    <w:rsid w:val="00D34181"/>
    <w:rsid w:val="00D35A91"/>
    <w:rsid w:val="00D415B7"/>
    <w:rsid w:val="00D54872"/>
    <w:rsid w:val="00D55E9D"/>
    <w:rsid w:val="00D66196"/>
    <w:rsid w:val="00D72C10"/>
    <w:rsid w:val="00D76C45"/>
    <w:rsid w:val="00D83D9A"/>
    <w:rsid w:val="00D85679"/>
    <w:rsid w:val="00D95024"/>
    <w:rsid w:val="00DA3562"/>
    <w:rsid w:val="00DB2D48"/>
    <w:rsid w:val="00DC4B78"/>
    <w:rsid w:val="00DC6C72"/>
    <w:rsid w:val="00DD0838"/>
    <w:rsid w:val="00DE2D81"/>
    <w:rsid w:val="00DF4F03"/>
    <w:rsid w:val="00DF6393"/>
    <w:rsid w:val="00E02DF5"/>
    <w:rsid w:val="00E03D8B"/>
    <w:rsid w:val="00E04AF3"/>
    <w:rsid w:val="00E14373"/>
    <w:rsid w:val="00E16CF8"/>
    <w:rsid w:val="00E25041"/>
    <w:rsid w:val="00E26660"/>
    <w:rsid w:val="00E27B1C"/>
    <w:rsid w:val="00E37A8E"/>
    <w:rsid w:val="00E6714B"/>
    <w:rsid w:val="00E73902"/>
    <w:rsid w:val="00E7572B"/>
    <w:rsid w:val="00E86F76"/>
    <w:rsid w:val="00E944BE"/>
    <w:rsid w:val="00EA7B46"/>
    <w:rsid w:val="00EB1012"/>
    <w:rsid w:val="00EB487A"/>
    <w:rsid w:val="00ED255B"/>
    <w:rsid w:val="00EE2228"/>
    <w:rsid w:val="00EE3652"/>
    <w:rsid w:val="00EE44A0"/>
    <w:rsid w:val="00EF51F7"/>
    <w:rsid w:val="00F01FDF"/>
    <w:rsid w:val="00F04A6B"/>
    <w:rsid w:val="00F11221"/>
    <w:rsid w:val="00F11600"/>
    <w:rsid w:val="00F26759"/>
    <w:rsid w:val="00F30A97"/>
    <w:rsid w:val="00F459DB"/>
    <w:rsid w:val="00F46DA7"/>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9339-3669-46DD-BFE6-73B478DC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37</Pages>
  <Words>16250</Words>
  <Characters>92626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108659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3</cp:revision>
  <cp:lastPrinted>2011-07-03T02:51:00Z</cp:lastPrinted>
  <dcterms:created xsi:type="dcterms:W3CDTF">2011-07-09T12:14:00Z</dcterms:created>
  <dcterms:modified xsi:type="dcterms:W3CDTF">2011-07-10T11:00:00Z</dcterms:modified>
</cp:coreProperties>
</file>