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EC" w:rsidRDefault="009375EC" w:rsidP="009375EC">
      <w:pPr>
        <w:pStyle w:val="NormalWeb"/>
        <w:ind w:left="360"/>
      </w:pPr>
      <w:r>
        <w:t xml:space="preserve">Perhaps the shakedown at the </w:t>
      </w:r>
      <w:proofErr w:type="spellStart"/>
      <w:r>
        <w:t>USPTO</w:t>
      </w:r>
      <w:proofErr w:type="spellEnd"/>
      <w:r>
        <w:t xml:space="preserve"> is due to the TRILLION DOLLAR FEDERAL LAWSUIT LEGALLY RELATED TO A WHISTLEBLOWER LAWSUIT OF A NY SUPREME COURT STAFF ATTORNEY that IBM is a named defendant in, regarding stolen patents.  Check IBM's balance sheet, I am sure the liability is there somewhere or is </w:t>
      </w:r>
      <w:proofErr w:type="gramStart"/>
      <w:r>
        <w:t>it?</w:t>
      </w:r>
      <w:proofErr w:type="gramEnd"/>
    </w:p>
    <w:p w:rsidR="009375EC" w:rsidRDefault="009375EC" w:rsidP="009375EC">
      <w:pPr>
        <w:pStyle w:val="NormalWeb"/>
        <w:ind w:left="360"/>
      </w:pPr>
      <w:r>
        <w:t xml:space="preserve">Why did Foley &amp; Lardner host David </w:t>
      </w:r>
      <w:proofErr w:type="spellStart"/>
      <w:r>
        <w:t>Kappos</w:t>
      </w:r>
      <w:proofErr w:type="spellEnd"/>
      <w:r>
        <w:t xml:space="preserve">, Obama's new candidate at the </w:t>
      </w:r>
      <w:proofErr w:type="spellStart"/>
      <w:r>
        <w:t>USPTO</w:t>
      </w:r>
      <w:proofErr w:type="spellEnd"/>
      <w:r>
        <w:t>? The answer lies perhaps in the Trillion Dollar Lawsuit too.  Read on.</w:t>
      </w:r>
    </w:p>
    <w:p w:rsidR="009375EC" w:rsidRDefault="009375EC" w:rsidP="009375EC">
      <w:pPr>
        <w:pStyle w:val="NormalWeb"/>
        <w:ind w:left="360"/>
      </w:pPr>
      <w:proofErr w:type="spellStart"/>
      <w:r>
        <w:t>MADOFF</w:t>
      </w:r>
      <w:proofErr w:type="spellEnd"/>
      <w:r>
        <w:t xml:space="preserve"> + STANFORD + DREIER + SATYAM + FISERV + ALBERT </w:t>
      </w:r>
      <w:proofErr w:type="spellStart"/>
      <w:r>
        <w:t>HU</w:t>
      </w:r>
      <w:proofErr w:type="spellEnd"/>
      <w:r>
        <w:t xml:space="preserve"> + </w:t>
      </w:r>
      <w:proofErr w:type="gramStart"/>
      <w:r>
        <w:t>The</w:t>
      </w:r>
      <w:proofErr w:type="gramEnd"/>
      <w:r>
        <w:t xml:space="preserve"> 1031 Tax Group LLC - Edward H. </w:t>
      </w:r>
      <w:proofErr w:type="spellStart"/>
      <w:r>
        <w:t>Okun</w:t>
      </w:r>
      <w:proofErr w:type="spellEnd"/>
      <w:r>
        <w:t xml:space="preserve"> = PROSKAUER ROSE + FOLEY &amp; LARDNER</w:t>
      </w:r>
    </w:p>
    <w:p w:rsidR="009375EC" w:rsidRDefault="009375EC" w:rsidP="009375EC">
      <w:pPr>
        <w:pStyle w:val="NormalWeb"/>
        <w:ind w:left="360"/>
      </w:pPr>
      <w:r>
        <w:t xml:space="preserve">Investors who have been burned in these </w:t>
      </w:r>
      <w:proofErr w:type="gramStart"/>
      <w:r>
        <w:t>scams</w:t>
      </w:r>
      <w:proofErr w:type="gramEnd"/>
      <w:r>
        <w:t xml:space="preserve"> should start to seek redress from the lawyers who were involved with these scams. I personally have been trying to notify regulators and authorities of a ONE TRILLION DOLLAR liability that is putting states like </w:t>
      </w:r>
      <w:smartTag w:uri="urn:schemas-microsoft-com:office:smarttags" w:element="State">
        <w:r>
          <w:t>New York</w:t>
        </w:r>
      </w:smartTag>
      <w:r>
        <w:t xml:space="preserve"> and </w:t>
      </w:r>
      <w:smartTag w:uri="urn:schemas-microsoft-com:office:smarttags" w:element="State">
        <w:smartTag w:uri="urn:schemas-microsoft-com:office:smarttags" w:element="place">
          <w:r>
            <w:t>Florida</w:t>
          </w:r>
        </w:smartTag>
      </w:smartTag>
      <w:r>
        <w:t xml:space="preserve"> at huge risk, as well as, companies like Intel, Lockheed, </w:t>
      </w:r>
      <w:proofErr w:type="spellStart"/>
      <w:r>
        <w:t>SGI</w:t>
      </w:r>
      <w:proofErr w:type="spellEnd"/>
      <w:r>
        <w:t xml:space="preserve"> and IBM. The states and companies involved in the fraud fail to acknowledge the risk exposing shareholders and citizens to impending liabilities. </w:t>
      </w:r>
      <w:proofErr w:type="gramStart"/>
      <w:r>
        <w:t>Investigators, courts and federal agents ignoring the crimes and evidence, including a car-bombing attempt on my life.</w:t>
      </w:r>
      <w:proofErr w:type="gramEnd"/>
      <w:r>
        <w:t xml:space="preserve"> I know how Harry </w:t>
      </w:r>
      <w:proofErr w:type="spellStart"/>
      <w:r>
        <w:t>Markopolos</w:t>
      </w:r>
      <w:proofErr w:type="spellEnd"/>
      <w:r>
        <w:t xml:space="preserve"> felt trying to expose </w:t>
      </w:r>
      <w:proofErr w:type="spellStart"/>
      <w:r>
        <w:t>Madoff</w:t>
      </w:r>
      <w:proofErr w:type="spellEnd"/>
      <w:r>
        <w:t xml:space="preserve"> in a world without regulation.</w:t>
      </w:r>
    </w:p>
    <w:p w:rsidR="009375EC" w:rsidRDefault="009375EC" w:rsidP="009375EC">
      <w:pPr>
        <w:pStyle w:val="NormalWeb"/>
        <w:ind w:left="360"/>
      </w:pPr>
      <w:r>
        <w:t xml:space="preserve">Did I hear Proskauer Rose is involved in </w:t>
      </w:r>
      <w:proofErr w:type="spellStart"/>
      <w:r>
        <w:t>Madoff</w:t>
      </w:r>
      <w:proofErr w:type="spellEnd"/>
      <w:r>
        <w:t xml:space="preserve"> (involved many clients too) and acted as Allen Stanford's attorney. Investors who lost money in these </w:t>
      </w:r>
      <w:proofErr w:type="gramStart"/>
      <w:r>
        <w:t>scams</w:t>
      </w:r>
      <w:proofErr w:type="gramEnd"/>
      <w:r>
        <w:t xml:space="preserve"> should start looking at the law firm Proskauer's assets for recovery. First, Proskauer partner Gregg </w:t>
      </w:r>
      <w:proofErr w:type="spellStart"/>
      <w:r>
        <w:t>Mashberg</w:t>
      </w:r>
      <w:proofErr w:type="spellEnd"/>
      <w:r>
        <w:t xml:space="preserve"> claims </w:t>
      </w:r>
      <w:proofErr w:type="spellStart"/>
      <w:r>
        <w:t>Madoff</w:t>
      </w:r>
      <w:proofErr w:type="spellEnd"/>
      <w:r>
        <w:t xml:space="preserve"> is a financial 9/11 for their clients, if they directed you to </w:t>
      </w:r>
      <w:proofErr w:type="spellStart"/>
      <w:r>
        <w:t>Madoff</w:t>
      </w:r>
      <w:proofErr w:type="spellEnd"/>
      <w:r>
        <w:t xml:space="preserve"> sue them. Then, Proskauer </w:t>
      </w:r>
      <w:proofErr w:type="gramStart"/>
      <w:r>
        <w:t>partner</w:t>
      </w:r>
      <w:proofErr w:type="gramEnd"/>
      <w:r>
        <w:t xml:space="preserve"> Thomas Sjoblom former enforcement dude for SEC and Allen Stanford attorney, declares PARTY IS OVER to Stanford employees and advises them to PRAY, this two days before SEC hearings. Then at hearings, he lies with Holt to SEC saying she only prepared with him but fails to mention </w:t>
      </w:r>
      <w:smartTag w:uri="urn:schemas-microsoft-com:office:smarttags" w:element="City">
        <w:smartTag w:uri="urn:schemas-microsoft-com:office:smarttags" w:element="place">
          <w:r>
            <w:t>Miami</w:t>
          </w:r>
        </w:smartTag>
      </w:smartTag>
      <w:r>
        <w:t xml:space="preserve"> meeting at airport </w:t>
      </w:r>
      <w:proofErr w:type="spellStart"/>
      <w:r>
        <w:t>hanger</w:t>
      </w:r>
      <w:proofErr w:type="spellEnd"/>
      <w:r>
        <w:t xml:space="preserve">. Then Sjoblom resigns after SEC begins investigation and sends note to SEC disaffirming all statements made by him and Proskauer, his butt on fire. If you were burned in </w:t>
      </w:r>
      <w:proofErr w:type="gramStart"/>
      <w:r>
        <w:t>Stanford</w:t>
      </w:r>
      <w:proofErr w:type="gramEnd"/>
      <w:r>
        <w:t xml:space="preserve"> sue Proskauer.</w:t>
      </w:r>
    </w:p>
    <w:p w:rsidR="009375EC" w:rsidRDefault="009375EC" w:rsidP="009375EC">
      <w:pPr>
        <w:pStyle w:val="NormalWeb"/>
        <w:ind w:left="360"/>
      </w:pPr>
      <w:r>
        <w:t xml:space="preserve">Proskauer Rose and Foley &amp; Lardner are also in a TRILLION dollar FEDERAL LAWSUIT legally related to a WHISTLEBLOWER CASE in FEDERAL COURT. Marc S. Dreier, brought in through Raymond A. Joao of Meltzer </w:t>
      </w:r>
      <w:proofErr w:type="spellStart"/>
      <w:r>
        <w:t>Lippe</w:t>
      </w:r>
      <w:proofErr w:type="spellEnd"/>
      <w:r>
        <w:t xml:space="preserve"> after putting 90+ patents of mine in his own name, is also a defendant in the Federal Case.</w:t>
      </w:r>
    </w:p>
    <w:p w:rsidR="009375EC" w:rsidRDefault="009375EC" w:rsidP="009375EC">
      <w:pPr>
        <w:pStyle w:val="NormalWeb"/>
        <w:ind w:left="360"/>
      </w:pPr>
      <w:r>
        <w:t xml:space="preserve">The Trillion Dollar suit according to Judge Shira Scheindlin is one of PATENT THEFT, MURDER &amp; </w:t>
      </w:r>
      <w:proofErr w:type="gramStart"/>
      <w:r>
        <w:t>A</w:t>
      </w:r>
      <w:proofErr w:type="gramEnd"/>
      <w:r>
        <w:t xml:space="preserve"> CAR BOMBING. </w:t>
      </w:r>
      <w:proofErr w:type="gramStart"/>
      <w:r>
        <w:t>For graphics on the car bombing visit www.iviewit.tv.</w:t>
      </w:r>
      <w:proofErr w:type="gramEnd"/>
    </w:p>
    <w:p w:rsidR="009375EC" w:rsidRDefault="009375EC" w:rsidP="009375EC">
      <w:pPr>
        <w:pStyle w:val="NormalWeb"/>
        <w:ind w:left="360"/>
      </w:pPr>
      <w:r>
        <w:t>Federal Court cases</w:t>
      </w:r>
    </w:p>
    <w:p w:rsidR="009375EC" w:rsidRDefault="009375EC" w:rsidP="009375EC">
      <w:pPr>
        <w:pStyle w:val="NormalWeb"/>
        <w:ind w:left="360"/>
      </w:pPr>
      <w:r>
        <w:t xml:space="preserve">US Court of Appeals for the </w:t>
      </w:r>
      <w:proofErr w:type="gramStart"/>
      <w:r>
        <w:t>2nd</w:t>
      </w:r>
      <w:proofErr w:type="gramEnd"/>
      <w:r>
        <w:t xml:space="preserve"> Circ Docket 08-4873-cv - Bernstein v Appellate Division First Department Disciplinary Committee. - TRILLION DOLLAR LAWSUIT</w:t>
      </w:r>
    </w:p>
    <w:p w:rsidR="009375EC" w:rsidRDefault="009375EC" w:rsidP="009375EC">
      <w:pPr>
        <w:pStyle w:val="NormalWeb"/>
        <w:ind w:left="360"/>
      </w:pPr>
      <w:r>
        <w:t xml:space="preserve">(07cv09599) </w:t>
      </w:r>
      <w:smartTag w:uri="urn:schemas-microsoft-com:office:smarttags" w:element="City">
        <w:smartTag w:uri="urn:schemas-microsoft-com:office:smarttags" w:element="place">
          <w:r>
            <w:t>Anderson</w:t>
          </w:r>
        </w:smartTag>
      </w:smartTag>
      <w:r>
        <w:t xml:space="preserve"> v The State of New York - WHISTLEBLOWER LAWSUIT</w:t>
      </w:r>
    </w:p>
    <w:p w:rsidR="009375EC" w:rsidRDefault="009375EC" w:rsidP="009375EC">
      <w:pPr>
        <w:pStyle w:val="NormalWeb"/>
        <w:ind w:left="360"/>
      </w:pPr>
      <w:r>
        <w:lastRenderedPageBreak/>
        <w:t>(07cv11196) Bernstein v Appellate Division First Department Disciplinary Committee</w:t>
      </w:r>
    </w:p>
    <w:p w:rsidR="009375EC" w:rsidRDefault="009375EC" w:rsidP="009375EC">
      <w:pPr>
        <w:pStyle w:val="NormalWeb"/>
        <w:ind w:left="360"/>
      </w:pPr>
      <w:r>
        <w:t>(07cv11612) Esposito v The State of New York</w:t>
      </w:r>
    </w:p>
    <w:p w:rsidR="009375EC" w:rsidRDefault="009375EC" w:rsidP="009375EC">
      <w:pPr>
        <w:pStyle w:val="NormalWeb"/>
        <w:ind w:left="360"/>
      </w:pPr>
      <w:r>
        <w:t xml:space="preserve">(08cv00526) </w:t>
      </w:r>
      <w:proofErr w:type="spellStart"/>
      <w:r>
        <w:t>Capogrosso</w:t>
      </w:r>
      <w:proofErr w:type="spellEnd"/>
      <w:r>
        <w:t xml:space="preserve"> v New York State Commission on Judicial Conduct</w:t>
      </w:r>
    </w:p>
    <w:p w:rsidR="009375EC" w:rsidRDefault="009375EC" w:rsidP="009375EC">
      <w:pPr>
        <w:pStyle w:val="NormalWeb"/>
        <w:ind w:left="360"/>
      </w:pPr>
      <w:r>
        <w:t>(08cv02391) McKeown v The State of New York</w:t>
      </w:r>
    </w:p>
    <w:p w:rsidR="009375EC" w:rsidRDefault="009375EC" w:rsidP="009375EC">
      <w:pPr>
        <w:pStyle w:val="NormalWeb"/>
        <w:ind w:left="360"/>
      </w:pPr>
      <w:r>
        <w:t xml:space="preserve">(08cv02852) </w:t>
      </w:r>
      <w:proofErr w:type="spellStart"/>
      <w:r>
        <w:t>Galison</w:t>
      </w:r>
      <w:proofErr w:type="spellEnd"/>
      <w:r>
        <w:t xml:space="preserve"> v The State of New York</w:t>
      </w:r>
    </w:p>
    <w:p w:rsidR="009375EC" w:rsidRDefault="009375EC" w:rsidP="009375EC">
      <w:pPr>
        <w:pStyle w:val="NormalWeb"/>
        <w:ind w:left="360"/>
      </w:pPr>
      <w:r>
        <w:t>(08cv03305) Carvel v The State of New York</w:t>
      </w:r>
    </w:p>
    <w:p w:rsidR="009375EC" w:rsidRDefault="009375EC" w:rsidP="009375EC">
      <w:pPr>
        <w:pStyle w:val="NormalWeb"/>
        <w:ind w:left="360"/>
      </w:pPr>
      <w:r>
        <w:t xml:space="preserve">(08cv4053) </w:t>
      </w:r>
      <w:smartTag w:uri="urn:schemas-microsoft-com:office:smarttags" w:element="PersonName">
        <w:r>
          <w:t>Gizella Weisshaus</w:t>
        </w:r>
      </w:smartTag>
      <w:r>
        <w:t xml:space="preserve"> v The State of New York</w:t>
      </w:r>
    </w:p>
    <w:p w:rsidR="009375EC" w:rsidRDefault="009375EC" w:rsidP="009375EC">
      <w:pPr>
        <w:pStyle w:val="NormalWeb"/>
        <w:ind w:left="360"/>
      </w:pPr>
      <w:r>
        <w:t xml:space="preserve">(08cv4438) </w:t>
      </w:r>
      <w:smartTag w:uri="urn:schemas-microsoft-com:office:smarttags" w:element="PersonName">
        <w:r>
          <w:t>Suzanne McCormick</w:t>
        </w:r>
      </w:smartTag>
      <w:r>
        <w:t xml:space="preserve"> v The State of New York</w:t>
      </w:r>
    </w:p>
    <w:p w:rsidR="00264AD5" w:rsidRDefault="009375EC" w:rsidP="009375EC">
      <w:pPr>
        <w:pStyle w:val="NormalWeb"/>
        <w:ind w:left="360"/>
      </w:pPr>
      <w:proofErr w:type="gramStart"/>
      <w:r>
        <w:t xml:space="preserve">John L. </w:t>
      </w:r>
      <w:proofErr w:type="spellStart"/>
      <w:r>
        <w:t>Petrec-Tolino</w:t>
      </w:r>
      <w:proofErr w:type="spellEnd"/>
      <w:r>
        <w:t xml:space="preserve"> v.</w:t>
      </w:r>
      <w:proofErr w:type="gramEnd"/>
      <w:r>
        <w:t xml:space="preserve"> The State of </w:t>
      </w:r>
      <w:smartTag w:uri="urn:schemas-microsoft-com:office:smarttags" w:element="State">
        <w:smartTag w:uri="urn:schemas-microsoft-com:office:smarttags" w:element="place">
          <w:r>
            <w:t>New York</w:t>
          </w:r>
        </w:smartTag>
      </w:smartTag>
    </w:p>
    <w:sectPr w:rsidR="00264AD5" w:rsidSect="004E4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9375EC"/>
    <w:rsid w:val="00481B0D"/>
    <w:rsid w:val="004A28E0"/>
    <w:rsid w:val="004E4135"/>
    <w:rsid w:val="00603FEB"/>
    <w:rsid w:val="00937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75E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0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2CE1-73F6-408B-B352-59FE18A4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561</Words>
  <Characters>2797</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dcterms:created xsi:type="dcterms:W3CDTF">2010-09-09T17:02:00Z</dcterms:created>
  <dcterms:modified xsi:type="dcterms:W3CDTF">2010-09-09T19:08:00Z</dcterms:modified>
</cp:coreProperties>
</file>